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0E0" w:rsidRDefault="006B4DDC">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E520E0" w:rsidRDefault="00E520E0">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E520E0">
        <w:trPr>
          <w:trHeight w:val="680"/>
          <w:jc w:val="center"/>
        </w:trPr>
        <w:tc>
          <w:tcPr>
            <w:tcW w:w="2361" w:type="dxa"/>
            <w:vAlign w:val="center"/>
          </w:tcPr>
          <w:p w:rsidR="00E520E0" w:rsidRDefault="006B4DDC">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E520E0" w:rsidRDefault="005808BE">
            <w:pPr>
              <w:rPr>
                <w:rFonts w:ascii="宋体" w:eastAsia="宋体" w:hAnsi="宋体"/>
                <w:sz w:val="24"/>
              </w:rPr>
            </w:pPr>
            <w:r>
              <w:rPr>
                <w:rFonts w:ascii="宋体" w:eastAsia="宋体" w:hAnsi="宋体"/>
                <w:sz w:val="24"/>
              </w:rPr>
              <w:t>81040787</w:t>
            </w:r>
          </w:p>
        </w:tc>
        <w:tc>
          <w:tcPr>
            <w:tcW w:w="1427" w:type="dxa"/>
            <w:gridSpan w:val="2"/>
            <w:vAlign w:val="center"/>
          </w:tcPr>
          <w:p w:rsidR="00E520E0" w:rsidRDefault="006B4DDC">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E520E0" w:rsidRDefault="005808BE">
            <w:pPr>
              <w:rPr>
                <w:rFonts w:ascii="宋体" w:eastAsia="宋体" w:hAnsi="宋体"/>
                <w:sz w:val="24"/>
              </w:rPr>
            </w:pPr>
            <w:r>
              <w:rPr>
                <w:rFonts w:ascii="宋体" w:eastAsia="宋体" w:hAnsi="宋体"/>
                <w:sz w:val="24"/>
              </w:rPr>
              <w:t>王淑丽</w:t>
            </w:r>
          </w:p>
        </w:tc>
      </w:tr>
      <w:tr w:rsidR="00E520E0">
        <w:trPr>
          <w:trHeight w:val="680"/>
          <w:jc w:val="center"/>
        </w:trPr>
        <w:tc>
          <w:tcPr>
            <w:tcW w:w="2361" w:type="dxa"/>
            <w:vAlign w:val="center"/>
          </w:tcPr>
          <w:p w:rsidR="00E520E0" w:rsidRDefault="006B4DDC">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E520E0" w:rsidRDefault="005808BE">
            <w:pPr>
              <w:rPr>
                <w:rFonts w:ascii="宋体" w:eastAsia="宋体" w:hAnsi="宋体"/>
                <w:sz w:val="24"/>
              </w:rPr>
            </w:pPr>
            <w:r>
              <w:rPr>
                <w:rFonts w:ascii="宋体" w:eastAsia="宋体" w:hAnsi="宋体"/>
                <w:sz w:val="24"/>
              </w:rPr>
              <w:t>深圳</w:t>
            </w:r>
          </w:p>
        </w:tc>
        <w:tc>
          <w:tcPr>
            <w:tcW w:w="1427" w:type="dxa"/>
            <w:gridSpan w:val="2"/>
            <w:vAlign w:val="center"/>
          </w:tcPr>
          <w:p w:rsidR="00E520E0" w:rsidRDefault="006B4DDC">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E520E0" w:rsidRDefault="005808BE">
            <w:pPr>
              <w:rPr>
                <w:rFonts w:ascii="宋体" w:eastAsia="宋体" w:hAnsi="宋体"/>
                <w:sz w:val="24"/>
              </w:rPr>
            </w:pPr>
            <w:r>
              <w:rPr>
                <w:rFonts w:ascii="宋体" w:eastAsia="宋体" w:hAnsi="宋体"/>
                <w:sz w:val="24"/>
              </w:rPr>
              <w:t>世界经济</w:t>
            </w:r>
          </w:p>
        </w:tc>
      </w:tr>
      <w:tr w:rsidR="00E520E0">
        <w:trPr>
          <w:trHeight w:val="680"/>
          <w:jc w:val="center"/>
        </w:trPr>
        <w:tc>
          <w:tcPr>
            <w:tcW w:w="2361" w:type="dxa"/>
            <w:vAlign w:val="center"/>
          </w:tcPr>
          <w:p w:rsidR="00E520E0" w:rsidRDefault="006B4DDC">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E520E0" w:rsidRDefault="005808BE">
            <w:pPr>
              <w:rPr>
                <w:rFonts w:ascii="宋体" w:eastAsia="宋体" w:hAnsi="宋体"/>
                <w:sz w:val="24"/>
              </w:rPr>
            </w:pPr>
            <w:r>
              <w:rPr>
                <w:rFonts w:ascii="宋体" w:eastAsia="宋体" w:hAnsi="宋体"/>
                <w:sz w:val="24"/>
              </w:rPr>
              <w:t>18665848909</w:t>
            </w:r>
          </w:p>
        </w:tc>
        <w:tc>
          <w:tcPr>
            <w:tcW w:w="1427" w:type="dxa"/>
            <w:gridSpan w:val="2"/>
            <w:vAlign w:val="center"/>
          </w:tcPr>
          <w:p w:rsidR="00E520E0" w:rsidRDefault="006B4DDC">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E520E0" w:rsidRDefault="005808BE">
            <w:pPr>
              <w:rPr>
                <w:rFonts w:ascii="宋体" w:eastAsia="宋体" w:hAnsi="宋体"/>
                <w:sz w:val="24"/>
              </w:rPr>
            </w:pPr>
            <w:r>
              <w:rPr>
                <w:rFonts w:ascii="宋体" w:eastAsia="宋体" w:hAnsi="宋体"/>
                <w:sz w:val="24"/>
              </w:rPr>
              <w:t>1029523687@qq</w:t>
            </w:r>
            <w:r w:rsidR="006B4DDC">
              <w:rPr>
                <w:rFonts w:ascii="宋体" w:eastAsia="宋体" w:hAnsi="宋体"/>
                <w:sz w:val="24"/>
              </w:rPr>
              <w:t>.com</w:t>
            </w:r>
          </w:p>
        </w:tc>
      </w:tr>
      <w:tr w:rsidR="00E520E0">
        <w:trPr>
          <w:trHeight w:val="680"/>
          <w:jc w:val="center"/>
        </w:trPr>
        <w:tc>
          <w:tcPr>
            <w:tcW w:w="2361" w:type="dxa"/>
            <w:vAlign w:val="center"/>
          </w:tcPr>
          <w:p w:rsidR="00E520E0" w:rsidRDefault="006B4DDC">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E520E0" w:rsidRDefault="005808BE">
            <w:pPr>
              <w:rPr>
                <w:rFonts w:ascii="宋体" w:eastAsia="宋体" w:hAnsi="宋体"/>
                <w:sz w:val="24"/>
              </w:rPr>
            </w:pPr>
            <w:r>
              <w:rPr>
                <w:rFonts w:ascii="宋体" w:eastAsia="宋体" w:hAnsi="宋体"/>
                <w:sz w:val="24"/>
              </w:rPr>
              <w:t>东南大学</w:t>
            </w:r>
          </w:p>
        </w:tc>
        <w:tc>
          <w:tcPr>
            <w:tcW w:w="1427" w:type="dxa"/>
            <w:gridSpan w:val="2"/>
            <w:vAlign w:val="center"/>
          </w:tcPr>
          <w:p w:rsidR="00E520E0" w:rsidRDefault="006B4DDC">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E520E0" w:rsidRDefault="005808BE">
            <w:pPr>
              <w:rPr>
                <w:rFonts w:ascii="宋体" w:eastAsia="宋体" w:hAnsi="宋体"/>
                <w:sz w:val="24"/>
              </w:rPr>
            </w:pPr>
            <w:r>
              <w:rPr>
                <w:rFonts w:ascii="宋体" w:eastAsia="宋体" w:hAnsi="宋体"/>
                <w:sz w:val="24"/>
              </w:rPr>
              <w:t>自动化</w:t>
            </w:r>
          </w:p>
        </w:tc>
      </w:tr>
      <w:tr w:rsidR="00E520E0">
        <w:trPr>
          <w:trHeight w:val="680"/>
          <w:jc w:val="center"/>
        </w:trPr>
        <w:tc>
          <w:tcPr>
            <w:tcW w:w="2361" w:type="dxa"/>
            <w:vAlign w:val="center"/>
          </w:tcPr>
          <w:p w:rsidR="00E520E0" w:rsidRDefault="006B4DDC">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E520E0" w:rsidRDefault="005808BE" w:rsidP="005808BE">
            <w:pPr>
              <w:rPr>
                <w:rFonts w:ascii="宋体" w:eastAsia="宋体" w:hAnsi="宋体"/>
                <w:sz w:val="24"/>
              </w:rPr>
            </w:pPr>
            <w:r>
              <w:rPr>
                <w:rFonts w:ascii="宋体" w:eastAsia="宋体" w:hAnsi="宋体"/>
                <w:sz w:val="24"/>
              </w:rPr>
              <w:t>华为技术有限公司</w:t>
            </w:r>
          </w:p>
        </w:tc>
        <w:tc>
          <w:tcPr>
            <w:tcW w:w="1427" w:type="dxa"/>
            <w:gridSpan w:val="2"/>
            <w:vAlign w:val="center"/>
          </w:tcPr>
          <w:p w:rsidR="00E520E0" w:rsidRDefault="006B4DDC">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E520E0" w:rsidRDefault="005808BE">
            <w:pPr>
              <w:rPr>
                <w:rFonts w:ascii="宋体" w:eastAsia="宋体" w:hAnsi="宋体"/>
                <w:sz w:val="24"/>
              </w:rPr>
            </w:pPr>
            <w:r>
              <w:rPr>
                <w:rFonts w:ascii="宋体" w:eastAsia="宋体" w:hAnsi="宋体"/>
                <w:sz w:val="24"/>
              </w:rPr>
              <w:t>产品</w:t>
            </w:r>
            <w:r w:rsidR="006B4DDC">
              <w:rPr>
                <w:rFonts w:ascii="宋体" w:eastAsia="宋体" w:hAnsi="宋体"/>
                <w:sz w:val="24"/>
              </w:rPr>
              <w:t>经理</w:t>
            </w:r>
          </w:p>
        </w:tc>
      </w:tr>
      <w:tr w:rsidR="00E520E0">
        <w:trPr>
          <w:trHeight w:val="3948"/>
          <w:jc w:val="center"/>
        </w:trPr>
        <w:tc>
          <w:tcPr>
            <w:tcW w:w="2361" w:type="dxa"/>
            <w:vAlign w:val="center"/>
          </w:tcPr>
          <w:p w:rsidR="00E520E0" w:rsidRDefault="006B4DDC">
            <w:pPr>
              <w:jc w:val="center"/>
              <w:rPr>
                <w:rFonts w:ascii="宋体" w:eastAsia="宋体" w:hAnsi="宋体"/>
                <w:sz w:val="24"/>
              </w:rPr>
            </w:pPr>
            <w:r>
              <w:rPr>
                <w:rFonts w:ascii="宋体" w:eastAsia="宋体" w:hAnsi="宋体" w:hint="eastAsia"/>
                <w:sz w:val="24"/>
              </w:rPr>
              <w:t>个人简介和</w:t>
            </w:r>
          </w:p>
          <w:p w:rsidR="00E520E0" w:rsidRDefault="006B4DDC">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E520E0" w:rsidRDefault="005808BE">
            <w:pPr>
              <w:rPr>
                <w:rFonts w:ascii="宋体" w:eastAsia="宋体" w:hAnsi="宋体"/>
                <w:sz w:val="24"/>
              </w:rPr>
            </w:pPr>
            <w:r>
              <w:rPr>
                <w:rFonts w:ascii="宋体" w:eastAsia="宋体" w:hAnsi="宋体"/>
                <w:sz w:val="24"/>
              </w:rPr>
              <w:t>本人王淑丽</w:t>
            </w:r>
            <w:r w:rsidR="006B4DDC">
              <w:rPr>
                <w:rFonts w:ascii="宋体" w:eastAsia="宋体" w:hAnsi="宋体"/>
                <w:sz w:val="24"/>
              </w:rPr>
              <w:t>，</w:t>
            </w:r>
            <w:r>
              <w:rPr>
                <w:rFonts w:ascii="宋体" w:eastAsia="宋体" w:hAnsi="宋体"/>
                <w:sz w:val="24"/>
              </w:rPr>
              <w:t>1989出生，籍贯黑龙江</w:t>
            </w:r>
            <w:r w:rsidR="006B4DDC">
              <w:rPr>
                <w:rFonts w:ascii="宋体" w:eastAsia="宋体" w:hAnsi="宋体"/>
                <w:sz w:val="24"/>
              </w:rPr>
              <w:t>省</w:t>
            </w:r>
            <w:r>
              <w:rPr>
                <w:rFonts w:ascii="宋体" w:eastAsia="宋体" w:hAnsi="宋体"/>
                <w:sz w:val="24"/>
              </w:rPr>
              <w:t>哈尔滨市</w:t>
            </w:r>
            <w:r w:rsidR="006B4DDC">
              <w:rPr>
                <w:rFonts w:ascii="宋体" w:eastAsia="宋体" w:hAnsi="宋体"/>
                <w:sz w:val="24"/>
              </w:rPr>
              <w:t>，</w:t>
            </w:r>
            <w:r>
              <w:rPr>
                <w:rFonts w:ascii="宋体" w:eastAsia="宋体" w:hAnsi="宋体"/>
                <w:sz w:val="24"/>
              </w:rPr>
              <w:t>2008-2012</w:t>
            </w:r>
            <w:r w:rsidR="006B4DDC">
              <w:rPr>
                <w:rFonts w:ascii="宋体" w:eastAsia="宋体" w:hAnsi="宋体"/>
                <w:sz w:val="24"/>
              </w:rPr>
              <w:t>年就读于</w:t>
            </w:r>
            <w:r>
              <w:rPr>
                <w:rFonts w:ascii="宋体" w:eastAsia="宋体" w:hAnsi="宋体"/>
                <w:sz w:val="24"/>
              </w:rPr>
              <w:t>江苏省东南大学</w:t>
            </w:r>
            <w:r w:rsidR="006B4DDC">
              <w:rPr>
                <w:rFonts w:ascii="宋体" w:eastAsia="宋体" w:hAnsi="宋体"/>
                <w:sz w:val="24"/>
              </w:rPr>
              <w:t>。</w:t>
            </w:r>
          </w:p>
          <w:p w:rsidR="00E520E0" w:rsidRDefault="005808BE" w:rsidP="005808BE">
            <w:pPr>
              <w:rPr>
                <w:rFonts w:ascii="宋体" w:eastAsia="宋体" w:hAnsi="宋体"/>
                <w:sz w:val="24"/>
              </w:rPr>
            </w:pPr>
            <w:r>
              <w:rPr>
                <w:rFonts w:ascii="宋体" w:eastAsia="宋体" w:hAnsi="宋体"/>
                <w:sz w:val="24"/>
              </w:rPr>
              <w:t>2012</w:t>
            </w:r>
            <w:r w:rsidR="006B4DDC">
              <w:rPr>
                <w:rFonts w:ascii="宋体" w:eastAsia="宋体" w:hAnsi="宋体"/>
                <w:sz w:val="24"/>
              </w:rPr>
              <w:t>年</w:t>
            </w:r>
            <w:r>
              <w:rPr>
                <w:rFonts w:ascii="宋体" w:eastAsia="宋体" w:hAnsi="宋体"/>
                <w:sz w:val="24"/>
              </w:rPr>
              <w:t>8</w:t>
            </w:r>
            <w:r w:rsidR="006B4DDC">
              <w:rPr>
                <w:rFonts w:ascii="宋体" w:eastAsia="宋体" w:hAnsi="宋体"/>
                <w:sz w:val="24"/>
              </w:rPr>
              <w:t>月</w:t>
            </w:r>
            <w:r>
              <w:rPr>
                <w:rFonts w:ascii="宋体" w:eastAsia="宋体" w:hAnsi="宋体"/>
                <w:sz w:val="24"/>
              </w:rPr>
              <w:t>-2020</w:t>
            </w:r>
            <w:r w:rsidR="006B4DDC">
              <w:rPr>
                <w:rFonts w:ascii="宋体" w:eastAsia="宋体" w:hAnsi="宋体"/>
                <w:sz w:val="24"/>
              </w:rPr>
              <w:t>年</w:t>
            </w:r>
            <w:r>
              <w:rPr>
                <w:rFonts w:ascii="宋体" w:eastAsia="宋体" w:hAnsi="宋体"/>
                <w:sz w:val="24"/>
              </w:rPr>
              <w:t>8</w:t>
            </w:r>
            <w:r w:rsidR="006B4DDC">
              <w:rPr>
                <w:rFonts w:ascii="宋体" w:eastAsia="宋体" w:hAnsi="宋体"/>
                <w:sz w:val="24"/>
              </w:rPr>
              <w:t>月就职于</w:t>
            </w:r>
            <w:r>
              <w:rPr>
                <w:rFonts w:ascii="宋体" w:eastAsia="宋体" w:hAnsi="宋体"/>
                <w:sz w:val="24"/>
              </w:rPr>
              <w:t>华为软件技术有限公司，任运营经理</w:t>
            </w:r>
            <w:r w:rsidR="006B4DDC">
              <w:rPr>
                <w:rFonts w:ascii="宋体" w:eastAsia="宋体" w:hAnsi="宋体"/>
                <w:sz w:val="24"/>
              </w:rPr>
              <w:t>；</w:t>
            </w:r>
            <w:r>
              <w:rPr>
                <w:rFonts w:ascii="宋体" w:eastAsia="宋体" w:hAnsi="宋体"/>
                <w:sz w:val="24"/>
              </w:rPr>
              <w:t>2020</w:t>
            </w:r>
            <w:r w:rsidR="006B4DDC">
              <w:rPr>
                <w:rFonts w:ascii="宋体" w:eastAsia="宋体" w:hAnsi="宋体"/>
                <w:sz w:val="24"/>
              </w:rPr>
              <w:t>年</w:t>
            </w:r>
            <w:r>
              <w:rPr>
                <w:rFonts w:ascii="宋体" w:eastAsia="宋体" w:hAnsi="宋体" w:hint="eastAsia"/>
                <w:sz w:val="24"/>
              </w:rPr>
              <w:t>9</w:t>
            </w:r>
            <w:r w:rsidR="006B4DDC">
              <w:rPr>
                <w:rFonts w:ascii="宋体" w:eastAsia="宋体" w:hAnsi="宋体"/>
                <w:sz w:val="24"/>
              </w:rPr>
              <w:t>月-至今，就职于</w:t>
            </w:r>
            <w:r>
              <w:rPr>
                <w:rFonts w:ascii="宋体" w:eastAsia="宋体" w:hAnsi="宋体"/>
                <w:sz w:val="24"/>
              </w:rPr>
              <w:t>华为技术有限公司</w:t>
            </w:r>
            <w:r>
              <w:rPr>
                <w:rFonts w:ascii="宋体" w:eastAsia="宋体" w:hAnsi="宋体" w:hint="eastAsia"/>
                <w:sz w:val="24"/>
              </w:rPr>
              <w:t>，</w:t>
            </w:r>
            <w:r w:rsidR="006B4DDC">
              <w:rPr>
                <w:rFonts w:ascii="宋体" w:eastAsia="宋体" w:hAnsi="宋体"/>
                <w:sz w:val="24"/>
              </w:rPr>
              <w:t>任</w:t>
            </w:r>
            <w:r>
              <w:rPr>
                <w:rFonts w:ascii="宋体" w:eastAsia="宋体" w:hAnsi="宋体"/>
                <w:sz w:val="24"/>
              </w:rPr>
              <w:t>全球金融业务产品</w:t>
            </w:r>
            <w:r w:rsidR="006B4DDC">
              <w:rPr>
                <w:rFonts w:ascii="宋体" w:eastAsia="宋体" w:hAnsi="宋体"/>
                <w:sz w:val="24"/>
              </w:rPr>
              <w:t>经理。</w:t>
            </w:r>
          </w:p>
        </w:tc>
      </w:tr>
      <w:tr w:rsidR="00E520E0">
        <w:trPr>
          <w:trHeight w:val="680"/>
          <w:jc w:val="center"/>
        </w:trPr>
        <w:tc>
          <w:tcPr>
            <w:tcW w:w="2361" w:type="dxa"/>
            <w:vAlign w:val="center"/>
          </w:tcPr>
          <w:p w:rsidR="00E520E0" w:rsidRDefault="006B4DDC">
            <w:pPr>
              <w:jc w:val="center"/>
              <w:rPr>
                <w:rFonts w:ascii="宋体" w:eastAsia="宋体" w:hAnsi="宋体"/>
                <w:sz w:val="24"/>
              </w:rPr>
            </w:pPr>
            <w:r>
              <w:rPr>
                <w:rFonts w:ascii="宋体" w:eastAsia="宋体" w:hAnsi="宋体" w:hint="eastAsia"/>
                <w:sz w:val="24"/>
              </w:rPr>
              <w:t>科研成果</w:t>
            </w:r>
          </w:p>
        </w:tc>
        <w:tc>
          <w:tcPr>
            <w:tcW w:w="1083" w:type="dxa"/>
            <w:vAlign w:val="center"/>
          </w:tcPr>
          <w:p w:rsidR="00E520E0" w:rsidRDefault="006B4DDC">
            <w:pPr>
              <w:jc w:val="center"/>
              <w:rPr>
                <w:rFonts w:ascii="宋体" w:eastAsia="宋体" w:hAnsi="宋体"/>
                <w:sz w:val="24"/>
              </w:rPr>
            </w:pPr>
            <w:r>
              <w:rPr>
                <w:rFonts w:ascii="宋体" w:eastAsia="宋体" w:hAnsi="宋体" w:hint="eastAsia"/>
                <w:sz w:val="24"/>
              </w:rPr>
              <w:t>是否</w:t>
            </w:r>
          </w:p>
          <w:p w:rsidR="00E520E0" w:rsidRDefault="006B4DDC">
            <w:pPr>
              <w:jc w:val="center"/>
              <w:rPr>
                <w:rFonts w:ascii="宋体" w:eastAsia="宋体" w:hAnsi="宋体"/>
                <w:sz w:val="24"/>
              </w:rPr>
            </w:pPr>
            <w:r>
              <w:rPr>
                <w:rFonts w:ascii="宋体" w:eastAsia="宋体" w:hAnsi="宋体" w:hint="eastAsia"/>
                <w:sz w:val="24"/>
              </w:rPr>
              <w:t>发表</w:t>
            </w:r>
          </w:p>
        </w:tc>
        <w:tc>
          <w:tcPr>
            <w:tcW w:w="1086" w:type="dxa"/>
            <w:vAlign w:val="center"/>
          </w:tcPr>
          <w:p w:rsidR="00E520E0" w:rsidRDefault="005808BE">
            <w:pPr>
              <w:jc w:val="center"/>
              <w:rPr>
                <w:rFonts w:ascii="宋体" w:eastAsia="宋体" w:hAnsi="宋体"/>
                <w:sz w:val="24"/>
              </w:rPr>
            </w:pPr>
            <w:r>
              <w:rPr>
                <w:rFonts w:ascii="宋体" w:eastAsia="宋体" w:hAnsi="宋体" w:hint="eastAsia"/>
                <w:sz w:val="24"/>
              </w:rPr>
              <w:t>填：</w:t>
            </w:r>
            <w:r w:rsidR="006B4DDC">
              <w:rPr>
                <w:rFonts w:ascii="宋体" w:eastAsia="宋体" w:hAnsi="宋体" w:hint="eastAsia"/>
                <w:sz w:val="24"/>
              </w:rPr>
              <w:t>否</w:t>
            </w:r>
          </w:p>
        </w:tc>
        <w:tc>
          <w:tcPr>
            <w:tcW w:w="1418" w:type="dxa"/>
            <w:gridSpan w:val="2"/>
            <w:vAlign w:val="center"/>
          </w:tcPr>
          <w:p w:rsidR="00E520E0" w:rsidRDefault="006B4DDC">
            <w:pPr>
              <w:jc w:val="center"/>
              <w:rPr>
                <w:rFonts w:ascii="宋体" w:eastAsia="宋体" w:hAnsi="宋体"/>
                <w:sz w:val="24"/>
              </w:rPr>
            </w:pPr>
            <w:r>
              <w:rPr>
                <w:rFonts w:ascii="宋体" w:eastAsia="宋体" w:hAnsi="宋体" w:hint="eastAsia"/>
                <w:sz w:val="24"/>
              </w:rPr>
              <w:t>是否</w:t>
            </w:r>
          </w:p>
          <w:p w:rsidR="00E520E0" w:rsidRDefault="006B4DDC">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E520E0" w:rsidRDefault="005808BE">
            <w:pPr>
              <w:jc w:val="center"/>
              <w:rPr>
                <w:rFonts w:ascii="宋体" w:eastAsia="宋体" w:hAnsi="宋体"/>
                <w:sz w:val="24"/>
              </w:rPr>
            </w:pPr>
            <w:r>
              <w:rPr>
                <w:rFonts w:ascii="宋体" w:eastAsia="宋体" w:hAnsi="宋体" w:hint="eastAsia"/>
                <w:sz w:val="24"/>
              </w:rPr>
              <w:t>填：是</w:t>
            </w:r>
          </w:p>
        </w:tc>
        <w:tc>
          <w:tcPr>
            <w:tcW w:w="992" w:type="dxa"/>
            <w:vAlign w:val="center"/>
          </w:tcPr>
          <w:p w:rsidR="00E520E0" w:rsidRDefault="006B4DDC">
            <w:pPr>
              <w:jc w:val="center"/>
              <w:rPr>
                <w:rFonts w:ascii="宋体" w:eastAsia="宋体" w:hAnsi="宋体"/>
                <w:sz w:val="24"/>
              </w:rPr>
            </w:pPr>
            <w:r>
              <w:rPr>
                <w:rFonts w:ascii="宋体" w:eastAsia="宋体" w:hAnsi="宋体" w:hint="eastAsia"/>
                <w:sz w:val="24"/>
              </w:rPr>
              <w:t>发表</w:t>
            </w:r>
          </w:p>
          <w:p w:rsidR="00E520E0" w:rsidRDefault="006B4DDC">
            <w:pPr>
              <w:jc w:val="center"/>
              <w:rPr>
                <w:rFonts w:ascii="宋体" w:eastAsia="宋体" w:hAnsi="宋体"/>
                <w:sz w:val="24"/>
              </w:rPr>
            </w:pPr>
            <w:r>
              <w:rPr>
                <w:rFonts w:ascii="宋体" w:eastAsia="宋体" w:hAnsi="宋体" w:hint="eastAsia"/>
                <w:sz w:val="24"/>
              </w:rPr>
              <w:t>字数</w:t>
            </w:r>
          </w:p>
        </w:tc>
        <w:tc>
          <w:tcPr>
            <w:tcW w:w="1270" w:type="dxa"/>
            <w:vAlign w:val="center"/>
          </w:tcPr>
          <w:p w:rsidR="00E520E0" w:rsidRDefault="00E520E0">
            <w:pPr>
              <w:jc w:val="center"/>
              <w:rPr>
                <w:rFonts w:ascii="宋体" w:eastAsia="宋体" w:hAnsi="宋体"/>
                <w:sz w:val="24"/>
              </w:rPr>
            </w:pPr>
          </w:p>
        </w:tc>
      </w:tr>
      <w:tr w:rsidR="00E520E0">
        <w:trPr>
          <w:trHeight w:val="680"/>
          <w:jc w:val="center"/>
        </w:trPr>
        <w:tc>
          <w:tcPr>
            <w:tcW w:w="2361" w:type="dxa"/>
            <w:vAlign w:val="center"/>
          </w:tcPr>
          <w:p w:rsidR="00E520E0" w:rsidRDefault="006B4DDC">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E520E0" w:rsidRDefault="00CB0AFB">
            <w:pPr>
              <w:rPr>
                <w:rFonts w:ascii="宋体" w:eastAsia="宋体" w:hAnsi="宋体"/>
                <w:sz w:val="24"/>
              </w:rPr>
            </w:pPr>
            <w:r>
              <w:rPr>
                <w:rFonts w:ascii="宋体" w:eastAsia="宋体" w:hAnsi="宋体"/>
                <w:sz w:val="24"/>
              </w:rPr>
              <w:t>居民负债压力下的财政政策效应探索</w:t>
            </w:r>
            <w:r>
              <w:rPr>
                <w:rFonts w:ascii="宋体" w:eastAsia="宋体" w:hAnsi="宋体" w:hint="eastAsia"/>
                <w:sz w:val="24"/>
              </w:rPr>
              <w:t>（拟发表）</w:t>
            </w:r>
          </w:p>
        </w:tc>
      </w:tr>
      <w:tr w:rsidR="00E520E0">
        <w:trPr>
          <w:trHeight w:val="680"/>
          <w:jc w:val="center"/>
        </w:trPr>
        <w:tc>
          <w:tcPr>
            <w:tcW w:w="2361" w:type="dxa"/>
            <w:vAlign w:val="center"/>
          </w:tcPr>
          <w:p w:rsidR="00E520E0" w:rsidRDefault="006B4DDC">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E520E0" w:rsidRDefault="006B4DDC">
            <w:pPr>
              <w:rPr>
                <w:rFonts w:ascii="宋体" w:eastAsia="宋体" w:hAnsi="宋体"/>
                <w:sz w:val="24"/>
              </w:rPr>
            </w:pPr>
            <w:r>
              <w:rPr>
                <w:rFonts w:ascii="宋体" w:eastAsia="宋体" w:hAnsi="宋体" w:hint="eastAsia"/>
                <w:sz w:val="24"/>
              </w:rPr>
              <w:t>（</w:t>
            </w:r>
            <w:r w:rsidR="00CB0AFB">
              <w:rPr>
                <w:rFonts w:ascii="宋体" w:eastAsia="宋体" w:hAnsi="宋体" w:hint="eastAsia"/>
                <w:sz w:val="24"/>
              </w:rPr>
              <w:t>经济管理9月刊</w:t>
            </w:r>
            <w:r>
              <w:rPr>
                <w:rFonts w:ascii="宋体" w:eastAsia="宋体" w:hAnsi="宋体" w:hint="eastAsia"/>
                <w:sz w:val="24"/>
              </w:rPr>
              <w:t>）</w:t>
            </w:r>
          </w:p>
        </w:tc>
      </w:tr>
      <w:tr w:rsidR="00E520E0">
        <w:trPr>
          <w:trHeight w:val="3156"/>
          <w:jc w:val="center"/>
        </w:trPr>
        <w:tc>
          <w:tcPr>
            <w:tcW w:w="2361" w:type="dxa"/>
            <w:vAlign w:val="center"/>
          </w:tcPr>
          <w:p w:rsidR="00E520E0" w:rsidRDefault="006B4DDC">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E520E0" w:rsidRDefault="00CB0AFB" w:rsidP="002F78C4">
            <w:pPr>
              <w:rPr>
                <w:rFonts w:ascii="宋体" w:eastAsia="宋体" w:hAnsi="宋体"/>
                <w:sz w:val="24"/>
              </w:rPr>
            </w:pPr>
            <w:r>
              <w:rPr>
                <w:rFonts w:ascii="宋体" w:eastAsia="宋体" w:hAnsi="宋体"/>
                <w:sz w:val="24"/>
              </w:rPr>
              <w:t>随着我国经济总量的不断增加</w:t>
            </w:r>
            <w:r>
              <w:rPr>
                <w:rFonts w:ascii="宋体" w:eastAsia="宋体" w:hAnsi="宋体" w:hint="eastAsia"/>
                <w:sz w:val="24"/>
              </w:rPr>
              <w:t>，</w:t>
            </w:r>
            <w:r>
              <w:rPr>
                <w:rFonts w:ascii="宋体" w:eastAsia="宋体" w:hAnsi="宋体"/>
                <w:sz w:val="24"/>
              </w:rPr>
              <w:t>居民负债率逐年升高</w:t>
            </w:r>
            <w:r>
              <w:rPr>
                <w:rFonts w:ascii="宋体" w:eastAsia="宋体" w:hAnsi="宋体" w:hint="eastAsia"/>
                <w:sz w:val="24"/>
              </w:rPr>
              <w:t>。</w:t>
            </w:r>
            <w:r>
              <w:rPr>
                <w:rFonts w:ascii="宋体" w:eastAsia="宋体" w:hAnsi="宋体"/>
                <w:sz w:val="24"/>
              </w:rPr>
              <w:t>在居民负债压力下</w:t>
            </w:r>
            <w:r>
              <w:rPr>
                <w:rFonts w:ascii="宋体" w:eastAsia="宋体" w:hAnsi="宋体" w:hint="eastAsia"/>
                <w:sz w:val="24"/>
              </w:rPr>
              <w:t>，</w:t>
            </w:r>
            <w:r>
              <w:rPr>
                <w:rFonts w:ascii="宋体" w:eastAsia="宋体" w:hAnsi="宋体"/>
                <w:sz w:val="24"/>
              </w:rPr>
              <w:t>会影响居民消费心理和投资预期</w:t>
            </w:r>
            <w:r>
              <w:rPr>
                <w:rFonts w:ascii="宋体" w:eastAsia="宋体" w:hAnsi="宋体" w:hint="eastAsia"/>
                <w:sz w:val="24"/>
              </w:rPr>
              <w:t>，</w:t>
            </w:r>
            <w:r>
              <w:rPr>
                <w:rFonts w:ascii="宋体" w:eastAsia="宋体" w:hAnsi="宋体"/>
                <w:sz w:val="24"/>
              </w:rPr>
              <w:t>从而对财政政策效应具有反噬作用</w:t>
            </w:r>
            <w:r>
              <w:rPr>
                <w:rFonts w:ascii="宋体" w:eastAsia="宋体" w:hAnsi="宋体" w:hint="eastAsia"/>
                <w:sz w:val="24"/>
              </w:rPr>
              <w:t>。</w:t>
            </w:r>
            <w:r>
              <w:rPr>
                <w:rFonts w:ascii="宋体" w:eastAsia="宋体" w:hAnsi="宋体"/>
                <w:sz w:val="24"/>
              </w:rPr>
              <w:t>为此提出财政政策的优化路径</w:t>
            </w:r>
            <w:r>
              <w:rPr>
                <w:rFonts w:ascii="宋体" w:eastAsia="宋体" w:hAnsi="宋体" w:hint="eastAsia"/>
                <w:sz w:val="24"/>
              </w:rPr>
              <w:t>：</w:t>
            </w:r>
            <w:r>
              <w:rPr>
                <w:rFonts w:ascii="宋体" w:eastAsia="宋体" w:hAnsi="宋体"/>
                <w:sz w:val="24"/>
              </w:rPr>
              <w:t>一方面合理控制居民的负债率</w:t>
            </w:r>
            <w:r>
              <w:rPr>
                <w:rFonts w:ascii="宋体" w:eastAsia="宋体" w:hAnsi="宋体" w:hint="eastAsia"/>
                <w:sz w:val="24"/>
              </w:rPr>
              <w:t>，</w:t>
            </w:r>
            <w:r>
              <w:rPr>
                <w:rFonts w:ascii="宋体" w:eastAsia="宋体" w:hAnsi="宋体"/>
                <w:sz w:val="24"/>
              </w:rPr>
              <w:t>另一方面重视不同产品消费的变化趋势</w:t>
            </w:r>
            <w:r>
              <w:rPr>
                <w:rFonts w:ascii="宋体" w:eastAsia="宋体" w:hAnsi="宋体" w:hint="eastAsia"/>
                <w:sz w:val="24"/>
              </w:rPr>
              <w:t>，</w:t>
            </w:r>
            <w:r w:rsidR="002F78C4">
              <w:rPr>
                <w:rFonts w:ascii="宋体" w:eastAsia="宋体" w:hAnsi="宋体" w:hint="eastAsia"/>
                <w:sz w:val="24"/>
              </w:rPr>
              <w:t>以此精准实施科学的财政调控举措。同时需加大对非住房消费的财税扶持力度。</w:t>
            </w:r>
          </w:p>
        </w:tc>
      </w:tr>
    </w:tbl>
    <w:p w:rsidR="00E520E0" w:rsidRDefault="00E520E0"/>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E520E0">
        <w:trPr>
          <w:trHeight w:val="680"/>
          <w:jc w:val="center"/>
        </w:trPr>
        <w:tc>
          <w:tcPr>
            <w:tcW w:w="2362" w:type="dxa"/>
            <w:vAlign w:val="center"/>
          </w:tcPr>
          <w:p w:rsidR="00E520E0" w:rsidRDefault="006B4DDC">
            <w:pPr>
              <w:jc w:val="center"/>
              <w:rPr>
                <w:rFonts w:ascii="宋体" w:eastAsia="宋体" w:hAnsi="宋体"/>
                <w:sz w:val="24"/>
              </w:rPr>
            </w:pPr>
            <w:r>
              <w:rPr>
                <w:rFonts w:ascii="宋体" w:eastAsia="宋体" w:hAnsi="宋体" w:hint="eastAsia"/>
                <w:sz w:val="24"/>
              </w:rPr>
              <w:lastRenderedPageBreak/>
              <w:t>拟定学位论文</w:t>
            </w:r>
          </w:p>
          <w:p w:rsidR="00E520E0" w:rsidRDefault="006B4DDC">
            <w:pPr>
              <w:jc w:val="center"/>
              <w:rPr>
                <w:rFonts w:ascii="宋体" w:eastAsia="宋体" w:hAnsi="宋体"/>
                <w:sz w:val="24"/>
              </w:rPr>
            </w:pPr>
            <w:r>
              <w:rPr>
                <w:rFonts w:ascii="宋体" w:eastAsia="宋体" w:hAnsi="宋体" w:hint="eastAsia"/>
                <w:sz w:val="24"/>
              </w:rPr>
              <w:t>写作方向</w:t>
            </w:r>
          </w:p>
        </w:tc>
        <w:tc>
          <w:tcPr>
            <w:tcW w:w="6982" w:type="dxa"/>
            <w:vAlign w:val="center"/>
          </w:tcPr>
          <w:p w:rsidR="00E520E0" w:rsidRDefault="00DB3C2C" w:rsidP="00DB3C2C">
            <w:pPr>
              <w:rPr>
                <w:rFonts w:ascii="宋体" w:eastAsia="宋体" w:hAnsi="宋体"/>
                <w:sz w:val="24"/>
              </w:rPr>
            </w:pPr>
            <w:r>
              <w:rPr>
                <w:rFonts w:ascii="宋体" w:eastAsia="宋体" w:hAnsi="宋体" w:hint="eastAsia"/>
                <w:sz w:val="24"/>
              </w:rPr>
              <w:t>国际贸易、全球价值链、贸易摩擦、半导体行业</w:t>
            </w:r>
          </w:p>
        </w:tc>
      </w:tr>
      <w:tr w:rsidR="00E520E0">
        <w:trPr>
          <w:trHeight w:val="2560"/>
          <w:jc w:val="center"/>
        </w:trPr>
        <w:tc>
          <w:tcPr>
            <w:tcW w:w="2362" w:type="dxa"/>
            <w:vAlign w:val="center"/>
          </w:tcPr>
          <w:p w:rsidR="00E520E0" w:rsidRDefault="006B4DDC">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E520E0" w:rsidRDefault="006B4DDC">
            <w:pPr>
              <w:rPr>
                <w:rFonts w:ascii="宋体" w:eastAsia="宋体" w:hAnsi="宋体"/>
                <w:sz w:val="24"/>
              </w:rPr>
            </w:pPr>
            <w:r>
              <w:rPr>
                <w:rFonts w:ascii="宋体" w:eastAsia="宋体" w:hAnsi="宋体" w:hint="eastAsia"/>
                <w:sz w:val="24"/>
              </w:rPr>
              <w:t>（在经济学范畴内结合所属专业拟定）</w:t>
            </w:r>
          </w:p>
          <w:p w:rsidR="00E2157F" w:rsidRDefault="003D3F32" w:rsidP="0060650B">
            <w:pPr>
              <w:rPr>
                <w:rFonts w:ascii="宋体" w:eastAsia="宋体" w:hAnsi="宋体"/>
                <w:sz w:val="24"/>
              </w:rPr>
            </w:pPr>
            <w:r>
              <w:rPr>
                <w:rFonts w:ascii="宋体" w:eastAsia="宋体" w:hAnsi="宋体"/>
                <w:sz w:val="24"/>
              </w:rPr>
              <w:t>随着</w:t>
            </w:r>
            <w:r w:rsidR="00E2157F">
              <w:rPr>
                <w:rFonts w:ascii="宋体" w:eastAsia="宋体" w:hAnsi="宋体"/>
                <w:sz w:val="24"/>
              </w:rPr>
              <w:t>中美贸易摩擦日益升级</w:t>
            </w:r>
            <w:r>
              <w:rPr>
                <w:rFonts w:ascii="宋体" w:eastAsia="宋体" w:hAnsi="宋体"/>
                <w:sz w:val="24"/>
              </w:rPr>
              <w:t>，美国政府对中国半导体行业通过出口管制、禁止本国采购中国企业产品、</w:t>
            </w:r>
            <w:r w:rsidR="00A73243">
              <w:rPr>
                <w:rFonts w:ascii="宋体" w:eastAsia="宋体" w:hAnsi="宋体"/>
                <w:sz w:val="24"/>
              </w:rPr>
              <w:t>技术性贸易壁垒、</w:t>
            </w:r>
            <w:r>
              <w:rPr>
                <w:rFonts w:ascii="宋体" w:eastAsia="宋体" w:hAnsi="宋体"/>
                <w:sz w:val="24"/>
              </w:rPr>
              <w:t>提高关税等多种手段</w:t>
            </w:r>
            <w:r w:rsidR="00A73243">
              <w:rPr>
                <w:rFonts w:ascii="宋体" w:eastAsia="宋体" w:hAnsi="宋体"/>
                <w:sz w:val="24"/>
              </w:rPr>
              <w:t>对中国半导体行业进行打压。本文试图研究中美贸易摩擦对中国半导体行业全球价值链位置的影响</w:t>
            </w:r>
            <w:r w:rsidR="003A7B3D">
              <w:rPr>
                <w:rFonts w:ascii="宋体" w:eastAsia="宋体" w:hAnsi="宋体"/>
                <w:sz w:val="24"/>
              </w:rPr>
              <w:t>。以GVC位置指数作为衡量中国半导体行业全球价值链位置的</w:t>
            </w:r>
            <w:r w:rsidR="0060650B">
              <w:rPr>
                <w:rFonts w:ascii="宋体" w:eastAsia="宋体" w:hAnsi="宋体"/>
                <w:sz w:val="24"/>
              </w:rPr>
              <w:t>指标；采用TBT通报量衡量技术性贸易壁垒；</w:t>
            </w:r>
            <w:r w:rsidR="00C46FDD">
              <w:rPr>
                <w:rFonts w:ascii="宋体" w:eastAsia="宋体" w:hAnsi="宋体"/>
                <w:sz w:val="24"/>
              </w:rPr>
              <w:t>借鉴Francois&amp; Hoekman计量服务贸易自由化程度的做法，选择基准国，通过两国半导体进口额</w:t>
            </w:r>
            <w:r w:rsidR="00C46FDD">
              <w:rPr>
                <w:rFonts w:ascii="宋体" w:eastAsia="宋体" w:hAnsi="宋体" w:hint="eastAsia"/>
                <w:sz w:val="24"/>
              </w:rPr>
              <w:t>/</w:t>
            </w:r>
            <w:r w:rsidR="00846481">
              <w:rPr>
                <w:rFonts w:ascii="宋体" w:eastAsia="宋体" w:hAnsi="宋体"/>
                <w:sz w:val="24"/>
              </w:rPr>
              <w:t>行业总产值的比率的差异化程度作为出口管制的衡量指标（</w:t>
            </w:r>
            <w:r w:rsidR="00846481" w:rsidRPr="00846481">
              <w:rPr>
                <w:rFonts w:ascii="宋体" w:eastAsia="宋体" w:hAnsi="宋体"/>
                <w:i/>
                <w:sz w:val="24"/>
              </w:rPr>
              <w:t>初步想法，不知道是否可行，待导师分配后请教导师</w:t>
            </w:r>
            <w:r w:rsidR="00846481">
              <w:rPr>
                <w:rFonts w:ascii="宋体" w:eastAsia="宋体" w:hAnsi="宋体"/>
                <w:sz w:val="24"/>
              </w:rPr>
              <w:t>）。</w:t>
            </w:r>
            <w:r w:rsidR="0060650B">
              <w:rPr>
                <w:rFonts w:ascii="宋体" w:eastAsia="宋体" w:hAnsi="宋体"/>
                <w:sz w:val="24"/>
              </w:rPr>
              <w:t>根据</w:t>
            </w:r>
            <w:r w:rsidR="0060650B">
              <w:rPr>
                <w:rFonts w:ascii="宋体" w:eastAsia="宋体" w:hAnsi="宋体" w:hint="eastAsia"/>
                <w:sz w:val="24"/>
              </w:rPr>
              <w:t>中国统计年鉴、TiVa数据库、OCED数据库和中国半导体行业数据，</w:t>
            </w:r>
            <w:r w:rsidR="00846481">
              <w:rPr>
                <w:rFonts w:ascii="宋体" w:eastAsia="宋体" w:hAnsi="宋体"/>
                <w:sz w:val="24"/>
              </w:rPr>
              <w:t>通过实证分析，检验其相关性。计划</w:t>
            </w:r>
            <w:bookmarkStart w:id="0" w:name="_GoBack"/>
            <w:bookmarkEnd w:id="0"/>
            <w:r w:rsidR="0060650B">
              <w:rPr>
                <w:rFonts w:ascii="宋体" w:eastAsia="宋体" w:hAnsi="宋体"/>
                <w:sz w:val="24"/>
              </w:rPr>
              <w:t>从企业、行业和政府层面分别给出政策建议。</w:t>
            </w:r>
          </w:p>
        </w:tc>
      </w:tr>
      <w:tr w:rsidR="00E520E0">
        <w:trPr>
          <w:trHeight w:val="680"/>
          <w:jc w:val="center"/>
        </w:trPr>
        <w:tc>
          <w:tcPr>
            <w:tcW w:w="2362" w:type="dxa"/>
            <w:vAlign w:val="center"/>
          </w:tcPr>
          <w:p w:rsidR="00E520E0" w:rsidRDefault="006B4DDC">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E520E0" w:rsidRDefault="002F78C4">
            <w:pPr>
              <w:rPr>
                <w:rFonts w:ascii="宋体" w:eastAsia="宋体" w:hAnsi="宋体"/>
                <w:sz w:val="24"/>
              </w:rPr>
            </w:pPr>
            <w:r>
              <w:rPr>
                <w:rFonts w:ascii="宋体" w:eastAsia="宋体" w:hAnsi="宋体" w:hint="eastAsia"/>
                <w:sz w:val="24"/>
              </w:rPr>
              <w:t>贸易摩擦对中国半导体行业全球价值链位置的影响分析</w:t>
            </w:r>
          </w:p>
        </w:tc>
      </w:tr>
      <w:tr w:rsidR="00E520E0" w:rsidTr="00AE67D9">
        <w:trPr>
          <w:trHeight w:val="3676"/>
          <w:jc w:val="center"/>
        </w:trPr>
        <w:tc>
          <w:tcPr>
            <w:tcW w:w="2362" w:type="dxa"/>
            <w:vAlign w:val="center"/>
          </w:tcPr>
          <w:p w:rsidR="00E520E0" w:rsidRDefault="006B4DDC">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rsidR="00E520E0" w:rsidRDefault="006B4DDC">
            <w:pPr>
              <w:rPr>
                <w:rFonts w:ascii="宋体" w:eastAsia="宋体" w:hAnsi="宋体"/>
                <w:sz w:val="24"/>
              </w:rPr>
            </w:pPr>
            <w:r>
              <w:rPr>
                <w:rFonts w:ascii="宋体" w:eastAsia="宋体" w:hAnsi="宋体" w:hint="eastAsia"/>
                <w:sz w:val="24"/>
              </w:rPr>
              <w:t>（写至二级标题，一级标题为章，二级标题为节）</w:t>
            </w:r>
          </w:p>
          <w:p w:rsidR="00DD07C7" w:rsidRDefault="00DD07C7" w:rsidP="00DD07C7">
            <w:pPr>
              <w:pStyle w:val="a5"/>
              <w:numPr>
                <w:ilvl w:val="0"/>
                <w:numId w:val="1"/>
              </w:numPr>
              <w:ind w:firstLineChars="0"/>
              <w:rPr>
                <w:rFonts w:ascii="宋体" w:eastAsia="宋体" w:hAnsi="宋体"/>
                <w:sz w:val="24"/>
              </w:rPr>
            </w:pPr>
            <w:r w:rsidRPr="00DD07C7">
              <w:rPr>
                <w:rFonts w:ascii="宋体" w:eastAsia="宋体" w:hAnsi="宋体" w:hint="eastAsia"/>
                <w:sz w:val="24"/>
              </w:rPr>
              <w:t>绪论</w:t>
            </w:r>
          </w:p>
          <w:p w:rsidR="00DD07C7" w:rsidRDefault="004A4523" w:rsidP="004A4523">
            <w:pPr>
              <w:pStyle w:val="a5"/>
              <w:numPr>
                <w:ilvl w:val="1"/>
                <w:numId w:val="2"/>
              </w:numPr>
              <w:ind w:firstLineChars="0"/>
              <w:rPr>
                <w:rFonts w:ascii="宋体" w:eastAsia="宋体" w:hAnsi="宋体"/>
                <w:sz w:val="24"/>
              </w:rPr>
            </w:pPr>
            <w:r>
              <w:rPr>
                <w:rFonts w:ascii="宋体" w:eastAsia="宋体" w:hAnsi="宋体"/>
                <w:sz w:val="24"/>
              </w:rPr>
              <w:t>研究背景</w:t>
            </w:r>
          </w:p>
          <w:p w:rsidR="004A4523" w:rsidRDefault="004A4523" w:rsidP="004A4523">
            <w:pPr>
              <w:pStyle w:val="a5"/>
              <w:numPr>
                <w:ilvl w:val="1"/>
                <w:numId w:val="2"/>
              </w:numPr>
              <w:ind w:firstLineChars="0"/>
              <w:rPr>
                <w:rFonts w:ascii="宋体" w:eastAsia="宋体" w:hAnsi="宋体"/>
                <w:sz w:val="24"/>
              </w:rPr>
            </w:pPr>
            <w:r>
              <w:rPr>
                <w:rFonts w:ascii="宋体" w:eastAsia="宋体" w:hAnsi="宋体"/>
                <w:sz w:val="24"/>
              </w:rPr>
              <w:t>研究目的及意义</w:t>
            </w:r>
          </w:p>
          <w:p w:rsidR="004A4523" w:rsidRDefault="004A4523" w:rsidP="004A4523">
            <w:pPr>
              <w:pStyle w:val="a5"/>
              <w:numPr>
                <w:ilvl w:val="1"/>
                <w:numId w:val="2"/>
              </w:numPr>
              <w:ind w:firstLineChars="0"/>
              <w:rPr>
                <w:rFonts w:ascii="宋体" w:eastAsia="宋体" w:hAnsi="宋体"/>
                <w:sz w:val="24"/>
              </w:rPr>
            </w:pPr>
            <w:r>
              <w:rPr>
                <w:rFonts w:ascii="宋体" w:eastAsia="宋体" w:hAnsi="宋体"/>
                <w:sz w:val="24"/>
              </w:rPr>
              <w:t>研究内容及方法</w:t>
            </w:r>
          </w:p>
          <w:p w:rsidR="004A4523" w:rsidRPr="00DD07C7" w:rsidRDefault="004A4523" w:rsidP="004A4523">
            <w:pPr>
              <w:pStyle w:val="a5"/>
              <w:numPr>
                <w:ilvl w:val="1"/>
                <w:numId w:val="2"/>
              </w:numPr>
              <w:ind w:firstLineChars="0"/>
              <w:rPr>
                <w:rFonts w:ascii="宋体" w:eastAsia="宋体" w:hAnsi="宋体"/>
                <w:sz w:val="24"/>
              </w:rPr>
            </w:pPr>
            <w:r>
              <w:rPr>
                <w:rFonts w:ascii="宋体" w:eastAsia="宋体" w:hAnsi="宋体"/>
                <w:sz w:val="24"/>
              </w:rPr>
              <w:t>研究难点及创新点</w:t>
            </w:r>
          </w:p>
          <w:p w:rsidR="004A4523" w:rsidRDefault="00DD07C7" w:rsidP="004A4523">
            <w:pPr>
              <w:pStyle w:val="a5"/>
              <w:numPr>
                <w:ilvl w:val="0"/>
                <w:numId w:val="1"/>
              </w:numPr>
              <w:ind w:firstLineChars="0"/>
              <w:rPr>
                <w:rFonts w:ascii="宋体" w:eastAsia="宋体" w:hAnsi="宋体"/>
                <w:sz w:val="24"/>
              </w:rPr>
            </w:pPr>
            <w:r w:rsidRPr="004A4523">
              <w:rPr>
                <w:rFonts w:ascii="宋体" w:eastAsia="宋体" w:hAnsi="宋体" w:hint="eastAsia"/>
                <w:sz w:val="24"/>
              </w:rPr>
              <w:t>文献综述</w:t>
            </w:r>
          </w:p>
          <w:p w:rsidR="004A4523" w:rsidRDefault="004A4523" w:rsidP="004A4523">
            <w:pPr>
              <w:pStyle w:val="a5"/>
              <w:ind w:left="840" w:firstLineChars="0" w:firstLine="0"/>
              <w:rPr>
                <w:rFonts w:ascii="宋体" w:eastAsia="宋体" w:hAnsi="宋体"/>
                <w:sz w:val="24"/>
              </w:rPr>
            </w:pPr>
            <w:r>
              <w:rPr>
                <w:rFonts w:ascii="宋体" w:eastAsia="宋体" w:hAnsi="宋体" w:hint="eastAsia"/>
                <w:sz w:val="24"/>
              </w:rPr>
              <w:t>2.</w:t>
            </w:r>
            <w:r>
              <w:rPr>
                <w:rFonts w:ascii="宋体" w:eastAsia="宋体" w:hAnsi="宋体"/>
                <w:sz w:val="24"/>
              </w:rPr>
              <w:t>1 全球价值链的的相关研究</w:t>
            </w:r>
          </w:p>
          <w:p w:rsidR="004A4523" w:rsidRDefault="004A4523" w:rsidP="004A4523">
            <w:pPr>
              <w:pStyle w:val="a5"/>
              <w:ind w:left="840" w:firstLineChars="0" w:firstLine="0"/>
              <w:rPr>
                <w:rFonts w:ascii="宋体" w:eastAsia="宋体" w:hAnsi="宋体"/>
                <w:sz w:val="24"/>
              </w:rPr>
            </w:pPr>
            <w:r>
              <w:rPr>
                <w:rFonts w:ascii="宋体" w:eastAsia="宋体" w:hAnsi="宋体"/>
                <w:sz w:val="24"/>
              </w:rPr>
              <w:t>2.2 贸易摩擦和技术性贸易壁垒的相关研究</w:t>
            </w:r>
          </w:p>
          <w:p w:rsidR="00715C1F" w:rsidRPr="004A4523" w:rsidRDefault="00715C1F" w:rsidP="004A4523">
            <w:pPr>
              <w:pStyle w:val="a5"/>
              <w:ind w:left="840" w:firstLineChars="0" w:firstLine="0"/>
              <w:rPr>
                <w:rFonts w:ascii="宋体" w:eastAsia="宋体" w:hAnsi="宋体"/>
                <w:sz w:val="24"/>
              </w:rPr>
            </w:pPr>
            <w:r>
              <w:rPr>
                <w:rFonts w:ascii="宋体" w:eastAsia="宋体" w:hAnsi="宋体" w:hint="eastAsia"/>
                <w:sz w:val="24"/>
              </w:rPr>
              <w:t>2.</w:t>
            </w:r>
            <w:r>
              <w:rPr>
                <w:rFonts w:ascii="宋体" w:eastAsia="宋体" w:hAnsi="宋体"/>
                <w:sz w:val="24"/>
              </w:rPr>
              <w:t>3 贸易摩擦与全球价值链的相关研究</w:t>
            </w:r>
          </w:p>
          <w:p w:rsidR="004A4523" w:rsidRPr="004A4523" w:rsidRDefault="004A4523" w:rsidP="004A4523">
            <w:pPr>
              <w:pStyle w:val="a5"/>
              <w:ind w:left="840" w:firstLineChars="0" w:firstLine="0"/>
              <w:rPr>
                <w:rFonts w:ascii="宋体" w:eastAsia="宋体" w:hAnsi="宋体"/>
                <w:sz w:val="24"/>
              </w:rPr>
            </w:pPr>
          </w:p>
          <w:p w:rsidR="00DD07C7" w:rsidRPr="00715C1F" w:rsidRDefault="00DD07C7" w:rsidP="00715C1F">
            <w:pPr>
              <w:pStyle w:val="a5"/>
              <w:numPr>
                <w:ilvl w:val="0"/>
                <w:numId w:val="1"/>
              </w:numPr>
              <w:ind w:firstLineChars="0"/>
              <w:rPr>
                <w:rFonts w:ascii="宋体" w:eastAsia="宋体" w:hAnsi="宋体"/>
                <w:sz w:val="24"/>
              </w:rPr>
            </w:pPr>
            <w:r w:rsidRPr="00715C1F">
              <w:rPr>
                <w:rFonts w:ascii="宋体" w:eastAsia="宋体" w:hAnsi="宋体" w:hint="eastAsia"/>
                <w:sz w:val="24"/>
              </w:rPr>
              <w:t>贸易摩擦对中国半导体产业全球价值链位置影响机制</w:t>
            </w:r>
          </w:p>
          <w:p w:rsidR="00A54ABE" w:rsidRDefault="00715C1F" w:rsidP="00715C1F">
            <w:pPr>
              <w:pStyle w:val="a5"/>
              <w:ind w:left="840" w:firstLineChars="0" w:firstLine="0"/>
              <w:rPr>
                <w:rFonts w:ascii="宋体" w:eastAsia="宋体" w:hAnsi="宋体"/>
                <w:sz w:val="24"/>
              </w:rPr>
            </w:pPr>
            <w:r>
              <w:rPr>
                <w:rFonts w:ascii="宋体" w:eastAsia="宋体" w:hAnsi="宋体"/>
                <w:sz w:val="24"/>
              </w:rPr>
              <w:t xml:space="preserve">3.1 </w:t>
            </w:r>
            <w:r w:rsidR="00A54ABE">
              <w:rPr>
                <w:rFonts w:ascii="宋体" w:eastAsia="宋体" w:hAnsi="宋体"/>
                <w:sz w:val="24"/>
              </w:rPr>
              <w:t>中美贸易摩擦主要手段和类型</w:t>
            </w:r>
          </w:p>
          <w:p w:rsidR="00A54ABE" w:rsidRDefault="00A54ABE" w:rsidP="00715C1F">
            <w:pPr>
              <w:pStyle w:val="a5"/>
              <w:ind w:left="840" w:firstLineChars="0" w:firstLine="0"/>
              <w:rPr>
                <w:rFonts w:ascii="宋体" w:eastAsia="宋体" w:hAnsi="宋体"/>
                <w:sz w:val="24"/>
              </w:rPr>
            </w:pPr>
            <w:r>
              <w:rPr>
                <w:rFonts w:ascii="宋体" w:eastAsia="宋体" w:hAnsi="宋体" w:hint="eastAsia"/>
                <w:sz w:val="24"/>
              </w:rPr>
              <w:t>3</w:t>
            </w:r>
            <w:r>
              <w:rPr>
                <w:rFonts w:ascii="宋体" w:eastAsia="宋体" w:hAnsi="宋体"/>
                <w:sz w:val="24"/>
              </w:rPr>
              <w:t xml:space="preserve">.2 </w:t>
            </w:r>
            <w:r w:rsidR="00724933">
              <w:rPr>
                <w:rFonts w:ascii="宋体" w:eastAsia="宋体" w:hAnsi="宋体"/>
                <w:sz w:val="24"/>
              </w:rPr>
              <w:t>中国半导体产业发展现状分析</w:t>
            </w:r>
          </w:p>
          <w:p w:rsidR="003550B8" w:rsidRDefault="00724933" w:rsidP="00715C1F">
            <w:pPr>
              <w:pStyle w:val="a5"/>
              <w:ind w:left="840" w:firstLineChars="0" w:firstLine="0"/>
              <w:rPr>
                <w:rFonts w:ascii="宋体" w:eastAsia="宋体" w:hAnsi="宋体"/>
                <w:sz w:val="24"/>
              </w:rPr>
            </w:pPr>
            <w:r>
              <w:rPr>
                <w:rFonts w:ascii="宋体" w:eastAsia="宋体" w:hAnsi="宋体" w:hint="eastAsia"/>
                <w:sz w:val="24"/>
              </w:rPr>
              <w:t>3</w:t>
            </w:r>
            <w:r>
              <w:rPr>
                <w:rFonts w:ascii="宋体" w:eastAsia="宋体" w:hAnsi="宋体"/>
                <w:sz w:val="24"/>
              </w:rPr>
              <w:t>.3 进口限制对中国半导体产业全球价值链位置影响机制</w:t>
            </w:r>
          </w:p>
          <w:p w:rsidR="00724933" w:rsidRDefault="003550B8" w:rsidP="00715C1F">
            <w:pPr>
              <w:pStyle w:val="a5"/>
              <w:ind w:left="840" w:firstLineChars="0" w:firstLine="0"/>
              <w:rPr>
                <w:rFonts w:ascii="宋体" w:eastAsia="宋体" w:hAnsi="宋体"/>
                <w:sz w:val="24"/>
              </w:rPr>
            </w:pPr>
            <w:r>
              <w:rPr>
                <w:rFonts w:ascii="宋体" w:eastAsia="宋体" w:hAnsi="宋体"/>
                <w:sz w:val="24"/>
              </w:rPr>
              <w:t>(</w:t>
            </w:r>
            <w:r w:rsidR="00565990">
              <w:rPr>
                <w:rFonts w:ascii="宋体" w:eastAsia="宋体" w:hAnsi="宋体" w:hint="eastAsia"/>
                <w:sz w:val="24"/>
              </w:rPr>
              <w:t>出口</w:t>
            </w:r>
            <w:r>
              <w:rPr>
                <w:rFonts w:ascii="宋体" w:eastAsia="宋体" w:hAnsi="宋体" w:hint="eastAsia"/>
                <w:sz w:val="24"/>
              </w:rPr>
              <w:t>限制-&gt;国内需求缺口导致价格上涨-&gt;</w:t>
            </w:r>
            <w:r>
              <w:rPr>
                <w:rFonts w:ascii="宋体" w:eastAsia="宋体" w:hAnsi="宋体"/>
                <w:sz w:val="24"/>
              </w:rPr>
              <w:t>吸引</w:t>
            </w:r>
            <w:r w:rsidR="006A7557">
              <w:rPr>
                <w:rFonts w:ascii="宋体" w:eastAsia="宋体" w:hAnsi="宋体"/>
                <w:sz w:val="24"/>
              </w:rPr>
              <w:t>社会资本进入</w:t>
            </w:r>
            <w:r w:rsidR="006A7557">
              <w:rPr>
                <w:rFonts w:ascii="宋体" w:eastAsia="宋体" w:hAnsi="宋体" w:hint="eastAsia"/>
                <w:sz w:val="24"/>
              </w:rPr>
              <w:t>和下游企业向上游转移</w:t>
            </w:r>
            <w:r>
              <w:rPr>
                <w:rFonts w:ascii="宋体" w:eastAsia="宋体" w:hAnsi="宋体" w:hint="eastAsia"/>
                <w:sz w:val="24"/>
              </w:rPr>
              <w:t>）</w:t>
            </w:r>
          </w:p>
          <w:p w:rsidR="006A7557" w:rsidRDefault="00724933" w:rsidP="00715C1F">
            <w:pPr>
              <w:pStyle w:val="a5"/>
              <w:ind w:left="840" w:firstLineChars="0" w:firstLine="0"/>
              <w:rPr>
                <w:rFonts w:ascii="宋体" w:eastAsia="宋体" w:hAnsi="宋体"/>
                <w:sz w:val="24"/>
              </w:rPr>
            </w:pPr>
            <w:r>
              <w:rPr>
                <w:rFonts w:ascii="宋体" w:eastAsia="宋体" w:hAnsi="宋体" w:hint="eastAsia"/>
                <w:sz w:val="24"/>
              </w:rPr>
              <w:t>3</w:t>
            </w:r>
            <w:r>
              <w:rPr>
                <w:rFonts w:ascii="宋体" w:eastAsia="宋体" w:hAnsi="宋体"/>
                <w:sz w:val="24"/>
              </w:rPr>
              <w:t>.4 出口限制对中国半导体产业全球价值链位置影响机制</w:t>
            </w:r>
          </w:p>
          <w:p w:rsidR="00724933" w:rsidRDefault="003550B8" w:rsidP="00715C1F">
            <w:pPr>
              <w:pStyle w:val="a5"/>
              <w:ind w:left="840" w:firstLineChars="0" w:firstLine="0"/>
              <w:rPr>
                <w:rFonts w:ascii="宋体" w:eastAsia="宋体" w:hAnsi="宋体"/>
                <w:sz w:val="24"/>
              </w:rPr>
            </w:pPr>
            <w:r>
              <w:rPr>
                <w:rFonts w:ascii="宋体" w:eastAsia="宋体" w:hAnsi="宋体" w:hint="eastAsia"/>
                <w:sz w:val="24"/>
              </w:rPr>
              <w:t>（贸易条件恶化，倒逼企业创新）</w:t>
            </w:r>
          </w:p>
          <w:p w:rsidR="00724933" w:rsidRPr="00715C1F" w:rsidRDefault="00724933" w:rsidP="00715C1F">
            <w:pPr>
              <w:pStyle w:val="a5"/>
              <w:ind w:left="840" w:firstLineChars="0" w:firstLine="0"/>
              <w:rPr>
                <w:rFonts w:ascii="宋体" w:eastAsia="宋体" w:hAnsi="宋体"/>
                <w:sz w:val="24"/>
              </w:rPr>
            </w:pPr>
          </w:p>
          <w:p w:rsidR="00DD07C7" w:rsidRDefault="00F148E1" w:rsidP="00724933">
            <w:pPr>
              <w:pStyle w:val="a5"/>
              <w:numPr>
                <w:ilvl w:val="0"/>
                <w:numId w:val="1"/>
              </w:numPr>
              <w:ind w:firstLineChars="0"/>
              <w:rPr>
                <w:rFonts w:ascii="宋体" w:eastAsia="宋体" w:hAnsi="宋体"/>
                <w:sz w:val="24"/>
              </w:rPr>
            </w:pPr>
            <w:r>
              <w:rPr>
                <w:rFonts w:ascii="宋体" w:eastAsia="宋体" w:hAnsi="宋体" w:hint="eastAsia"/>
                <w:sz w:val="24"/>
              </w:rPr>
              <w:t>模型和</w:t>
            </w:r>
            <w:r w:rsidR="00DD07C7" w:rsidRPr="00724933">
              <w:rPr>
                <w:rFonts w:ascii="宋体" w:eastAsia="宋体" w:hAnsi="宋体" w:hint="eastAsia"/>
                <w:sz w:val="24"/>
              </w:rPr>
              <w:t>指标构建</w:t>
            </w:r>
          </w:p>
          <w:p w:rsidR="00F148E1" w:rsidRDefault="00F148E1" w:rsidP="00F148E1">
            <w:pPr>
              <w:pStyle w:val="a5"/>
              <w:ind w:left="840" w:firstLineChars="0" w:firstLine="0"/>
              <w:rPr>
                <w:rFonts w:ascii="宋体" w:eastAsia="宋体" w:hAnsi="宋体"/>
                <w:sz w:val="24"/>
              </w:rPr>
            </w:pPr>
            <w:r>
              <w:rPr>
                <w:rFonts w:ascii="宋体" w:eastAsia="宋体" w:hAnsi="宋体" w:hint="eastAsia"/>
                <w:sz w:val="24"/>
              </w:rPr>
              <w:t>4</w:t>
            </w:r>
            <w:r>
              <w:rPr>
                <w:rFonts w:ascii="宋体" w:eastAsia="宋体" w:hAnsi="宋体"/>
                <w:sz w:val="24"/>
              </w:rPr>
              <w:t>.1 被解释变量</w:t>
            </w:r>
            <w:r>
              <w:rPr>
                <w:rFonts w:ascii="宋体" w:eastAsia="宋体" w:hAnsi="宋体" w:hint="eastAsia"/>
                <w:sz w:val="24"/>
              </w:rPr>
              <w:t>指标构建</w:t>
            </w:r>
            <w:r w:rsidR="00565990">
              <w:rPr>
                <w:rFonts w:ascii="宋体" w:eastAsia="宋体" w:hAnsi="宋体" w:hint="eastAsia"/>
                <w:sz w:val="24"/>
              </w:rPr>
              <w:t>（中国半导体产业全球价值链位置采用GVC指数测算）</w:t>
            </w:r>
          </w:p>
          <w:p w:rsidR="00565990" w:rsidRDefault="00F148E1" w:rsidP="00F148E1">
            <w:pPr>
              <w:pStyle w:val="a5"/>
              <w:ind w:left="840" w:firstLineChars="0" w:firstLine="0"/>
              <w:rPr>
                <w:rFonts w:ascii="宋体" w:eastAsia="宋体" w:hAnsi="宋体"/>
                <w:sz w:val="24"/>
              </w:rPr>
            </w:pPr>
            <w:r>
              <w:rPr>
                <w:rFonts w:ascii="宋体" w:eastAsia="宋体" w:hAnsi="宋体" w:hint="eastAsia"/>
                <w:sz w:val="24"/>
              </w:rPr>
              <w:t>4</w:t>
            </w:r>
            <w:r>
              <w:rPr>
                <w:rFonts w:ascii="宋体" w:eastAsia="宋体" w:hAnsi="宋体"/>
                <w:sz w:val="24"/>
              </w:rPr>
              <w:t>.2 核心解释变量</w:t>
            </w:r>
            <w:r w:rsidR="00565990">
              <w:rPr>
                <w:rFonts w:ascii="宋体" w:eastAsia="宋体" w:hAnsi="宋体"/>
                <w:sz w:val="24"/>
              </w:rPr>
              <w:t>指标构建</w:t>
            </w:r>
            <w:r w:rsidR="00565990">
              <w:rPr>
                <w:rFonts w:ascii="宋体" w:eastAsia="宋体" w:hAnsi="宋体" w:hint="eastAsia"/>
                <w:sz w:val="24"/>
              </w:rPr>
              <w:t>（计划在“技术性贸易壁垒”和“出口管制”中选择一个作为重点，选择相关模型）</w:t>
            </w:r>
          </w:p>
          <w:p w:rsidR="00565990" w:rsidRDefault="00565990" w:rsidP="00F148E1">
            <w:pPr>
              <w:pStyle w:val="a5"/>
              <w:ind w:left="840" w:firstLineChars="0" w:firstLine="0"/>
              <w:rPr>
                <w:rFonts w:ascii="宋体" w:eastAsia="宋体" w:hAnsi="宋体"/>
                <w:sz w:val="24"/>
              </w:rPr>
            </w:pPr>
            <w:r>
              <w:rPr>
                <w:rFonts w:ascii="宋体" w:eastAsia="宋体" w:hAnsi="宋体" w:hint="eastAsia"/>
                <w:sz w:val="24"/>
              </w:rPr>
              <w:t>4</w:t>
            </w:r>
            <w:r>
              <w:rPr>
                <w:rFonts w:ascii="宋体" w:eastAsia="宋体" w:hAnsi="宋体"/>
                <w:sz w:val="24"/>
              </w:rPr>
              <w:t>.3 控制变量</w:t>
            </w:r>
            <w:r w:rsidR="008543C3">
              <w:rPr>
                <w:rFonts w:ascii="宋体" w:eastAsia="宋体" w:hAnsi="宋体" w:hint="eastAsia"/>
                <w:sz w:val="24"/>
              </w:rPr>
              <w:t>（人力资本水平、研发投入、）</w:t>
            </w:r>
          </w:p>
          <w:p w:rsidR="00397575" w:rsidRPr="00565990" w:rsidRDefault="00397575" w:rsidP="00F148E1">
            <w:pPr>
              <w:pStyle w:val="a5"/>
              <w:ind w:left="840" w:firstLineChars="0" w:firstLine="0"/>
              <w:rPr>
                <w:rFonts w:ascii="宋体" w:eastAsia="宋体" w:hAnsi="宋体"/>
                <w:sz w:val="24"/>
              </w:rPr>
            </w:pPr>
            <w:r>
              <w:rPr>
                <w:rFonts w:ascii="宋体" w:eastAsia="宋体" w:hAnsi="宋体" w:hint="eastAsia"/>
                <w:sz w:val="24"/>
              </w:rPr>
              <w:t>4</w:t>
            </w:r>
            <w:r>
              <w:rPr>
                <w:rFonts w:ascii="宋体" w:eastAsia="宋体" w:hAnsi="宋体"/>
                <w:sz w:val="24"/>
              </w:rPr>
              <w:t>.4 数据来源</w:t>
            </w:r>
            <w:r>
              <w:rPr>
                <w:rFonts w:ascii="宋体" w:eastAsia="宋体" w:hAnsi="宋体" w:hint="eastAsia"/>
                <w:sz w:val="24"/>
              </w:rPr>
              <w:t>（中国统计年鉴、TiVa数据库、OCED数据</w:t>
            </w:r>
            <w:r>
              <w:rPr>
                <w:rFonts w:ascii="宋体" w:eastAsia="宋体" w:hAnsi="宋体" w:hint="eastAsia"/>
                <w:sz w:val="24"/>
              </w:rPr>
              <w:lastRenderedPageBreak/>
              <w:t>库和中国半导体行业）</w:t>
            </w:r>
          </w:p>
          <w:p w:rsidR="00724933" w:rsidRPr="00724933" w:rsidRDefault="00724933" w:rsidP="00724933">
            <w:pPr>
              <w:pStyle w:val="a5"/>
              <w:ind w:left="840" w:firstLineChars="0" w:firstLine="0"/>
              <w:rPr>
                <w:rFonts w:ascii="宋体" w:eastAsia="宋体" w:hAnsi="宋体"/>
                <w:sz w:val="24"/>
              </w:rPr>
            </w:pPr>
          </w:p>
          <w:p w:rsidR="00DD07C7" w:rsidRPr="00621A9C" w:rsidRDefault="00DD07C7" w:rsidP="00621A9C">
            <w:pPr>
              <w:pStyle w:val="a5"/>
              <w:numPr>
                <w:ilvl w:val="0"/>
                <w:numId w:val="1"/>
              </w:numPr>
              <w:ind w:firstLineChars="0"/>
              <w:rPr>
                <w:rFonts w:ascii="宋体" w:eastAsia="宋体" w:hAnsi="宋体"/>
                <w:sz w:val="24"/>
              </w:rPr>
            </w:pPr>
            <w:r w:rsidRPr="00621A9C">
              <w:rPr>
                <w:rFonts w:ascii="宋体" w:eastAsia="宋体" w:hAnsi="宋体" w:hint="eastAsia"/>
                <w:sz w:val="24"/>
              </w:rPr>
              <w:t>实证检验与结果分析</w:t>
            </w:r>
          </w:p>
          <w:p w:rsidR="00621A9C" w:rsidRDefault="00621A9C" w:rsidP="00621A9C">
            <w:pPr>
              <w:pStyle w:val="a5"/>
              <w:ind w:left="840" w:firstLineChars="0" w:firstLine="0"/>
              <w:rPr>
                <w:rFonts w:ascii="宋体" w:eastAsia="宋体" w:hAnsi="宋体"/>
                <w:sz w:val="24"/>
              </w:rPr>
            </w:pPr>
            <w:r>
              <w:rPr>
                <w:rFonts w:ascii="宋体" w:eastAsia="宋体" w:hAnsi="宋体" w:hint="eastAsia"/>
                <w:sz w:val="24"/>
              </w:rPr>
              <w:t>5</w:t>
            </w:r>
            <w:r>
              <w:rPr>
                <w:rFonts w:ascii="宋体" w:eastAsia="宋体" w:hAnsi="宋体"/>
                <w:sz w:val="24"/>
              </w:rPr>
              <w:t>.1 实证结果</w:t>
            </w:r>
          </w:p>
          <w:p w:rsidR="00621A9C" w:rsidRDefault="00621A9C" w:rsidP="00621A9C">
            <w:pPr>
              <w:pStyle w:val="a5"/>
              <w:ind w:left="840" w:firstLineChars="0" w:firstLine="0"/>
              <w:rPr>
                <w:rFonts w:ascii="宋体" w:eastAsia="宋体" w:hAnsi="宋体"/>
                <w:sz w:val="24"/>
              </w:rPr>
            </w:pPr>
            <w:r>
              <w:rPr>
                <w:rFonts w:ascii="宋体" w:eastAsia="宋体" w:hAnsi="宋体" w:hint="eastAsia"/>
                <w:sz w:val="24"/>
              </w:rPr>
              <w:t>5</w:t>
            </w:r>
            <w:r>
              <w:rPr>
                <w:rFonts w:ascii="宋体" w:eastAsia="宋体" w:hAnsi="宋体"/>
                <w:sz w:val="24"/>
              </w:rPr>
              <w:t>.2 稳健性检验</w:t>
            </w:r>
          </w:p>
          <w:p w:rsidR="00621A9C" w:rsidRPr="00621A9C" w:rsidRDefault="00621A9C" w:rsidP="00621A9C">
            <w:pPr>
              <w:pStyle w:val="a5"/>
              <w:ind w:left="840" w:firstLineChars="0" w:firstLine="0"/>
              <w:rPr>
                <w:rFonts w:ascii="宋体" w:eastAsia="宋体" w:hAnsi="宋体"/>
                <w:sz w:val="24"/>
              </w:rPr>
            </w:pPr>
          </w:p>
          <w:p w:rsidR="00DD07C7" w:rsidRPr="006969EC" w:rsidRDefault="00DD07C7" w:rsidP="006969EC">
            <w:pPr>
              <w:pStyle w:val="a5"/>
              <w:numPr>
                <w:ilvl w:val="0"/>
                <w:numId w:val="1"/>
              </w:numPr>
              <w:ind w:firstLineChars="0"/>
              <w:rPr>
                <w:rFonts w:ascii="宋体" w:eastAsia="宋体" w:hAnsi="宋体"/>
                <w:sz w:val="24"/>
              </w:rPr>
            </w:pPr>
            <w:r w:rsidRPr="006969EC">
              <w:rPr>
                <w:rFonts w:ascii="宋体" w:eastAsia="宋体" w:hAnsi="宋体" w:hint="eastAsia"/>
                <w:sz w:val="24"/>
              </w:rPr>
              <w:t>研究结论与政策建议</w:t>
            </w:r>
          </w:p>
          <w:p w:rsidR="006969EC" w:rsidRDefault="006969EC" w:rsidP="006969EC">
            <w:pPr>
              <w:pStyle w:val="a5"/>
              <w:ind w:left="840" w:firstLineChars="0" w:firstLine="0"/>
              <w:rPr>
                <w:rFonts w:ascii="宋体" w:eastAsia="宋体" w:hAnsi="宋体"/>
                <w:sz w:val="24"/>
              </w:rPr>
            </w:pPr>
            <w:r>
              <w:rPr>
                <w:rFonts w:ascii="宋体" w:eastAsia="宋体" w:hAnsi="宋体" w:hint="eastAsia"/>
                <w:sz w:val="24"/>
              </w:rPr>
              <w:t>6.</w:t>
            </w:r>
            <w:r>
              <w:rPr>
                <w:rFonts w:ascii="宋体" w:eastAsia="宋体" w:hAnsi="宋体"/>
                <w:sz w:val="24"/>
              </w:rPr>
              <w:t>1 研究结论</w:t>
            </w:r>
          </w:p>
          <w:p w:rsidR="006969EC" w:rsidRDefault="006969EC" w:rsidP="006969EC">
            <w:pPr>
              <w:pStyle w:val="a5"/>
              <w:ind w:left="840" w:firstLineChars="0" w:firstLine="0"/>
              <w:rPr>
                <w:rFonts w:ascii="宋体" w:eastAsia="宋体" w:hAnsi="宋体"/>
                <w:sz w:val="24"/>
              </w:rPr>
            </w:pPr>
            <w:r>
              <w:rPr>
                <w:rFonts w:ascii="宋体" w:eastAsia="宋体" w:hAnsi="宋体" w:hint="eastAsia"/>
                <w:sz w:val="24"/>
              </w:rPr>
              <w:t>6</w:t>
            </w:r>
            <w:r>
              <w:rPr>
                <w:rFonts w:ascii="宋体" w:eastAsia="宋体" w:hAnsi="宋体"/>
                <w:sz w:val="24"/>
              </w:rPr>
              <w:t>.2 政策建议</w:t>
            </w:r>
            <w:r w:rsidR="00AE67D9">
              <w:rPr>
                <w:rFonts w:ascii="宋体" w:eastAsia="宋体" w:hAnsi="宋体" w:hint="eastAsia"/>
                <w:sz w:val="24"/>
              </w:rPr>
              <w:t>（从企业层面、行业层面、政府层面结合研究结果给出相关建议）</w:t>
            </w:r>
          </w:p>
          <w:p w:rsidR="00AE67D9" w:rsidRPr="006969EC" w:rsidRDefault="006969EC" w:rsidP="00AE67D9">
            <w:pPr>
              <w:pStyle w:val="a5"/>
              <w:ind w:left="840" w:firstLineChars="0" w:firstLine="0"/>
              <w:rPr>
                <w:rFonts w:ascii="宋体" w:eastAsia="宋体" w:hAnsi="宋体"/>
                <w:sz w:val="24"/>
              </w:rPr>
            </w:pPr>
            <w:r>
              <w:rPr>
                <w:rFonts w:ascii="宋体" w:eastAsia="宋体" w:hAnsi="宋体" w:hint="eastAsia"/>
                <w:sz w:val="24"/>
              </w:rPr>
              <w:t>6</w:t>
            </w:r>
            <w:r>
              <w:rPr>
                <w:rFonts w:ascii="宋体" w:eastAsia="宋体" w:hAnsi="宋体"/>
                <w:sz w:val="24"/>
              </w:rPr>
              <w:t>.3 研究不足</w:t>
            </w:r>
          </w:p>
        </w:tc>
      </w:tr>
      <w:tr w:rsidR="00E520E0">
        <w:trPr>
          <w:trHeight w:val="2683"/>
          <w:jc w:val="center"/>
        </w:trPr>
        <w:tc>
          <w:tcPr>
            <w:tcW w:w="2362" w:type="dxa"/>
            <w:vAlign w:val="center"/>
          </w:tcPr>
          <w:p w:rsidR="00E520E0" w:rsidRDefault="006B4DDC">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rsidR="00E520E0" w:rsidRDefault="00150269">
            <w:pPr>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r w:rsidR="00BF3A3F" w:rsidRPr="00BF3A3F">
              <w:rPr>
                <w:rFonts w:ascii="宋体" w:eastAsia="宋体" w:hAnsi="宋体" w:cs="宋体" w:hint="eastAsia"/>
                <w:color w:val="000000"/>
                <w:kern w:val="0"/>
                <w:sz w:val="18"/>
                <w:szCs w:val="18"/>
              </w:rPr>
              <w:t>刘薇</w:t>
            </w:r>
            <w:r w:rsidR="00BF3A3F" w:rsidRPr="00BF3A3F">
              <w:rPr>
                <w:rFonts w:ascii="宋体" w:eastAsia="宋体" w:hAnsi="宋体" w:cs="宋体"/>
                <w:color w:val="000000"/>
                <w:kern w:val="0"/>
                <w:sz w:val="18"/>
                <w:szCs w:val="18"/>
              </w:rPr>
              <w:t>,张溪.美国对华高技术出口限制对中国科技创新的影响分析——基于中美贸易摩擦背景[J].工业技术经济,2019,38(09):35-43.</w:t>
            </w:r>
          </w:p>
          <w:p w:rsidR="00F2526D" w:rsidRDefault="00150269">
            <w:pPr>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r w:rsidR="00F2526D" w:rsidRPr="00F2526D">
              <w:rPr>
                <w:rFonts w:ascii="宋体" w:eastAsia="宋体" w:hAnsi="宋体" w:cs="宋体" w:hint="eastAsia"/>
                <w:color w:val="000000"/>
                <w:kern w:val="0"/>
                <w:sz w:val="18"/>
                <w:szCs w:val="18"/>
              </w:rPr>
              <w:t>徐惟</w:t>
            </w:r>
            <w:r w:rsidR="00F2526D" w:rsidRPr="00F2526D">
              <w:rPr>
                <w:rFonts w:ascii="宋体" w:eastAsia="宋体" w:hAnsi="宋体" w:cs="宋体"/>
                <w:color w:val="000000"/>
                <w:kern w:val="0"/>
                <w:sz w:val="18"/>
                <w:szCs w:val="18"/>
              </w:rPr>
              <w:t>,卜海.技术贸易壁垒对技术创新和出口贸易的倒逼机制[J].经济与管理研究,2018,39(03):77-88.DOI:10.13502/j.cnki.issn1000-7636.2018.03.007</w:t>
            </w:r>
          </w:p>
          <w:p w:rsidR="00150269" w:rsidRDefault="00150269">
            <w:pPr>
              <w:rPr>
                <w:rFonts w:ascii="宋体" w:eastAsia="宋体" w:hAnsi="宋体" w:cs="宋体"/>
                <w:color w:val="000000"/>
                <w:kern w:val="0"/>
                <w:sz w:val="18"/>
                <w:szCs w:val="18"/>
              </w:rPr>
            </w:pPr>
            <w:r>
              <w:rPr>
                <w:rFonts w:ascii="宋体" w:eastAsia="宋体" w:hAnsi="宋体" w:cs="宋体" w:hint="eastAsia"/>
                <w:color w:val="000000"/>
                <w:kern w:val="0"/>
                <w:sz w:val="18"/>
                <w:szCs w:val="18"/>
              </w:rPr>
              <w:t>【3】</w:t>
            </w:r>
            <w:r w:rsidR="00BF3A3F" w:rsidRPr="00BF3A3F">
              <w:rPr>
                <w:rFonts w:ascii="宋体" w:eastAsia="宋体" w:hAnsi="宋体" w:cs="宋体" w:hint="eastAsia"/>
                <w:color w:val="000000"/>
                <w:kern w:val="0"/>
                <w:sz w:val="18"/>
                <w:szCs w:val="18"/>
              </w:rPr>
              <w:t>张志明</w:t>
            </w:r>
            <w:r w:rsidR="00BF3A3F" w:rsidRPr="00BF3A3F">
              <w:rPr>
                <w:rFonts w:ascii="宋体" w:eastAsia="宋体" w:hAnsi="宋体" w:cs="宋体"/>
                <w:color w:val="000000"/>
                <w:kern w:val="0"/>
                <w:sz w:val="18"/>
                <w:szCs w:val="18"/>
              </w:rPr>
              <w:t>,杜明威.全球价值链视角下中美贸易摩擦的非对称贸易效应——基于MRIO模型的分析[J].数量经济技术经济研究,2018,35(12):22-39.DOI:10.13653/j.cnki.jqte.2018.12.002</w:t>
            </w:r>
          </w:p>
          <w:p w:rsidR="00150269" w:rsidRDefault="00150269">
            <w:pPr>
              <w:rPr>
                <w:rFonts w:ascii="宋体" w:eastAsia="宋体" w:hAnsi="宋体" w:cs="宋体"/>
                <w:color w:val="000000"/>
                <w:kern w:val="0"/>
                <w:sz w:val="18"/>
                <w:szCs w:val="18"/>
              </w:rPr>
            </w:pPr>
            <w:r>
              <w:rPr>
                <w:rFonts w:ascii="宋体" w:eastAsia="宋体" w:hAnsi="宋体" w:cs="宋体" w:hint="eastAsia"/>
                <w:color w:val="000000"/>
                <w:kern w:val="0"/>
                <w:sz w:val="18"/>
                <w:szCs w:val="18"/>
              </w:rPr>
              <w:t>【4】</w:t>
            </w:r>
            <w:r w:rsidRPr="00150269">
              <w:rPr>
                <w:rFonts w:ascii="宋体" w:eastAsia="宋体" w:hAnsi="宋体" w:cs="宋体" w:hint="eastAsia"/>
                <w:color w:val="000000"/>
                <w:kern w:val="0"/>
                <w:sz w:val="18"/>
                <w:szCs w:val="18"/>
              </w:rPr>
              <w:t>姜辉</w:t>
            </w:r>
            <w:r w:rsidRPr="00150269">
              <w:rPr>
                <w:rFonts w:ascii="宋体" w:eastAsia="宋体" w:hAnsi="宋体" w:cs="宋体"/>
                <w:color w:val="000000"/>
                <w:kern w:val="0"/>
                <w:sz w:val="18"/>
                <w:szCs w:val="18"/>
              </w:rPr>
              <w:t xml:space="preserve">.美国出口管制与中国高技术产业全球资源配置风险[J].中国流通经济,2020,34(07):87-96.DOI:10.14089/j.cnki.cn11-3664/f.2020.07.009  </w:t>
            </w:r>
          </w:p>
          <w:p w:rsidR="007040E2" w:rsidRDefault="007040E2">
            <w:pPr>
              <w:rPr>
                <w:rFonts w:ascii="宋体" w:eastAsia="宋体" w:hAnsi="宋体" w:cs="宋体"/>
                <w:color w:val="000000"/>
                <w:kern w:val="0"/>
                <w:sz w:val="18"/>
                <w:szCs w:val="18"/>
              </w:rPr>
            </w:pP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5</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 xml:space="preserve"> </w:t>
            </w:r>
            <w:r w:rsidRPr="007040E2">
              <w:rPr>
                <w:rFonts w:ascii="宋体" w:eastAsia="宋体" w:hAnsi="宋体" w:cs="宋体" w:hint="eastAsia"/>
                <w:color w:val="000000"/>
                <w:kern w:val="0"/>
                <w:sz w:val="18"/>
                <w:szCs w:val="18"/>
              </w:rPr>
              <w:t>刘琳</w:t>
            </w:r>
            <w:r w:rsidRPr="007040E2">
              <w:rPr>
                <w:rFonts w:ascii="宋体" w:eastAsia="宋体" w:hAnsi="宋体" w:cs="宋体"/>
                <w:color w:val="000000"/>
                <w:kern w:val="0"/>
                <w:sz w:val="18"/>
                <w:szCs w:val="18"/>
              </w:rPr>
              <w:t xml:space="preserve">.中国参与全球价值链的测度与分析——基于附加值贸易的考察[J].世界经济研究,2015,(06):71-83+128.DOI:10.13516/j.cnki.wes.2015.06.008  </w:t>
            </w:r>
          </w:p>
          <w:p w:rsidR="00BF3A3F" w:rsidRDefault="007040E2">
            <w:pPr>
              <w:rPr>
                <w:rFonts w:ascii="宋体" w:eastAsia="宋体" w:hAnsi="宋体" w:cs="宋体"/>
                <w:color w:val="000000"/>
                <w:kern w:val="0"/>
                <w:sz w:val="18"/>
                <w:szCs w:val="18"/>
              </w:rPr>
            </w:pP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6</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 xml:space="preserve"> </w:t>
            </w:r>
            <w:r w:rsidRPr="007040E2">
              <w:rPr>
                <w:rFonts w:ascii="宋体" w:eastAsia="宋体" w:hAnsi="宋体" w:cs="宋体" w:hint="eastAsia"/>
                <w:color w:val="000000"/>
                <w:kern w:val="0"/>
                <w:sz w:val="18"/>
                <w:szCs w:val="18"/>
              </w:rPr>
              <w:t>尹伟华</w:t>
            </w:r>
            <w:r w:rsidRPr="007040E2">
              <w:rPr>
                <w:rFonts w:ascii="宋体" w:eastAsia="宋体" w:hAnsi="宋体" w:cs="宋体"/>
                <w:color w:val="000000"/>
                <w:kern w:val="0"/>
                <w:sz w:val="18"/>
                <w:szCs w:val="18"/>
              </w:rPr>
              <w:t xml:space="preserve">.中国制造业参与全球价值链的程度与方式——基于世界投入产出表的分析[J].经济与管理研究,2015,36(08):12-20.DOI:10.13502/j.cnki.issn1000-7636.2015.08.002  </w:t>
            </w:r>
          </w:p>
          <w:p w:rsidR="007040E2" w:rsidRDefault="007040E2">
            <w:pPr>
              <w:rPr>
                <w:rFonts w:ascii="宋体" w:eastAsia="宋体" w:hAnsi="宋体" w:cs="宋体"/>
                <w:color w:val="000000"/>
                <w:kern w:val="0"/>
                <w:sz w:val="18"/>
                <w:szCs w:val="18"/>
              </w:rPr>
            </w:pP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7</w:t>
            </w:r>
            <w:r>
              <w:rPr>
                <w:rFonts w:ascii="宋体" w:eastAsia="宋体" w:hAnsi="宋体" w:cs="宋体"/>
                <w:color w:val="000000"/>
                <w:kern w:val="0"/>
                <w:sz w:val="18"/>
                <w:szCs w:val="18"/>
              </w:rPr>
              <w:t>】</w:t>
            </w:r>
            <w:r w:rsidRPr="007040E2">
              <w:rPr>
                <w:rFonts w:ascii="宋体" w:eastAsia="宋体" w:hAnsi="宋体" w:cs="宋体" w:hint="eastAsia"/>
                <w:color w:val="000000"/>
                <w:kern w:val="0"/>
                <w:sz w:val="18"/>
                <w:szCs w:val="18"/>
              </w:rPr>
              <w:t>周升起</w:t>
            </w:r>
            <w:r w:rsidRPr="007040E2">
              <w:rPr>
                <w:rFonts w:ascii="宋体" w:eastAsia="宋体" w:hAnsi="宋体" w:cs="宋体"/>
                <w:color w:val="000000"/>
                <w:kern w:val="0"/>
                <w:sz w:val="18"/>
                <w:szCs w:val="18"/>
              </w:rPr>
              <w:t xml:space="preserve">,兰珍先,付华.中国制造业在全球价值链国际分工地位再考察——基于Koopman等的“GVC地位指数”[J].国际贸易问题,2014,(02):3-12.DOI:10.13510/j.cnki.jit.2014.02.001  </w:t>
            </w:r>
          </w:p>
          <w:p w:rsidR="00DB39B9" w:rsidRPr="007040E2" w:rsidRDefault="00DB39B9">
            <w:pPr>
              <w:rPr>
                <w:rFonts w:ascii="宋体" w:eastAsia="宋体" w:hAnsi="宋体" w:cs="宋体"/>
                <w:color w:val="000000"/>
                <w:kern w:val="0"/>
                <w:sz w:val="18"/>
                <w:szCs w:val="18"/>
              </w:rPr>
            </w:pP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8</w:t>
            </w:r>
            <w:r>
              <w:rPr>
                <w:rFonts w:ascii="宋体" w:eastAsia="宋体" w:hAnsi="宋体" w:cs="宋体"/>
                <w:color w:val="000000"/>
                <w:kern w:val="0"/>
                <w:sz w:val="18"/>
                <w:szCs w:val="18"/>
              </w:rPr>
              <w:t>】</w:t>
            </w:r>
            <w:r w:rsidRPr="00DB39B9">
              <w:rPr>
                <w:rFonts w:ascii="宋体" w:eastAsia="宋体" w:hAnsi="宋体" w:cs="宋体" w:hint="eastAsia"/>
                <w:color w:val="000000"/>
                <w:kern w:val="0"/>
                <w:sz w:val="18"/>
                <w:szCs w:val="18"/>
              </w:rPr>
              <w:t>董也琳</w:t>
            </w:r>
            <w:r w:rsidRPr="00DB39B9">
              <w:rPr>
                <w:rFonts w:ascii="宋体" w:eastAsia="宋体" w:hAnsi="宋体" w:cs="宋体"/>
                <w:color w:val="000000"/>
                <w:kern w:val="0"/>
                <w:sz w:val="18"/>
                <w:szCs w:val="18"/>
              </w:rPr>
              <w:t xml:space="preserve">,陈东.基于总出口价值分解的全球价值链结构分析[J].产业经济研究,2016,(03):51-60.DOI:10.13269/j.cnki.ier.2016.03.006  </w:t>
            </w:r>
          </w:p>
        </w:tc>
      </w:tr>
    </w:tbl>
    <w:p w:rsidR="00E520E0" w:rsidRDefault="006B4DDC">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E520E0" w:rsidRDefault="006B4DDC">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E520E0">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244" w:rsidRDefault="00036244" w:rsidP="005808BE">
      <w:r>
        <w:separator/>
      </w:r>
    </w:p>
  </w:endnote>
  <w:endnote w:type="continuationSeparator" w:id="0">
    <w:p w:rsidR="00036244" w:rsidRDefault="00036244" w:rsidP="00580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汉仪中等线KW"/>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244" w:rsidRDefault="00036244" w:rsidP="005808BE">
      <w:r>
        <w:separator/>
      </w:r>
    </w:p>
  </w:footnote>
  <w:footnote w:type="continuationSeparator" w:id="0">
    <w:p w:rsidR="00036244" w:rsidRDefault="00036244" w:rsidP="005808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77BBE"/>
    <w:multiLevelType w:val="multilevel"/>
    <w:tmpl w:val="ECAE7A9E"/>
    <w:lvl w:ilvl="0">
      <w:start w:val="1"/>
      <w:numFmt w:val="decimal"/>
      <w:lvlText w:val="%1"/>
      <w:lvlJc w:val="left"/>
      <w:pPr>
        <w:ind w:left="480" w:hanging="480"/>
      </w:pPr>
      <w:rPr>
        <w:rFonts w:hint="default"/>
      </w:rPr>
    </w:lvl>
    <w:lvl w:ilvl="1">
      <w:start w:val="1"/>
      <w:numFmt w:val="decimal"/>
      <w:lvlText w:val="%1.%2"/>
      <w:lvlJc w:val="left"/>
      <w:pPr>
        <w:ind w:left="1320" w:hanging="48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 w15:restartNumberingAfterBreak="0">
    <w:nsid w:val="7FBB0E27"/>
    <w:multiLevelType w:val="hybridMultilevel"/>
    <w:tmpl w:val="E2E025DE"/>
    <w:lvl w:ilvl="0" w:tplc="C736DA80">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9EBF8871"/>
    <w:rsid w:val="E9710308"/>
    <w:rsid w:val="00036244"/>
    <w:rsid w:val="000D616E"/>
    <w:rsid w:val="00111AC2"/>
    <w:rsid w:val="00150269"/>
    <w:rsid w:val="001C3791"/>
    <w:rsid w:val="001D4ABC"/>
    <w:rsid w:val="001F2172"/>
    <w:rsid w:val="002F78C4"/>
    <w:rsid w:val="003550B8"/>
    <w:rsid w:val="00382146"/>
    <w:rsid w:val="00397575"/>
    <w:rsid w:val="003A7B3D"/>
    <w:rsid w:val="003C213C"/>
    <w:rsid w:val="003D3F32"/>
    <w:rsid w:val="004A09AA"/>
    <w:rsid w:val="004A4523"/>
    <w:rsid w:val="00556D05"/>
    <w:rsid w:val="00565990"/>
    <w:rsid w:val="005808BE"/>
    <w:rsid w:val="005C152C"/>
    <w:rsid w:val="0060650B"/>
    <w:rsid w:val="00621A9C"/>
    <w:rsid w:val="0066659B"/>
    <w:rsid w:val="006969EC"/>
    <w:rsid w:val="006A7557"/>
    <w:rsid w:val="006B4DDC"/>
    <w:rsid w:val="007040E2"/>
    <w:rsid w:val="00715C1F"/>
    <w:rsid w:val="00724933"/>
    <w:rsid w:val="00761113"/>
    <w:rsid w:val="00807310"/>
    <w:rsid w:val="00846481"/>
    <w:rsid w:val="008543C3"/>
    <w:rsid w:val="00882495"/>
    <w:rsid w:val="009D0666"/>
    <w:rsid w:val="00A32456"/>
    <w:rsid w:val="00A54ABE"/>
    <w:rsid w:val="00A73243"/>
    <w:rsid w:val="00AB5DD7"/>
    <w:rsid w:val="00AE67D9"/>
    <w:rsid w:val="00B25622"/>
    <w:rsid w:val="00BB4F72"/>
    <w:rsid w:val="00BF3A3F"/>
    <w:rsid w:val="00C46FDD"/>
    <w:rsid w:val="00CB0AFB"/>
    <w:rsid w:val="00DB1874"/>
    <w:rsid w:val="00DB39B9"/>
    <w:rsid w:val="00DB3C2C"/>
    <w:rsid w:val="00DD07C7"/>
    <w:rsid w:val="00E2157F"/>
    <w:rsid w:val="00E42DA0"/>
    <w:rsid w:val="00E520E0"/>
    <w:rsid w:val="00E5705C"/>
    <w:rsid w:val="00EC3BB0"/>
    <w:rsid w:val="00F148E1"/>
    <w:rsid w:val="00F2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BCB4ED9-C95D-4EB0-8F8A-91A1F60A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08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08BE"/>
    <w:rPr>
      <w:kern w:val="2"/>
      <w:sz w:val="18"/>
      <w:szCs w:val="18"/>
    </w:rPr>
  </w:style>
  <w:style w:type="paragraph" w:styleId="a4">
    <w:name w:val="footer"/>
    <w:basedOn w:val="a"/>
    <w:link w:val="Char0"/>
    <w:uiPriority w:val="99"/>
    <w:unhideWhenUsed/>
    <w:rsid w:val="005808BE"/>
    <w:pPr>
      <w:tabs>
        <w:tab w:val="center" w:pos="4153"/>
        <w:tab w:val="right" w:pos="8306"/>
      </w:tabs>
      <w:snapToGrid w:val="0"/>
      <w:jc w:val="left"/>
    </w:pPr>
    <w:rPr>
      <w:sz w:val="18"/>
      <w:szCs w:val="18"/>
    </w:rPr>
  </w:style>
  <w:style w:type="character" w:customStyle="1" w:styleId="Char0">
    <w:name w:val="页脚 Char"/>
    <w:basedOn w:val="a0"/>
    <w:link w:val="a4"/>
    <w:uiPriority w:val="99"/>
    <w:rsid w:val="005808BE"/>
    <w:rPr>
      <w:kern w:val="2"/>
      <w:sz w:val="18"/>
      <w:szCs w:val="18"/>
    </w:rPr>
  </w:style>
  <w:style w:type="paragraph" w:styleId="a5">
    <w:name w:val="List Paragraph"/>
    <w:basedOn w:val="a"/>
    <w:uiPriority w:val="99"/>
    <w:rsid w:val="00DD07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3</Pages>
  <Words>373</Words>
  <Characters>2131</Characters>
  <Application>Microsoft Office Word</Application>
  <DocSecurity>0</DocSecurity>
  <Lines>17</Lines>
  <Paragraphs>4</Paragraphs>
  <ScaleCrop>false</ScaleCrop>
  <Company>Huawei Technologies Co.,Ltd.</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 Hang</dc:creator>
  <cp:lastModifiedBy>Wangshuli (Sally, Huawei)</cp:lastModifiedBy>
  <cp:revision>18</cp:revision>
  <dcterms:created xsi:type="dcterms:W3CDTF">2021-05-30T12:46:00Z</dcterms:created>
  <dcterms:modified xsi:type="dcterms:W3CDTF">2021-06-02T04:13:00Z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_2015_ms_pID_725343">
    <vt:lpwstr>(3)q2rf9gjAAcNicGm6ZdDQAWjpUbGGFsYAkjBy4MuXnJ5jdXraUYvOevbU49DnzGKv8tyM9mTC
RiY4aStI9h0ubMSe/KBupCvyCsyFd9BWUQyivIg/dWQh2EmFC+rXR1qMtw1AHqPtEZNIfThQ
F6xEpFJRHC/4Dkt9RBCYwPPz+zo+URAZoiziL3unpkaIzsLh/7OAzcWy4p/7qvYVuHM6WFqA
gz7QHeRbflHjHiZRg+</vt:lpwstr>
  </property>
  <property fmtid="{D5CDD505-2E9C-101B-9397-08002B2CF9AE}" pid="4" name="_2015_ms_pID_7253431">
    <vt:lpwstr>3Z80Hh4hxfD2HQ8uvyjSs78XkSeNx9Rc1nwT2mdjmpX1MBuwnTsUPS
EHq52+qHRXbSBrYJIeTvAugzln406I22nFPJYRIs95wMbxsEaswifDvJvj+fwYNzNxTrId1P
CWRJNDQAdBI21SU3dnH7THMUVBUnKxAwSaYhgva87RETHb28mZPg30cDh808xqE+6fmyJaBD
L+BQlVbbDoCg7ndX1TK7P8szAiSmdPRFp9+r</vt:lpwstr>
  </property>
  <property fmtid="{D5CDD505-2E9C-101B-9397-08002B2CF9AE}" pid="5" name="_2015_ms_pID_7253432">
    <vt:lpwstr>qw==</vt:lpwstr>
  </property>
</Properties>
</file>