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3"/>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577"/>
        <w:gridCol w:w="841"/>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ascii="宋体" w:hAnsi="宋体" w:eastAsia="宋体"/>
                <w:sz w:val="24"/>
              </w:rPr>
            </w:pPr>
            <w:r>
              <w:rPr>
                <w:rFonts w:ascii="宋体" w:hAnsi="宋体" w:eastAsia="宋体"/>
                <w:sz w:val="24"/>
              </w:rPr>
              <w:t>81041012</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ascii="宋体" w:hAnsi="宋体" w:eastAsia="宋体"/>
                <w:sz w:val="24"/>
              </w:rPr>
            </w:pPr>
            <w:r>
              <w:rPr>
                <w:rFonts w:hint="eastAsia" w:ascii="宋体" w:hAnsi="宋体" w:eastAsia="宋体"/>
                <w:sz w:val="24"/>
              </w:rPr>
              <w:t>刘梦芸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ascii="宋体" w:hAnsi="宋体" w:eastAsia="宋体"/>
                <w:sz w:val="24"/>
              </w:rPr>
            </w:pPr>
            <w:r>
              <w:rPr>
                <w:rFonts w:hint="eastAsia" w:ascii="宋体" w:hAnsi="宋体" w:eastAsia="宋体"/>
                <w:sz w:val="24"/>
              </w:rPr>
              <w:t>上海</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ascii="宋体" w:hAnsi="宋体" w:eastAsia="宋体"/>
                <w:sz w:val="24"/>
              </w:rPr>
            </w:pPr>
            <w:r>
              <w:rPr>
                <w:rFonts w:hint="eastAsia" w:ascii="宋体" w:hAnsi="宋体" w:eastAsia="宋体"/>
                <w:sz w:val="24"/>
              </w:rPr>
              <w:t>企业经济学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ascii="宋体" w:hAnsi="宋体" w:eastAsia="宋体"/>
                <w:sz w:val="24"/>
              </w:rPr>
            </w:pPr>
            <w:r>
              <w:rPr>
                <w:rFonts w:ascii="宋体" w:hAnsi="宋体" w:eastAsia="宋体"/>
                <w:sz w:val="24"/>
              </w:rPr>
              <w:t>18801909030</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ascii="宋体" w:hAnsi="宋体" w:eastAsia="宋体"/>
                <w:sz w:val="24"/>
              </w:rPr>
            </w:pPr>
            <w:r>
              <w:rPr>
                <w:rFonts w:ascii="宋体" w:hAnsi="宋体" w:eastAsia="宋体"/>
                <w:sz w:val="24"/>
              </w:rPr>
              <w:t>L</w:t>
            </w:r>
            <w:r>
              <w:rPr>
                <w:rFonts w:hint="eastAsia" w:ascii="宋体" w:hAnsi="宋体" w:eastAsia="宋体"/>
                <w:sz w:val="24"/>
              </w:rPr>
              <w:t>iu</w:t>
            </w:r>
            <w:r>
              <w:rPr>
                <w:rFonts w:ascii="宋体" w:hAnsi="宋体" w:eastAsia="宋体"/>
                <w:sz w:val="24"/>
              </w:rPr>
              <w:t>_my7@163.com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ascii="宋体" w:hAnsi="宋体" w:eastAsia="宋体"/>
                <w:sz w:val="24"/>
              </w:rPr>
            </w:pPr>
            <w:r>
              <w:rPr>
                <w:rFonts w:hint="eastAsia" w:ascii="宋体" w:hAnsi="宋体" w:eastAsia="宋体"/>
                <w:sz w:val="24"/>
              </w:rPr>
              <w:t>上海海事大学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ascii="宋体" w:hAnsi="宋体" w:eastAsia="宋体"/>
                <w:sz w:val="24"/>
              </w:rPr>
            </w:pPr>
            <w:r>
              <w:rPr>
                <w:rFonts w:hint="eastAsia" w:ascii="宋体" w:hAnsi="宋体" w:eastAsia="宋体"/>
                <w:sz w:val="24"/>
              </w:rPr>
              <w:t>信息管理与信息系统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ascii="宋体" w:hAnsi="宋体" w:eastAsia="宋体"/>
                <w:sz w:val="24"/>
              </w:rPr>
            </w:pPr>
            <w:r>
              <w:rPr>
                <w:rFonts w:ascii="宋体" w:hAnsi="宋体" w:eastAsia="宋体"/>
                <w:sz w:val="24"/>
              </w:rPr>
              <w:t>汉海信息技术（上海）有限公司点评事业部</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ascii="宋体" w:hAnsi="宋体" w:eastAsia="宋体"/>
                <w:sz w:val="24"/>
              </w:rPr>
            </w:pPr>
            <w:r>
              <w:rPr>
                <w:rFonts w:hint="eastAsia" w:ascii="宋体" w:hAnsi="宋体" w:eastAsia="宋体"/>
                <w:sz w:val="24"/>
              </w:rPr>
              <w:t>资深产品经理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4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ascii="宋体" w:hAnsi="宋体" w:eastAsia="宋体"/>
                <w:sz w:val="24"/>
              </w:rPr>
            </w:pPr>
            <w:r>
              <w:rPr>
                <w:rFonts w:ascii="宋体" w:hAnsi="宋体" w:eastAsia="宋体"/>
                <w:sz w:val="24"/>
              </w:rPr>
              <w:t>本人</w:t>
            </w:r>
            <w:r>
              <w:rPr>
                <w:rFonts w:hint="eastAsia" w:ascii="宋体" w:hAnsi="宋体" w:eastAsia="宋体"/>
                <w:sz w:val="24"/>
              </w:rPr>
              <w:t>刘梦芸</w:t>
            </w:r>
            <w:r>
              <w:rPr>
                <w:rFonts w:ascii="宋体" w:hAnsi="宋体" w:eastAsia="宋体"/>
                <w:sz w:val="24"/>
              </w:rPr>
              <w:t>，1991</w:t>
            </w:r>
            <w:r>
              <w:rPr>
                <w:rFonts w:hint="eastAsia" w:ascii="宋体" w:hAnsi="宋体" w:eastAsia="宋体"/>
                <w:sz w:val="24"/>
              </w:rPr>
              <w:t>年</w:t>
            </w:r>
            <w:r>
              <w:rPr>
                <w:rFonts w:ascii="宋体" w:hAnsi="宋体" w:eastAsia="宋体"/>
                <w:sz w:val="24"/>
              </w:rPr>
              <w:t>出生，籍贯</w:t>
            </w:r>
            <w:r>
              <w:rPr>
                <w:rFonts w:hint="eastAsia" w:ascii="宋体" w:hAnsi="宋体" w:eastAsia="宋体"/>
                <w:sz w:val="24"/>
              </w:rPr>
              <w:t>内蒙古包头市</w:t>
            </w:r>
            <w:r>
              <w:rPr>
                <w:rFonts w:ascii="宋体" w:hAnsi="宋体" w:eastAsia="宋体"/>
                <w:sz w:val="24"/>
              </w:rPr>
              <w:t>，2010-2014年就读于</w:t>
            </w:r>
            <w:r>
              <w:rPr>
                <w:rFonts w:hint="eastAsia" w:ascii="宋体" w:hAnsi="宋体" w:eastAsia="宋体"/>
                <w:sz w:val="24"/>
              </w:rPr>
              <w:t>上海海事</w:t>
            </w:r>
            <w:r>
              <w:rPr>
                <w:rFonts w:ascii="宋体" w:hAnsi="宋体" w:eastAsia="宋体"/>
                <w:sz w:val="24"/>
              </w:rPr>
              <w:t>大学。</w:t>
            </w:r>
          </w:p>
          <w:p>
            <w:pPr>
              <w:rPr>
                <w:rFonts w:ascii="宋体" w:hAnsi="宋体" w:eastAsia="宋体"/>
                <w:sz w:val="24"/>
              </w:rPr>
            </w:pPr>
            <w:r>
              <w:rPr>
                <w:rFonts w:ascii="宋体" w:hAnsi="宋体" w:eastAsia="宋体"/>
                <w:sz w:val="24"/>
              </w:rPr>
              <w:t>2014年7月-2017年4月就职于</w:t>
            </w:r>
            <w:r>
              <w:rPr>
                <w:rFonts w:hint="eastAsia" w:ascii="宋体" w:hAnsi="宋体" w:eastAsia="宋体"/>
                <w:sz w:val="24"/>
              </w:rPr>
              <w:t>百度（中国）有限公司</w:t>
            </w:r>
            <w:r>
              <w:rPr>
                <w:rFonts w:ascii="宋体" w:hAnsi="宋体" w:eastAsia="宋体"/>
                <w:sz w:val="24"/>
              </w:rPr>
              <w:t>，任</w:t>
            </w:r>
            <w:r>
              <w:rPr>
                <w:rFonts w:hint="eastAsia" w:ascii="宋体" w:hAnsi="宋体" w:eastAsia="宋体"/>
                <w:sz w:val="24"/>
              </w:rPr>
              <w:t>高级产品经理</w:t>
            </w:r>
            <w:r>
              <w:rPr>
                <w:rFonts w:ascii="宋体" w:hAnsi="宋体" w:eastAsia="宋体"/>
                <w:sz w:val="24"/>
              </w:rPr>
              <w:t>；2017</w:t>
            </w:r>
            <w:r>
              <w:rPr>
                <w:rFonts w:hint="eastAsia" w:ascii="宋体" w:hAnsi="宋体" w:eastAsia="宋体"/>
                <w:sz w:val="24"/>
              </w:rPr>
              <w:t>年4月</w:t>
            </w:r>
            <w:r>
              <w:rPr>
                <w:rFonts w:ascii="宋体" w:hAnsi="宋体" w:eastAsia="宋体"/>
                <w:sz w:val="24"/>
              </w:rPr>
              <w:t>-</w:t>
            </w:r>
            <w:r>
              <w:rPr>
                <w:rFonts w:hint="eastAsia" w:ascii="宋体" w:hAnsi="宋体" w:eastAsia="宋体"/>
                <w:sz w:val="24"/>
              </w:rPr>
              <w:t>2</w:t>
            </w:r>
            <w:r>
              <w:rPr>
                <w:rFonts w:ascii="宋体" w:hAnsi="宋体" w:eastAsia="宋体"/>
                <w:sz w:val="24"/>
              </w:rPr>
              <w:t>017</w:t>
            </w:r>
            <w:r>
              <w:rPr>
                <w:rFonts w:hint="eastAsia" w:ascii="宋体" w:hAnsi="宋体" w:eastAsia="宋体"/>
                <w:sz w:val="24"/>
              </w:rPr>
              <w:t>年1</w:t>
            </w:r>
            <w:r>
              <w:rPr>
                <w:rFonts w:ascii="宋体" w:hAnsi="宋体" w:eastAsia="宋体"/>
                <w:sz w:val="24"/>
              </w:rPr>
              <w:t>2</w:t>
            </w:r>
            <w:r>
              <w:rPr>
                <w:rFonts w:hint="eastAsia" w:ascii="宋体" w:hAnsi="宋体" w:eastAsia="宋体"/>
                <w:sz w:val="24"/>
              </w:rPr>
              <w:t>月</w:t>
            </w:r>
            <w:r>
              <w:rPr>
                <w:rFonts w:ascii="宋体" w:hAnsi="宋体" w:eastAsia="宋体"/>
                <w:sz w:val="24"/>
              </w:rPr>
              <w:t>，就职于保管家健康科技（上海）有限公司</w:t>
            </w:r>
            <w:r>
              <w:rPr>
                <w:rFonts w:hint="eastAsia" w:ascii="宋体" w:hAnsi="宋体" w:eastAsia="宋体"/>
                <w:sz w:val="24"/>
              </w:rPr>
              <w:t>，任高级产品经理；2</w:t>
            </w:r>
            <w:r>
              <w:rPr>
                <w:rFonts w:ascii="宋体" w:hAnsi="宋体" w:eastAsia="宋体"/>
                <w:sz w:val="24"/>
              </w:rPr>
              <w:t>017</w:t>
            </w:r>
            <w:r>
              <w:rPr>
                <w:rFonts w:hint="eastAsia" w:ascii="宋体" w:hAnsi="宋体" w:eastAsia="宋体"/>
                <w:sz w:val="24"/>
              </w:rPr>
              <w:t>年1</w:t>
            </w:r>
            <w:r>
              <w:rPr>
                <w:rFonts w:ascii="宋体" w:hAnsi="宋体" w:eastAsia="宋体"/>
                <w:sz w:val="24"/>
              </w:rPr>
              <w:t>2</w:t>
            </w:r>
            <w:r>
              <w:rPr>
                <w:rFonts w:hint="eastAsia" w:ascii="宋体" w:hAnsi="宋体" w:eastAsia="宋体"/>
                <w:sz w:val="24"/>
              </w:rPr>
              <w:t>月-至今，就职于</w:t>
            </w:r>
            <w:r>
              <w:rPr>
                <w:rFonts w:ascii="宋体" w:hAnsi="宋体" w:eastAsia="宋体"/>
                <w:sz w:val="24"/>
              </w:rPr>
              <w:t>汉海信息技术（上海）有限公司</w:t>
            </w:r>
            <w:r>
              <w:rPr>
                <w:rFonts w:hint="eastAsia" w:ascii="宋体" w:hAnsi="宋体" w:eastAsia="宋体"/>
                <w:sz w:val="24"/>
              </w:rPr>
              <w:t>，任资深产品经理</w:t>
            </w:r>
            <w:r>
              <w:rPr>
                <w:rFonts w:ascii="宋体" w:hAnsi="宋体" w:eastAsia="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ascii="宋体" w:hAnsi="宋体" w:eastAsia="宋体"/>
                <w:sz w:val="24"/>
              </w:rPr>
            </w:pPr>
            <w:r>
              <w:rPr>
                <w:rFonts w:hint="eastAsia" w:ascii="宋体" w:hAnsi="宋体" w:eastAsia="宋体"/>
                <w:sz w:val="24"/>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r>
              <w:rPr>
                <w:rFonts w:hint="eastAsia" w:ascii="宋体" w:hAnsi="宋体" w:eastAsia="宋体"/>
                <w:sz w:val="24"/>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ascii="宋体" w:hAnsi="宋体" w:eastAsia="宋体"/>
                <w:sz w:val="24"/>
              </w:rPr>
            </w:pPr>
            <w:r>
              <w:rPr>
                <w:rFonts w:ascii="宋体" w:hAnsi="宋体" w:eastAsia="宋体"/>
                <w:sz w:val="24"/>
              </w:rPr>
              <w:t>5015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ascii="宋体" w:hAnsi="宋体" w:eastAsia="宋体"/>
                <w:sz w:val="24"/>
              </w:rPr>
            </w:pPr>
            <w:r>
              <w:rPr>
                <w:rFonts w:hint="eastAsia" w:ascii="宋体" w:hAnsi="宋体" w:eastAsia="宋体"/>
                <w:sz w:val="24"/>
              </w:rPr>
              <w:t>《</w:t>
            </w:r>
            <w:r>
              <w:rPr>
                <w:rFonts w:ascii="宋体" w:hAnsi="宋体" w:eastAsia="宋体"/>
                <w:sz w:val="24"/>
              </w:rPr>
              <w:t>移动互联网时代下餐饮企业经营模式转型分析</w:t>
            </w:r>
            <w:r>
              <w:rPr>
                <w:rFonts w:hint="eastAsia" w:ascii="宋体" w:hAnsi="宋体" w:eastAsia="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ascii="宋体" w:hAnsi="宋体" w:eastAsia="宋体"/>
                <w:sz w:val="24"/>
              </w:rPr>
            </w:pPr>
            <w:r>
              <w:rPr>
                <w:rFonts w:hint="eastAsia" w:ascii="宋体" w:hAnsi="宋体" w:eastAsia="宋体"/>
                <w:sz w:val="24"/>
              </w:rPr>
              <w:t>《学海拾贝——上海人大人学员论文集（十六）》</w:t>
            </w:r>
          </w:p>
          <w:p>
            <w:pPr>
              <w:rPr>
                <w:rFonts w:ascii="宋体" w:hAnsi="宋体" w:eastAsia="宋体"/>
                <w:sz w:val="24"/>
              </w:rPr>
            </w:pPr>
            <w:r>
              <w:rPr>
                <w:rFonts w:hint="eastAsia" w:ascii="宋体" w:hAnsi="宋体" w:eastAsia="宋体"/>
                <w:sz w:val="24"/>
              </w:rPr>
              <w:t>刊号：I</w:t>
            </w:r>
            <w:r>
              <w:rPr>
                <w:rFonts w:ascii="宋体" w:hAnsi="宋体" w:eastAsia="宋体"/>
                <w:sz w:val="24"/>
              </w:rPr>
              <w:t>SBN 978-7-5427-7736-2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56"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ascii="宋体" w:hAnsi="宋体" w:eastAsia="宋体"/>
                <w:sz w:val="24"/>
              </w:rPr>
            </w:pPr>
            <w:r>
              <w:rPr>
                <w:rFonts w:ascii="宋体" w:hAnsi="宋体" w:eastAsia="宋体"/>
                <w:sz w:val="24"/>
              </w:rPr>
              <w:t>随着移动互联网在人们生活中的渗透度越来越高，信息越来越透明，消费者对餐厅的选择与消费要求逐渐提升，餐饮企业的竞争也越发激烈，传统的餐厅经营模式已不再顺应时代的发展，高淘汰率成为餐饮行业的常态。因此，餐饮企业在市场营销、餐厅运营、消费者服务等多方面需要进行经营模式转型。本文将基于对移动互联网时代消费者消费行为的分析来探索餐饮企业经营模式转型的思路与方法。</w:t>
            </w:r>
          </w:p>
        </w:tc>
      </w:tr>
    </w:tbl>
    <w:p/>
    <w:tbl>
      <w:tblPr>
        <w:tblStyle w:val="3"/>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2"/>
        <w:gridCol w:w="6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6982" w:type="dxa"/>
            <w:vAlign w:val="center"/>
          </w:tcPr>
          <w:p>
            <w:pPr>
              <w:rPr>
                <w:rFonts w:hint="eastAsia" w:ascii="宋体" w:hAnsi="宋体" w:eastAsia="宋体"/>
                <w:sz w:val="24"/>
                <w:lang w:val="en-US" w:eastAsia="zh-Hans"/>
              </w:rPr>
            </w:pPr>
            <w:r>
              <w:rPr>
                <w:rFonts w:hint="eastAsia" w:ascii="宋体" w:hAnsi="宋体" w:eastAsia="宋体"/>
                <w:sz w:val="24"/>
                <w:lang w:val="en-US" w:eastAsia="zh-Hans"/>
              </w:rPr>
              <w:t>互联网企业经济问题研究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6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6982" w:type="dxa"/>
            <w:vAlign w:val="center"/>
          </w:tcPr>
          <w:p>
            <w:pPr>
              <w:rPr>
                <w:rFonts w:ascii="宋体" w:hAnsi="宋体" w:eastAsia="宋体"/>
                <w:sz w:val="24"/>
              </w:rPr>
            </w:pPr>
            <w:r>
              <w:rPr>
                <w:rFonts w:hint="eastAsia" w:ascii="宋体" w:hAnsi="宋体" w:eastAsia="宋体"/>
                <w:sz w:val="24"/>
                <w:lang w:val="en-US" w:eastAsia="zh-Hans"/>
              </w:rPr>
              <w:t>随着信息技术的高速发展，互联网越来越成为</w:t>
            </w:r>
            <w:r>
              <w:rPr>
                <w:rFonts w:hint="eastAsia" w:ascii="宋体" w:hAnsi="宋体" w:eastAsia="宋体"/>
                <w:sz w:val="24"/>
              </w:rPr>
              <w:t>影响国民经济和社会发展的</w:t>
            </w:r>
            <w:r>
              <w:rPr>
                <w:rFonts w:hint="eastAsia" w:ascii="宋体" w:hAnsi="宋体" w:eastAsia="宋体"/>
                <w:sz w:val="24"/>
                <w:lang w:val="en-US" w:eastAsia="zh-Hans"/>
              </w:rPr>
              <w:t>重要行业之一</w:t>
            </w:r>
            <w:r>
              <w:rPr>
                <w:rFonts w:hint="eastAsia" w:ascii="宋体" w:hAnsi="宋体" w:eastAsia="宋体"/>
                <w:sz w:val="24"/>
              </w:rPr>
              <w:t>,</w:t>
            </w:r>
            <w:r>
              <w:rPr>
                <w:rFonts w:hint="eastAsia" w:ascii="宋体" w:hAnsi="宋体" w:eastAsia="宋体"/>
                <w:sz w:val="24"/>
                <w:lang w:val="en-US" w:eastAsia="zh-Hans"/>
              </w:rPr>
              <w:t>推动者国家第三产业即服务业的不断发展。互联网</w:t>
            </w:r>
            <w:r>
              <w:rPr>
                <w:rFonts w:hint="eastAsia" w:ascii="宋体" w:hAnsi="宋体" w:eastAsia="宋体"/>
                <w:sz w:val="24"/>
              </w:rPr>
              <w:t>产业不仅具有很强的战略性,也是一种拥有先导作用的产业。</w:t>
            </w:r>
            <w:r>
              <w:rPr>
                <w:rFonts w:hint="eastAsia" w:ascii="宋体" w:hAnsi="宋体" w:eastAsia="宋体"/>
                <w:sz w:val="24"/>
                <w:lang w:val="en-US" w:eastAsia="zh-Hans"/>
              </w:rPr>
              <w:t>由于</w:t>
            </w:r>
            <w:r>
              <w:rPr>
                <w:rFonts w:hint="eastAsia" w:ascii="宋体" w:hAnsi="宋体" w:eastAsia="宋体"/>
                <w:sz w:val="24"/>
              </w:rPr>
              <w:t>技术更新</w:t>
            </w:r>
            <w:r>
              <w:rPr>
                <w:rFonts w:hint="eastAsia" w:ascii="宋体" w:hAnsi="宋体" w:eastAsia="宋体"/>
                <w:sz w:val="24"/>
                <w:lang w:val="en-US" w:eastAsia="zh-Hans"/>
              </w:rPr>
              <w:t>迭代速度快，</w:t>
            </w:r>
            <w:r>
              <w:rPr>
                <w:rFonts w:hint="eastAsia" w:ascii="宋体" w:hAnsi="宋体" w:eastAsia="宋体"/>
                <w:sz w:val="24"/>
              </w:rPr>
              <w:t>产品具有较高的附加</w:t>
            </w:r>
            <w:r>
              <w:rPr>
                <w:rFonts w:hint="eastAsia" w:ascii="宋体" w:hAnsi="宋体" w:eastAsia="宋体"/>
                <w:sz w:val="24"/>
                <w:lang w:val="en-US" w:eastAsia="zh-Hans"/>
              </w:rPr>
              <w:t>价值，对国民经济各个方面都有很广泛的覆盖，因此互利网企业在近年来拥有较高的发展速度，</w:t>
            </w:r>
            <w:r>
              <w:rPr>
                <w:rFonts w:hint="eastAsia" w:ascii="宋体" w:hAnsi="宋体" w:eastAsia="宋体"/>
                <w:sz w:val="24"/>
              </w:rPr>
              <w:t>能够对经济社会发展起到重要支撑和指导作用。软件和信息技术服务行业的持续发展和升级将加速信息和工业化的深度整合,并将进一步加快建设创新型国家的进程。同时,它也为经济发展铺平了道路,使产业结构得到调整,从而提高了信息安全能力和整个国家的国际竞争力。本文以</w:t>
            </w:r>
            <w:r>
              <w:rPr>
                <w:rFonts w:hint="eastAsia" w:ascii="宋体" w:hAnsi="宋体" w:eastAsia="宋体"/>
                <w:sz w:val="24"/>
                <w:lang w:val="en-US" w:eastAsia="zh-Hans"/>
              </w:rPr>
              <w:t>互联网</w:t>
            </w:r>
            <w:r>
              <w:rPr>
                <w:rFonts w:hint="eastAsia" w:ascii="宋体" w:hAnsi="宋体" w:eastAsia="宋体"/>
                <w:sz w:val="24"/>
              </w:rPr>
              <w:t>上市企业作为研究对象,通过文献综述整理了国内外学者关于</w:t>
            </w:r>
            <w:r>
              <w:rPr>
                <w:rFonts w:hint="eastAsia" w:ascii="宋体" w:hAnsi="宋体" w:eastAsia="宋体"/>
                <w:sz w:val="24"/>
                <w:lang w:val="en-US" w:eastAsia="zh-Hans"/>
              </w:rPr>
              <w:t>企业技术专利</w:t>
            </w:r>
            <w:r>
              <w:rPr>
                <w:rFonts w:hint="eastAsia" w:ascii="宋体" w:hAnsi="宋体" w:eastAsia="宋体"/>
                <w:sz w:val="24"/>
              </w:rPr>
              <w:t>投入强度与企业</w:t>
            </w:r>
            <w:r>
              <w:rPr>
                <w:rFonts w:hint="eastAsia" w:ascii="宋体" w:hAnsi="宋体" w:eastAsia="宋体"/>
                <w:sz w:val="24"/>
                <w:lang w:val="en-US" w:eastAsia="zh-Hans"/>
              </w:rPr>
              <w:t>利润</w:t>
            </w:r>
            <w:r>
              <w:rPr>
                <w:rFonts w:hint="eastAsia" w:ascii="宋体" w:hAnsi="宋体" w:eastAsia="宋体"/>
                <w:sz w:val="24"/>
              </w:rPr>
              <w:t>的关系</w:t>
            </w:r>
            <w:r>
              <w:rPr>
                <w:rFonts w:hint="eastAsia" w:ascii="宋体" w:hAnsi="宋体" w:eastAsia="宋体"/>
                <w:sz w:val="24"/>
                <w:lang w:eastAsia="zh-Hans"/>
              </w:rPr>
              <w:t>，</w:t>
            </w:r>
            <w:r>
              <w:rPr>
                <w:rFonts w:hint="eastAsia" w:ascii="宋体" w:hAnsi="宋体" w:eastAsia="宋体"/>
                <w:sz w:val="24"/>
              </w:rPr>
              <w:t>介绍了本文的研究思路和研究方法。基于技术创新理论</w:t>
            </w:r>
            <w:r>
              <w:rPr>
                <w:rFonts w:hint="eastAsia" w:ascii="宋体" w:hAnsi="宋体" w:eastAsia="宋体"/>
                <w:sz w:val="24"/>
                <w:lang w:eastAsia="zh-Hans"/>
              </w:rPr>
              <w:t>，</w:t>
            </w:r>
            <w:r>
              <w:rPr>
                <w:rFonts w:hint="eastAsia" w:ascii="宋体" w:hAnsi="宋体" w:eastAsia="宋体"/>
                <w:sz w:val="24"/>
                <w:lang w:val="en-US" w:eastAsia="zh-Hans"/>
              </w:rPr>
              <w:t>在企业专利投入</w:t>
            </w:r>
            <w:r>
              <w:rPr>
                <w:rFonts w:hint="eastAsia" w:ascii="宋体" w:hAnsi="宋体" w:eastAsia="宋体"/>
                <w:sz w:val="24"/>
              </w:rPr>
              <w:t>对企业</w:t>
            </w:r>
            <w:r>
              <w:rPr>
                <w:rFonts w:hint="eastAsia" w:ascii="宋体" w:hAnsi="宋体" w:eastAsia="宋体"/>
                <w:sz w:val="24"/>
                <w:lang w:val="en-US" w:eastAsia="zh-Hans"/>
              </w:rPr>
              <w:t>利润</w:t>
            </w:r>
            <w:r>
              <w:rPr>
                <w:rFonts w:hint="eastAsia" w:ascii="宋体" w:hAnsi="宋体" w:eastAsia="宋体"/>
                <w:sz w:val="24"/>
              </w:rPr>
              <w:t>的影响进行探讨。在相关理论基础上,结合现如今样本企业的实际情况,提出合理假设并构建相关研究模型。本文的研究意义可以概括为以下三点：第一：进一步研究</w:t>
            </w:r>
            <w:r>
              <w:rPr>
                <w:rFonts w:hint="eastAsia" w:ascii="宋体" w:hAnsi="宋体" w:eastAsia="宋体"/>
                <w:sz w:val="24"/>
                <w:lang w:val="en-US" w:eastAsia="zh-Hans"/>
              </w:rPr>
              <w:t>互联网上市公司的经营</w:t>
            </w:r>
            <w:r>
              <w:rPr>
                <w:rFonts w:hint="eastAsia" w:ascii="宋体" w:hAnsi="宋体" w:eastAsia="宋体"/>
                <w:sz w:val="24"/>
              </w:rPr>
              <w:t>现状、存在的问题与面临的机遇，为企业的</w:t>
            </w:r>
            <w:r>
              <w:rPr>
                <w:rFonts w:hint="eastAsia" w:ascii="宋体" w:hAnsi="宋体" w:eastAsia="宋体"/>
                <w:sz w:val="24"/>
                <w:lang w:val="en-US" w:eastAsia="zh-Hans"/>
              </w:rPr>
              <w:t>经营策略</w:t>
            </w:r>
            <w:r>
              <w:rPr>
                <w:rFonts w:hint="eastAsia" w:ascii="宋体" w:hAnsi="宋体" w:eastAsia="宋体"/>
                <w:sz w:val="24"/>
              </w:rPr>
              <w:t>制定提供部分理论基础；第二，帮助</w:t>
            </w:r>
            <w:r>
              <w:rPr>
                <w:rFonts w:hint="eastAsia" w:ascii="宋体" w:hAnsi="宋体" w:eastAsia="宋体"/>
                <w:sz w:val="24"/>
                <w:lang w:val="en-US" w:eastAsia="zh-Hans"/>
              </w:rPr>
              <w:t>互联网</w:t>
            </w:r>
            <w:r>
              <w:rPr>
                <w:rFonts w:hint="eastAsia" w:ascii="宋体" w:hAnsi="宋体" w:eastAsia="宋体"/>
                <w:sz w:val="24"/>
              </w:rPr>
              <w:t>上市企业提高R&amp;D投入效率,从而提高自身运营效率,助力企业竞争力和企业价值的提升,</w:t>
            </w:r>
            <w:r>
              <w:rPr>
                <w:rFonts w:hint="eastAsia" w:ascii="宋体" w:hAnsi="宋体" w:eastAsia="宋体"/>
                <w:sz w:val="24"/>
                <w:lang w:val="en-US" w:eastAsia="zh-Hans"/>
              </w:rPr>
              <w:t>为企业利润提升找到关键抓手和有效路径；第三帮助为互联网企业制定更有利的发展政策提供理论依据。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拟定学位论文题目</w:t>
            </w:r>
          </w:p>
        </w:tc>
        <w:tc>
          <w:tcPr>
            <w:tcW w:w="6982" w:type="dxa"/>
            <w:vAlign w:val="center"/>
          </w:tcPr>
          <w:p>
            <w:pPr>
              <w:rPr>
                <w:rFonts w:ascii="宋体" w:hAnsi="宋体" w:eastAsia="宋体"/>
                <w:sz w:val="24"/>
              </w:rPr>
            </w:pPr>
            <w:r>
              <w:rPr>
                <w:rFonts w:hint="eastAsia" w:ascii="宋体" w:hAnsi="宋体" w:eastAsia="宋体"/>
                <w:sz w:val="24"/>
              </w:rPr>
              <w:t>《技术专利对互联网</w:t>
            </w:r>
            <w:r>
              <w:rPr>
                <w:rFonts w:hint="eastAsia" w:ascii="宋体" w:hAnsi="宋体" w:eastAsia="宋体"/>
                <w:sz w:val="24"/>
                <w:lang w:val="en-US" w:eastAsia="zh-Hans"/>
              </w:rPr>
              <w:t>上市公司经营</w:t>
            </w:r>
            <w:r>
              <w:rPr>
                <w:rFonts w:hint="eastAsia" w:ascii="宋体" w:hAnsi="宋体" w:eastAsia="宋体"/>
                <w:sz w:val="24"/>
              </w:rPr>
              <w:t>利润</w:t>
            </w:r>
            <w:r>
              <w:rPr>
                <w:rFonts w:hint="eastAsia" w:ascii="宋体" w:hAnsi="宋体" w:eastAsia="宋体"/>
                <w:sz w:val="24"/>
                <w:lang w:val="en-US" w:eastAsia="zh-Hans"/>
              </w:rPr>
              <w:t>的</w:t>
            </w:r>
            <w:bookmarkStart w:id="0" w:name="_GoBack"/>
            <w:bookmarkEnd w:id="0"/>
            <w:r>
              <w:rPr>
                <w:rFonts w:hint="eastAsia" w:ascii="宋体" w:hAnsi="宋体" w:eastAsia="宋体"/>
                <w:sz w:val="24"/>
              </w:rPr>
              <w:t>影响分析》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38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拟定学位论文提纲</w:t>
            </w:r>
          </w:p>
        </w:tc>
        <w:tc>
          <w:tcPr>
            <w:tcW w:w="6982" w:type="dxa"/>
            <w:vAlign w:val="center"/>
          </w:tcPr>
          <w:p>
            <w:pPr>
              <w:rPr>
                <w:rFonts w:ascii="宋体" w:hAnsi="宋体" w:eastAsia="宋体"/>
                <w:sz w:val="24"/>
              </w:rPr>
            </w:pPr>
            <w:r>
              <w:rPr>
                <w:rFonts w:ascii="宋体" w:hAnsi="宋体" w:eastAsia="宋体"/>
                <w:sz w:val="24"/>
              </w:rPr>
              <w:t>第1章 引言</w:t>
            </w:r>
          </w:p>
          <w:p>
            <w:pPr>
              <w:rPr>
                <w:rFonts w:ascii="宋体" w:hAnsi="宋体" w:eastAsia="宋体"/>
                <w:sz w:val="24"/>
              </w:rPr>
            </w:pPr>
            <w:r>
              <w:rPr>
                <w:rFonts w:ascii="宋体" w:hAnsi="宋体" w:eastAsia="宋体"/>
                <w:sz w:val="24"/>
              </w:rPr>
              <w:t>1.1 研究背景</w:t>
            </w:r>
          </w:p>
          <w:p>
            <w:pPr>
              <w:rPr>
                <w:rFonts w:ascii="宋体" w:hAnsi="宋体" w:eastAsia="宋体"/>
                <w:sz w:val="24"/>
              </w:rPr>
            </w:pPr>
            <w:r>
              <w:rPr>
                <w:rFonts w:ascii="宋体" w:hAnsi="宋体" w:eastAsia="宋体"/>
                <w:sz w:val="24"/>
              </w:rPr>
              <w:t>1.2 研究意义</w:t>
            </w:r>
          </w:p>
          <w:p>
            <w:pPr>
              <w:rPr>
                <w:rFonts w:ascii="宋体" w:hAnsi="宋体" w:eastAsia="宋体"/>
                <w:sz w:val="24"/>
              </w:rPr>
            </w:pPr>
            <w:r>
              <w:rPr>
                <w:rFonts w:ascii="宋体" w:hAnsi="宋体" w:eastAsia="宋体"/>
                <w:sz w:val="24"/>
              </w:rPr>
              <w:t>1.3 论文结构和研究方法</w:t>
            </w:r>
          </w:p>
          <w:p>
            <w:pPr>
              <w:rPr>
                <w:rFonts w:ascii="宋体" w:hAnsi="宋体" w:eastAsia="宋体"/>
                <w:sz w:val="24"/>
              </w:rPr>
            </w:pPr>
            <w:r>
              <w:rPr>
                <w:rFonts w:ascii="宋体" w:hAnsi="宋体" w:eastAsia="宋体"/>
                <w:sz w:val="24"/>
              </w:rPr>
              <w:t>1.4 本文的创新之处与不足之处</w:t>
            </w:r>
          </w:p>
          <w:p>
            <w:pPr>
              <w:rPr>
                <w:rFonts w:ascii="宋体" w:hAnsi="宋体" w:eastAsia="宋体"/>
                <w:sz w:val="24"/>
              </w:rPr>
            </w:pPr>
          </w:p>
          <w:p>
            <w:pPr>
              <w:rPr>
                <w:rFonts w:ascii="宋体" w:hAnsi="宋体" w:eastAsia="宋体"/>
                <w:sz w:val="24"/>
              </w:rPr>
            </w:pPr>
            <w:r>
              <w:rPr>
                <w:rFonts w:ascii="宋体" w:hAnsi="宋体" w:eastAsia="宋体"/>
                <w:sz w:val="24"/>
              </w:rPr>
              <w:t>第2章 文献综述与理论基础</w:t>
            </w:r>
          </w:p>
          <w:p>
            <w:pPr>
              <w:rPr>
                <w:rFonts w:ascii="宋体" w:hAnsi="宋体" w:eastAsia="宋体"/>
                <w:sz w:val="24"/>
              </w:rPr>
            </w:pPr>
            <w:r>
              <w:rPr>
                <w:rFonts w:ascii="宋体" w:hAnsi="宋体" w:eastAsia="宋体"/>
                <w:sz w:val="24"/>
              </w:rPr>
              <w:t xml:space="preserve">2.1 </w:t>
            </w:r>
            <w:r>
              <w:rPr>
                <w:rFonts w:hint="eastAsia" w:ascii="宋体" w:hAnsi="宋体" w:eastAsia="宋体"/>
                <w:sz w:val="24"/>
                <w:lang w:val="en-US" w:eastAsia="zh-Hans"/>
              </w:rPr>
              <w:t>全球互联网上市公司经营现状分析</w:t>
            </w:r>
          </w:p>
          <w:p>
            <w:pPr>
              <w:rPr>
                <w:rFonts w:hint="eastAsia" w:ascii="宋体" w:hAnsi="宋体" w:eastAsia="宋体"/>
                <w:sz w:val="24"/>
                <w:lang w:val="en-US" w:eastAsia="zh-Hans"/>
              </w:rPr>
            </w:pPr>
            <w:r>
              <w:rPr>
                <w:rFonts w:ascii="宋体" w:hAnsi="宋体" w:eastAsia="宋体"/>
                <w:sz w:val="24"/>
              </w:rPr>
              <w:t xml:space="preserve">2.2 </w:t>
            </w:r>
            <w:r>
              <w:rPr>
                <w:rFonts w:hint="eastAsia" w:ascii="宋体" w:hAnsi="宋体" w:eastAsia="宋体"/>
                <w:sz w:val="24"/>
                <w:lang w:val="en-US" w:eastAsia="zh-Hans"/>
              </w:rPr>
              <w:t>全球</w:t>
            </w:r>
            <w:r>
              <w:rPr>
                <w:rFonts w:hint="eastAsia" w:ascii="宋体" w:hAnsi="宋体" w:eastAsia="宋体"/>
                <w:sz w:val="24"/>
              </w:rPr>
              <w:t>互利网</w:t>
            </w:r>
            <w:r>
              <w:rPr>
                <w:rFonts w:ascii="宋体" w:hAnsi="宋体" w:eastAsia="宋体"/>
                <w:sz w:val="24"/>
              </w:rPr>
              <w:t>企业</w:t>
            </w:r>
            <w:r>
              <w:rPr>
                <w:rFonts w:hint="eastAsia" w:ascii="宋体" w:hAnsi="宋体" w:eastAsia="宋体"/>
                <w:sz w:val="24"/>
                <w:lang w:val="en-US" w:eastAsia="zh-Hans"/>
              </w:rPr>
              <w:t>技术专利现状的相关研究</w:t>
            </w:r>
          </w:p>
          <w:p>
            <w:pPr>
              <w:rPr>
                <w:rFonts w:hint="eastAsia" w:ascii="宋体" w:hAnsi="宋体" w:eastAsia="宋体"/>
                <w:sz w:val="24"/>
                <w:lang w:val="en-US" w:eastAsia="zh-Hans"/>
              </w:rPr>
            </w:pPr>
            <w:r>
              <w:rPr>
                <w:rFonts w:ascii="宋体" w:hAnsi="宋体" w:eastAsia="宋体"/>
                <w:sz w:val="24"/>
              </w:rPr>
              <w:t xml:space="preserve">2.3 </w:t>
            </w:r>
            <w:r>
              <w:rPr>
                <w:rFonts w:hint="eastAsia" w:ascii="宋体" w:hAnsi="宋体" w:eastAsia="宋体"/>
                <w:sz w:val="24"/>
                <w:lang w:val="en-US" w:eastAsia="zh-Hans"/>
              </w:rPr>
              <w:t>技术专利影响公司绩效的相关研究</w:t>
            </w:r>
          </w:p>
          <w:p>
            <w:pPr>
              <w:rPr>
                <w:rFonts w:ascii="宋体" w:hAnsi="宋体" w:eastAsia="宋体"/>
                <w:sz w:val="24"/>
              </w:rPr>
            </w:pPr>
            <w:r>
              <w:rPr>
                <w:rFonts w:hint="eastAsia" w:ascii="宋体" w:hAnsi="宋体" w:eastAsia="宋体"/>
                <w:sz w:val="24"/>
              </w:rPr>
              <w:t>2</w:t>
            </w:r>
            <w:r>
              <w:rPr>
                <w:rFonts w:ascii="宋体" w:hAnsi="宋体" w:eastAsia="宋体"/>
                <w:sz w:val="24"/>
              </w:rPr>
              <w:t>.4文献评述</w:t>
            </w:r>
          </w:p>
          <w:p>
            <w:pPr>
              <w:rPr>
                <w:rFonts w:ascii="宋体" w:hAnsi="宋体" w:eastAsia="宋体"/>
                <w:sz w:val="24"/>
              </w:rPr>
            </w:pPr>
            <w:r>
              <w:rPr>
                <w:rFonts w:ascii="宋体" w:hAnsi="宋体" w:eastAsia="宋体"/>
                <w:sz w:val="24"/>
              </w:rPr>
              <w:t>2.5理论基础</w:t>
            </w:r>
          </w:p>
          <w:p>
            <w:pPr>
              <w:rPr>
                <w:rFonts w:ascii="宋体" w:hAnsi="宋体" w:eastAsia="宋体"/>
                <w:sz w:val="24"/>
              </w:rPr>
            </w:pPr>
            <w:r>
              <w:rPr>
                <w:rFonts w:ascii="宋体" w:hAnsi="宋体" w:eastAsia="宋体"/>
                <w:sz w:val="24"/>
              </w:rPr>
              <w:t xml:space="preserve">    </w:t>
            </w:r>
          </w:p>
          <w:p>
            <w:pPr>
              <w:rPr>
                <w:rFonts w:ascii="宋体" w:hAnsi="宋体" w:eastAsia="宋体"/>
                <w:sz w:val="24"/>
              </w:rPr>
            </w:pPr>
            <w:r>
              <w:rPr>
                <w:rFonts w:ascii="宋体" w:hAnsi="宋体" w:eastAsia="宋体"/>
                <w:sz w:val="24"/>
              </w:rPr>
              <w:t>第3章 指标构建与样本选取</w:t>
            </w:r>
          </w:p>
          <w:p>
            <w:pPr>
              <w:rPr>
                <w:rFonts w:ascii="宋体" w:hAnsi="宋体" w:eastAsia="宋体"/>
                <w:sz w:val="24"/>
              </w:rPr>
            </w:pPr>
            <w:r>
              <w:rPr>
                <w:rFonts w:ascii="宋体" w:hAnsi="宋体" w:eastAsia="宋体"/>
                <w:sz w:val="24"/>
              </w:rPr>
              <w:t>3.1 被解释变量</w:t>
            </w:r>
          </w:p>
          <w:p>
            <w:pPr>
              <w:rPr>
                <w:rFonts w:ascii="宋体" w:hAnsi="宋体" w:eastAsia="宋体"/>
                <w:sz w:val="24"/>
              </w:rPr>
            </w:pPr>
            <w:r>
              <w:rPr>
                <w:rFonts w:ascii="宋体" w:hAnsi="宋体" w:eastAsia="宋体"/>
                <w:sz w:val="24"/>
              </w:rPr>
              <w:t>3.2 解释变量</w:t>
            </w:r>
          </w:p>
          <w:p>
            <w:pPr>
              <w:rPr>
                <w:rFonts w:ascii="宋体" w:hAnsi="宋体" w:eastAsia="宋体"/>
                <w:sz w:val="24"/>
              </w:rPr>
            </w:pPr>
            <w:r>
              <w:rPr>
                <w:rFonts w:ascii="宋体" w:hAnsi="宋体" w:eastAsia="宋体"/>
                <w:sz w:val="24"/>
              </w:rPr>
              <w:t>3.3 控制变量</w:t>
            </w:r>
          </w:p>
          <w:p>
            <w:pPr>
              <w:rPr>
                <w:rFonts w:ascii="宋体" w:hAnsi="宋体" w:eastAsia="宋体"/>
                <w:sz w:val="24"/>
              </w:rPr>
            </w:pPr>
            <w:r>
              <w:rPr>
                <w:rFonts w:ascii="宋体" w:hAnsi="宋体" w:eastAsia="宋体"/>
                <w:sz w:val="24"/>
              </w:rPr>
              <w:t>3.4 样本选取与数据来源</w:t>
            </w:r>
          </w:p>
          <w:p>
            <w:pPr>
              <w:rPr>
                <w:rFonts w:ascii="宋体" w:hAnsi="宋体" w:eastAsia="宋体"/>
                <w:sz w:val="24"/>
              </w:rPr>
            </w:pPr>
          </w:p>
          <w:p>
            <w:pPr>
              <w:rPr>
                <w:rFonts w:ascii="宋体" w:hAnsi="宋体" w:eastAsia="宋体"/>
                <w:sz w:val="24"/>
              </w:rPr>
            </w:pPr>
            <w:r>
              <w:rPr>
                <w:rFonts w:ascii="宋体" w:hAnsi="宋体" w:eastAsia="宋体"/>
                <w:sz w:val="24"/>
              </w:rPr>
              <w:t>第4章 实证分析</w:t>
            </w:r>
          </w:p>
          <w:p>
            <w:pPr>
              <w:rPr>
                <w:rFonts w:ascii="宋体" w:hAnsi="宋体" w:eastAsia="宋体"/>
                <w:sz w:val="24"/>
              </w:rPr>
            </w:pPr>
            <w:r>
              <w:rPr>
                <w:rFonts w:ascii="宋体" w:hAnsi="宋体" w:eastAsia="宋体"/>
                <w:sz w:val="24"/>
              </w:rPr>
              <w:t>4.1 变量预处理与共线性分析</w:t>
            </w:r>
          </w:p>
          <w:p>
            <w:pPr>
              <w:rPr>
                <w:rFonts w:ascii="宋体" w:hAnsi="宋体" w:eastAsia="宋体"/>
                <w:sz w:val="24"/>
              </w:rPr>
            </w:pPr>
            <w:r>
              <w:rPr>
                <w:rFonts w:ascii="宋体" w:hAnsi="宋体" w:eastAsia="宋体"/>
                <w:sz w:val="24"/>
              </w:rPr>
              <w:t>4.2 模型设定</w:t>
            </w:r>
          </w:p>
          <w:p>
            <w:pPr>
              <w:rPr>
                <w:rFonts w:ascii="宋体" w:hAnsi="宋体" w:eastAsia="宋体"/>
                <w:sz w:val="24"/>
              </w:rPr>
            </w:pPr>
            <w:r>
              <w:rPr>
                <w:rFonts w:ascii="宋体" w:hAnsi="宋体" w:eastAsia="宋体"/>
                <w:sz w:val="24"/>
              </w:rPr>
              <w:t>4.3 模型估计与结果分析</w:t>
            </w:r>
          </w:p>
          <w:p>
            <w:pPr>
              <w:rPr>
                <w:rFonts w:ascii="宋体" w:hAnsi="宋体" w:eastAsia="宋体"/>
                <w:sz w:val="24"/>
              </w:rPr>
            </w:pPr>
            <w:r>
              <w:rPr>
                <w:rFonts w:ascii="宋体" w:hAnsi="宋体" w:eastAsia="宋体"/>
                <w:sz w:val="24"/>
              </w:rPr>
              <w:t>4.4 稳健性检验</w:t>
            </w:r>
          </w:p>
          <w:p>
            <w:pPr>
              <w:rPr>
                <w:rFonts w:ascii="宋体" w:hAnsi="宋体" w:eastAsia="宋体"/>
                <w:sz w:val="24"/>
              </w:rPr>
            </w:pPr>
            <w:r>
              <w:rPr>
                <w:rFonts w:ascii="宋体" w:hAnsi="宋体" w:eastAsia="宋体"/>
                <w:sz w:val="24"/>
              </w:rPr>
              <w:t>4.5 进一步分析：异质性检验</w:t>
            </w:r>
          </w:p>
          <w:p>
            <w:pPr>
              <w:rPr>
                <w:rFonts w:ascii="宋体" w:hAnsi="宋体" w:eastAsia="宋体"/>
                <w:sz w:val="24"/>
              </w:rPr>
            </w:pPr>
          </w:p>
          <w:p>
            <w:pPr>
              <w:rPr>
                <w:rFonts w:ascii="宋体" w:hAnsi="宋体" w:eastAsia="宋体"/>
                <w:sz w:val="24"/>
              </w:rPr>
            </w:pPr>
            <w:r>
              <w:rPr>
                <w:rFonts w:ascii="宋体" w:hAnsi="宋体" w:eastAsia="宋体"/>
                <w:sz w:val="24"/>
              </w:rPr>
              <w:t>第5章 研究结论与政策建议</w:t>
            </w:r>
          </w:p>
          <w:p>
            <w:pPr>
              <w:rPr>
                <w:rFonts w:ascii="宋体" w:hAnsi="宋体" w:eastAsia="宋体"/>
                <w:sz w:val="24"/>
              </w:rPr>
            </w:pPr>
            <w:r>
              <w:rPr>
                <w:rFonts w:ascii="宋体" w:hAnsi="宋体" w:eastAsia="宋体"/>
                <w:sz w:val="24"/>
              </w:rPr>
              <w:t>5.1 研究结论</w:t>
            </w:r>
          </w:p>
          <w:p>
            <w:pPr>
              <w:rPr>
                <w:rFonts w:ascii="宋体" w:hAnsi="宋体" w:eastAsia="宋体"/>
                <w:sz w:val="24"/>
              </w:rPr>
            </w:pPr>
            <w:r>
              <w:rPr>
                <w:rFonts w:ascii="宋体" w:hAnsi="宋体" w:eastAsia="宋体"/>
                <w:sz w:val="24"/>
              </w:rPr>
              <w:t>5.2政策建议</w:t>
            </w:r>
          </w:p>
          <w:p>
            <w:pPr>
              <w:rPr>
                <w:rFonts w:ascii="宋体" w:hAnsi="宋体" w:eastAsia="宋体"/>
                <w:sz w:val="24"/>
              </w:rPr>
            </w:pPr>
          </w:p>
          <w:p>
            <w:pPr>
              <w:rPr>
                <w:rFonts w:ascii="宋体" w:hAnsi="宋体" w:eastAsia="宋体"/>
                <w:sz w:val="24"/>
              </w:rPr>
            </w:pPr>
            <w:r>
              <w:rPr>
                <w:rFonts w:ascii="宋体" w:hAnsi="宋体" w:eastAsia="宋体"/>
                <w:sz w:val="24"/>
              </w:rPr>
              <w:t>参考文献</w:t>
            </w:r>
          </w:p>
          <w:p>
            <w:pPr>
              <w:rPr>
                <w:rFonts w:ascii="宋体" w:hAnsi="宋体" w:eastAsia="宋体"/>
                <w:sz w:val="24"/>
              </w:rPr>
            </w:pPr>
            <w:r>
              <w:rPr>
                <w:rFonts w:ascii="宋体" w:hAnsi="宋体" w:eastAsia="宋体"/>
                <w:sz w:val="24"/>
              </w:rPr>
              <w:t>致谢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83"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6982" w:type="dxa"/>
            <w:vAlign w:val="center"/>
          </w:tcPr>
          <w:p>
            <w:pPr>
              <w:rPr>
                <w:rFonts w:ascii="宋体" w:hAnsi="宋体" w:eastAsia="宋体" w:cs="宋体"/>
                <w:color w:val="000000"/>
                <w:kern w:val="0"/>
                <w:sz w:val="24"/>
                <w:szCs w:val="24"/>
              </w:rPr>
            </w:pPr>
            <w:r>
              <w:rPr>
                <w:rFonts w:hint="eastAsia" w:ascii="宋体" w:hAnsi="宋体" w:eastAsia="宋体" w:cs="宋体"/>
                <w:color w:val="000000"/>
                <w:kern w:val="0"/>
                <w:sz w:val="24"/>
                <w:szCs w:val="24"/>
              </w:rPr>
              <w:t>国内期刊：《经济研究》《世界经济》《中国社会科学》《财贸经济》</w:t>
            </w:r>
          </w:p>
          <w:p>
            <w:pPr>
              <w:rPr>
                <w:rFonts w:ascii="宋体" w:hAnsi="宋体" w:eastAsia="宋体" w:cs="宋体"/>
                <w:color w:val="000000"/>
                <w:kern w:val="0"/>
                <w:sz w:val="24"/>
                <w:szCs w:val="24"/>
              </w:rPr>
            </w:pPr>
            <w:r>
              <w:rPr>
                <w:rFonts w:hint="eastAsia" w:ascii="宋体" w:hAnsi="宋体" w:eastAsia="宋体" w:cs="宋体"/>
                <w:color w:val="000000"/>
                <w:kern w:val="0"/>
                <w:sz w:val="24"/>
                <w:szCs w:val="24"/>
              </w:rPr>
              <w:t>国外期刊：《A</w:t>
            </w:r>
            <w:r>
              <w:rPr>
                <w:rFonts w:ascii="宋体" w:hAnsi="宋体" w:eastAsia="宋体" w:cs="宋体"/>
                <w:color w:val="000000"/>
                <w:kern w:val="0"/>
                <w:sz w:val="24"/>
                <w:szCs w:val="24"/>
              </w:rPr>
              <w:t>MERICAN ECONOMIC REVIEW</w:t>
            </w:r>
            <w:r>
              <w:rPr>
                <w:rFonts w:hint="eastAsia" w:ascii="宋体" w:hAnsi="宋体" w:eastAsia="宋体" w:cs="宋体"/>
                <w:color w:val="000000"/>
                <w:kern w:val="0"/>
                <w:sz w:val="24"/>
                <w:szCs w:val="24"/>
              </w:rPr>
              <w:t>》《E</w:t>
            </w:r>
            <w:r>
              <w:rPr>
                <w:rFonts w:ascii="宋体" w:hAnsi="宋体" w:eastAsia="宋体" w:cs="宋体"/>
                <w:color w:val="000000"/>
                <w:kern w:val="0"/>
                <w:sz w:val="24"/>
                <w:szCs w:val="24"/>
              </w:rPr>
              <w:t>CONOMETRICA</w:t>
            </w:r>
            <w:r>
              <w:rPr>
                <w:rFonts w:hint="eastAsia" w:ascii="宋体" w:hAnsi="宋体" w:eastAsia="宋体" w:cs="宋体"/>
                <w:color w:val="000000"/>
                <w:kern w:val="0"/>
                <w:sz w:val="24"/>
                <w:szCs w:val="24"/>
              </w:rPr>
              <w:t>》《</w:t>
            </w:r>
            <w:r>
              <w:rPr>
                <w:rFonts w:ascii="宋体" w:hAnsi="宋体" w:eastAsia="宋体" w:cs="宋体"/>
                <w:color w:val="000000"/>
                <w:kern w:val="0"/>
                <w:sz w:val="24"/>
                <w:szCs w:val="24"/>
              </w:rPr>
              <w:t>JOURNAL OF INTERNATIONAL ECONOMICS</w:t>
            </w:r>
            <w:r>
              <w:rPr>
                <w:rFonts w:hint="eastAsia" w:ascii="宋体" w:hAnsi="宋体" w:eastAsia="宋体" w:cs="宋体"/>
                <w:color w:val="000000"/>
                <w:kern w:val="0"/>
                <w:sz w:val="24"/>
                <w:szCs w:val="24"/>
              </w:rPr>
              <w:t>》</w:t>
            </w:r>
          </w:p>
          <w:p>
            <w:pPr>
              <w:rPr>
                <w:rFonts w:ascii="宋体" w:hAnsi="宋体" w:eastAsia="宋体" w:cs="宋体"/>
                <w:color w:val="000000"/>
                <w:kern w:val="0"/>
                <w:sz w:val="24"/>
                <w:szCs w:val="24"/>
              </w:rPr>
            </w:pPr>
            <w:r>
              <w:rPr>
                <w:rFonts w:hint="eastAsia" w:ascii="宋体" w:hAnsi="宋体" w:eastAsia="宋体" w:cs="宋体"/>
                <w:color w:val="000000"/>
                <w:kern w:val="0"/>
                <w:sz w:val="24"/>
                <w:szCs w:val="24"/>
              </w:rPr>
              <w:t>书籍来源：中国统计年鉴、</w:t>
            </w:r>
            <w:r>
              <w:rPr>
                <w:rFonts w:ascii="宋体" w:hAnsi="宋体" w:eastAsia="宋体" w:cs="宋体"/>
                <w:color w:val="000000"/>
                <w:kern w:val="0"/>
                <w:sz w:val="24"/>
                <w:szCs w:val="24"/>
              </w:rPr>
              <w:t>中国</w:t>
            </w:r>
            <w:r>
              <w:rPr>
                <w:rFonts w:hint="eastAsia" w:ascii="宋体" w:hAnsi="宋体" w:eastAsia="宋体" w:cs="宋体"/>
                <w:color w:val="000000"/>
                <w:kern w:val="0"/>
                <w:sz w:val="24"/>
                <w:szCs w:val="24"/>
              </w:rPr>
              <w:t>商务部</w:t>
            </w:r>
            <w:r>
              <w:rPr>
                <w:rFonts w:ascii="宋体" w:hAnsi="宋体" w:eastAsia="宋体" w:cs="宋体"/>
                <w:color w:val="000000"/>
                <w:kern w:val="0"/>
                <w:sz w:val="24"/>
                <w:szCs w:val="24"/>
              </w:rPr>
              <w:t>服务贸易指南网</w:t>
            </w:r>
            <w:r>
              <w:rPr>
                <w:rFonts w:hint="eastAsia" w:ascii="宋体" w:hAnsi="宋体" w:eastAsia="宋体" w:cs="宋体"/>
                <w:color w:val="000000"/>
                <w:kern w:val="0"/>
                <w:sz w:val="24"/>
                <w:szCs w:val="24"/>
              </w:rPr>
              <w:t>等</w:t>
            </w:r>
          </w:p>
        </w:tc>
      </w:tr>
    </w:tbl>
    <w:p>
      <w:pPr>
        <w:ind w:firstLine="420"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0" w:firstLineChars="200"/>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icrosoft yahei">
    <w:altName w:val="苹方-简"/>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744E4"/>
    <w:rsid w:val="00197644"/>
    <w:rsid w:val="001C3791"/>
    <w:rsid w:val="001D4ABC"/>
    <w:rsid w:val="001F2172"/>
    <w:rsid w:val="003C213C"/>
    <w:rsid w:val="00556D05"/>
    <w:rsid w:val="005E7241"/>
    <w:rsid w:val="006A4A9D"/>
    <w:rsid w:val="00741A09"/>
    <w:rsid w:val="00761113"/>
    <w:rsid w:val="00807310"/>
    <w:rsid w:val="008F666D"/>
    <w:rsid w:val="00965BED"/>
    <w:rsid w:val="009A0B85"/>
    <w:rsid w:val="009D0666"/>
    <w:rsid w:val="00A32456"/>
    <w:rsid w:val="00AB5DD7"/>
    <w:rsid w:val="00AD104E"/>
    <w:rsid w:val="00AE1549"/>
    <w:rsid w:val="00B735F5"/>
    <w:rsid w:val="00E5705C"/>
    <w:rsid w:val="00EA6EEC"/>
    <w:rsid w:val="00EB2075"/>
    <w:rsid w:val="00EE2449"/>
    <w:rsid w:val="9EBF8871"/>
    <w:rsid w:val="BBFEC808"/>
    <w:rsid w:val="E97103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customStyle="1" w:styleId="4">
    <w:name w:val="p1"/>
    <w:basedOn w:val="1"/>
    <w:uiPriority w:val="0"/>
    <w:pPr>
      <w:spacing w:before="0" w:beforeAutospacing="0" w:after="0" w:afterAutospacing="0"/>
      <w:ind w:left="0" w:right="0"/>
      <w:jc w:val="both"/>
    </w:pPr>
    <w:rPr>
      <w:rFonts w:ascii="songti sc" w:hAnsi="songti sc" w:eastAsia="songti sc" w:cs="songti sc"/>
      <w:color w:val="000000"/>
      <w:kern w:val="0"/>
      <w:sz w:val="24"/>
      <w:szCs w:val="24"/>
      <w:lang w:val="en-US" w:eastAsia="zh-CN" w:bidi="ar"/>
    </w:rPr>
  </w:style>
  <w:style w:type="character" w:customStyle="1" w:styleId="5">
    <w:name w:val="s1"/>
    <w:basedOn w:val="2"/>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396</Words>
  <Characters>2258</Characters>
  <Lines>18</Lines>
  <Paragraphs>5</Paragraphs>
  <TotalTime>0</TotalTime>
  <ScaleCrop>false</ScaleCrop>
  <LinksUpToDate>false</LinksUpToDate>
  <CharactersWithSpaces>2649</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2021-01-21T08:38:00Z</dcterms:created>
  <dc:creator>Qi Hang</dc:creator>
  <cp:lastModifiedBy>liumengyun</cp:lastModifiedBy>
  <dcterms:modified xsi:type="dcterms:W3CDTF">2021-06-19T17:20:23Z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