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lang w:val="en-US" w:eastAsia="zh-CN"/>
              </w:rPr>
              <w:t>81040586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lang w:val="en-US" w:eastAsia="zh-CN"/>
              </w:rPr>
              <w:t>倪超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2361" w:type="dxa"/>
            <w:vAlign w:val="center"/>
          </w:tcPr>
          <w:p>
            <w:pPr>
              <w:jc w:val="center"/>
              <w:rPr>
                <w:rFonts w:ascii="宋体" w:hAnsi="宋体" w:eastAsia="宋体"/>
                <w:color w:val="auto"/>
                <w:sz w:val="24"/>
              </w:rPr>
            </w:pPr>
            <w:r>
              <w:rPr>
                <w:rFonts w:hint="eastAsia" w:ascii="宋体" w:hAnsi="宋体" w:eastAsia="宋体"/>
                <w:color w:val="auto"/>
                <w:sz w:val="24"/>
              </w:rPr>
              <w:t>所在地区</w:t>
            </w:r>
          </w:p>
        </w:tc>
        <w:tc>
          <w:tcPr>
            <w:tcW w:w="2746" w:type="dxa"/>
            <w:gridSpan w:val="3"/>
            <w:vAlign w:val="center"/>
          </w:tcPr>
          <w:p>
            <w:pPr>
              <w:rPr>
                <w:rFonts w:hint="eastAsia" w:ascii="宋体" w:hAnsi="宋体" w:eastAsia="宋体"/>
                <w:color w:val="auto"/>
                <w:sz w:val="24"/>
                <w:lang w:eastAsia="zh-CN"/>
              </w:rPr>
            </w:pPr>
            <w:r>
              <w:rPr>
                <w:rFonts w:hint="eastAsia" w:ascii="宋体" w:hAnsi="宋体" w:eastAsia="宋体"/>
                <w:color w:val="auto"/>
                <w:sz w:val="24"/>
                <w:lang w:val="en-US" w:eastAsia="zh-CN"/>
              </w:rPr>
              <w:t>安徽</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hint="eastAsia" w:ascii="宋体" w:hAnsi="宋体" w:eastAsia="宋体"/>
                <w:sz w:val="24"/>
                <w:lang w:val="en-US" w:eastAsia="zh-CN"/>
              </w:rPr>
              <w:t>18817328345</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lang w:val="en-US" w:eastAsia="zh-CN"/>
              </w:rPr>
              <w:t>2431923587@qq.com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lang w:val="en-US" w:eastAsia="zh-CN"/>
              </w:rPr>
              <w:t>上海立信会计金融学院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hint="eastAsia" w:ascii="宋体" w:hAnsi="宋体" w:eastAsia="宋体"/>
                <w:sz w:val="24"/>
                <w:lang w:val="en-US" w:eastAsia="zh-CN"/>
              </w:rPr>
              <w:t>中国工商银行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2011.9-2015.7  上海立信会计金融学院，大学本科，金融学专业，经济学学士</w:t>
            </w:r>
          </w:p>
          <w:p>
            <w:pPr>
              <w:rPr>
                <w:rFonts w:hint="eastAsia" w:ascii="宋体" w:hAnsi="宋体" w:eastAsia="宋体"/>
                <w:sz w:val="24"/>
                <w:lang w:val="en-US" w:eastAsia="zh-CN"/>
              </w:rPr>
            </w:pPr>
            <w:r>
              <w:rPr>
                <w:rFonts w:hint="eastAsia" w:ascii="宋体" w:hAnsi="宋体" w:eastAsia="宋体"/>
                <w:sz w:val="24"/>
                <w:lang w:val="en-US" w:eastAsia="zh-CN"/>
              </w:rPr>
              <w:t>大学期间，曾经担任过校大学生职业发展协会行政部部长、校团委办公室文员、校评估办公室信息员、班级团支部书记。</w:t>
            </w:r>
          </w:p>
          <w:p>
            <w:pPr>
              <w:rPr>
                <w:rFonts w:hint="eastAsia" w:ascii="宋体" w:hAnsi="宋体" w:eastAsia="宋体"/>
                <w:sz w:val="24"/>
                <w:lang w:val="en-US" w:eastAsia="zh-CN"/>
              </w:rPr>
            </w:pPr>
            <w:r>
              <w:rPr>
                <w:rFonts w:hint="eastAsia" w:ascii="宋体" w:hAnsi="宋体" w:eastAsia="宋体"/>
                <w:sz w:val="24"/>
                <w:lang w:val="en-US" w:eastAsia="zh-CN"/>
              </w:rPr>
              <w:t>曾获上海市“知行杯”大学生社会实践大赛三等奖、校优秀学生干部、校优秀学生团干部、校社会实践先进个人、多次奖学金等荣誉。</w:t>
            </w:r>
          </w:p>
          <w:p>
            <w:pPr>
              <w:rPr>
                <w:rFonts w:hint="eastAsia" w:ascii="宋体" w:hAnsi="宋体" w:eastAsia="宋体"/>
                <w:sz w:val="24"/>
                <w:lang w:val="en-US" w:eastAsia="zh-CN"/>
              </w:rPr>
            </w:pPr>
            <w:r>
              <w:rPr>
                <w:rFonts w:hint="eastAsia" w:ascii="宋体" w:hAnsi="宋体" w:eastAsia="宋体"/>
                <w:sz w:val="24"/>
                <w:lang w:val="en-US" w:eastAsia="zh-CN"/>
              </w:rPr>
              <w:t>2015.7-至今    中国工商银行</w:t>
            </w:r>
          </w:p>
          <w:p>
            <w:pPr>
              <w:rPr>
                <w:rFonts w:hint="eastAsia" w:ascii="宋体" w:hAnsi="宋体" w:eastAsia="宋体"/>
                <w:sz w:val="24"/>
                <w:lang w:val="en-US" w:eastAsia="zh-CN"/>
              </w:rPr>
            </w:pPr>
            <w:r>
              <w:rPr>
                <w:rFonts w:hint="eastAsia" w:ascii="宋体" w:hAnsi="宋体" w:eastAsia="宋体"/>
                <w:sz w:val="24"/>
                <w:lang w:val="en-US" w:eastAsia="zh-CN"/>
              </w:rPr>
              <w:t>（一）工行电子银行中心：客服代表，主要负责解答客户金融咨询，为新员工提供业务指导。</w:t>
            </w:r>
          </w:p>
          <w:p>
            <w:pPr>
              <w:rPr>
                <w:rFonts w:hint="eastAsia" w:ascii="宋体" w:hAnsi="宋体" w:eastAsia="宋体"/>
                <w:sz w:val="24"/>
                <w:lang w:val="en-US" w:eastAsia="zh-CN"/>
              </w:rPr>
            </w:pPr>
            <w:r>
              <w:rPr>
                <w:rFonts w:hint="eastAsia" w:ascii="宋体" w:hAnsi="宋体" w:eastAsia="宋体"/>
                <w:sz w:val="24"/>
                <w:lang w:val="en-US" w:eastAsia="zh-CN"/>
              </w:rPr>
              <w:t>（二）工行马鞍山汇通支行：客服经理，主要负责个人业务、对公业务柜面操作及厅堂服务等。</w:t>
            </w:r>
          </w:p>
          <w:p>
            <w:pPr>
              <w:rPr>
                <w:rFonts w:hint="default" w:ascii="宋体" w:hAnsi="宋体" w:eastAsia="宋体"/>
                <w:sz w:val="24"/>
                <w:lang w:val="en-US" w:eastAsia="zh-CN"/>
              </w:rPr>
            </w:pPr>
            <w:r>
              <w:rPr>
                <w:rFonts w:hint="eastAsia" w:ascii="宋体" w:hAnsi="宋体" w:eastAsia="宋体"/>
                <w:sz w:val="24"/>
                <w:lang w:val="en-US" w:eastAsia="zh-CN"/>
              </w:rPr>
              <w:t>（三）工行马鞍山分行办公室：经理，主要负责渠道管理、服务管理、文书材料写作等。</w:t>
            </w:r>
          </w:p>
          <w:p>
            <w:pPr>
              <w:rPr>
                <w:rFonts w:hint="default" w:ascii="宋体" w:hAnsi="宋体" w:eastAsia="宋体"/>
                <w:sz w:val="24"/>
                <w:lang w:val="en-US" w:eastAsia="zh-CN"/>
              </w:rPr>
            </w:pPr>
            <w:r>
              <w:rPr>
                <w:rFonts w:hint="eastAsia" w:ascii="宋体" w:hAnsi="宋体" w:eastAsia="宋体"/>
                <w:sz w:val="24"/>
                <w:lang w:val="en-US" w:eastAsia="zh-CN"/>
              </w:rPr>
              <w:t>（四）工行马鞍山分行运行管理部：经理</w:t>
            </w:r>
            <w:bookmarkStart w:id="0" w:name="_GoBack"/>
            <w:bookmarkEnd w:id="0"/>
            <w:r>
              <w:rPr>
                <w:rFonts w:hint="eastAsia" w:ascii="宋体" w:hAnsi="宋体" w:eastAsia="宋体"/>
                <w:sz w:val="24"/>
                <w:lang w:val="en-US" w:eastAsia="zh-CN"/>
              </w:rPr>
              <w:t>，主要负责网点建设、网点转型、运行管理等。</w:t>
            </w:r>
          </w:p>
          <w:p>
            <w:pPr>
              <w:rPr>
                <w:rFonts w:ascii="宋体" w:hAnsi="宋体" w:eastAsia="宋体"/>
                <w:sz w:val="24"/>
              </w:rPr>
            </w:pPr>
            <w:r>
              <w:rPr>
                <w:rFonts w:hint="eastAsia" w:ascii="宋体" w:hAnsi="宋体" w:eastAsia="宋体"/>
                <w:sz w:val="24"/>
                <w:lang w:val="en-US" w:eastAsia="zh-CN"/>
              </w:rPr>
              <w:t>曾获工行省行优秀服务管理者、省行优秀共青团员、省行优秀交流锻炼员工等荣誉。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color w:val="auto"/>
                <w:sz w:val="24"/>
                <w:lang w:val="en-US" w:eastAsia="zh-CN"/>
              </w:rPr>
              <w:t>关于提高商业银行内控合规管理建设的思考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color w:val="auto"/>
                <w:sz w:val="24"/>
                <w:lang w:val="en-US" w:eastAsia="zh-CN"/>
              </w:rPr>
              <w:t>《经济与社会发展研究》，国内统一刊号：CN14-1367/C，国际标准刊号：ISSN 2095-2570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2"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color w:val="auto"/>
                <w:sz w:val="24"/>
              </w:rPr>
              <w:t>跨入二十一世纪，商业银行之间的竞争越来越激烈。为了保障银行高质量可持续发展，银行需要具有良好的内控合规管理能力。并且商业银行内控合规管理不仅是银行发展的根本，更是关系到国家金融体系的安全。本文通过从文化、规章制度、管理、考核、信息建设、检查六个方面探讨了内控合规建设面临的挑战</w:t>
            </w:r>
            <w:r>
              <w:rPr>
                <w:rFonts w:hint="eastAsia" w:ascii="宋体" w:hAnsi="宋体" w:eastAsia="宋体"/>
                <w:color w:val="auto"/>
                <w:sz w:val="24"/>
                <w:lang w:eastAsia="zh-CN"/>
              </w:rPr>
              <w:t>，</w:t>
            </w:r>
            <w:r>
              <w:rPr>
                <w:rFonts w:hint="eastAsia" w:ascii="宋体" w:hAnsi="宋体" w:eastAsia="宋体"/>
                <w:color w:val="auto"/>
                <w:sz w:val="24"/>
              </w:rPr>
              <w:t>进而</w:t>
            </w:r>
            <w:r>
              <w:rPr>
                <w:rFonts w:hint="eastAsia" w:ascii="宋体" w:hAnsi="宋体" w:eastAsia="宋体"/>
                <w:color w:val="auto"/>
                <w:sz w:val="24"/>
                <w:lang w:val="en-US" w:eastAsia="zh-CN"/>
              </w:rPr>
              <w:t>从该六个方面</w:t>
            </w:r>
            <w:r>
              <w:rPr>
                <w:rFonts w:hint="eastAsia" w:ascii="宋体" w:hAnsi="宋体" w:eastAsia="宋体"/>
                <w:color w:val="auto"/>
                <w:sz w:val="24"/>
              </w:rPr>
              <w:t>给出内控合规管理未来发展的建议，为加强商业银行内控合规管理工作提供参考。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ascii="宋体" w:hAnsi="宋体" w:eastAsia="宋体"/>
                <w:sz w:val="24"/>
              </w:rPr>
            </w:pPr>
            <w:r>
              <w:rPr>
                <w:rFonts w:hint="eastAsia" w:ascii="宋体" w:hAnsi="宋体" w:eastAsia="宋体"/>
                <w:sz w:val="24"/>
                <w:lang w:val="en-US" w:eastAsia="zh-CN"/>
              </w:rPr>
              <w:t>新形势下商业银行转型发展研究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4D81649F"/>
    <w:rsid w:val="66D5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4</TotalTime>
  <ScaleCrop>false</ScaleCrop>
  <LinksUpToDate>false</LinksUpToDate>
  <CharactersWithSpaces>296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pc</cp:lastModifiedBy>
  <dcterms:modified xsi:type="dcterms:W3CDTF">2021-12-20T12:55:37Z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7ABAA599EBC0445386442EB8505A2163</vt:lpwstr>
  </property>
</Properties>
</file>