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91040536</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蒋北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13363861719</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944796113@qq.com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华北科技学院</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工商管理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北京锐眼财经文化传媒有限公司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主编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本人从事上市公司的研究分析工作，研究对象包括A股、港股、美股公司，主要工作内容是挖掘上市公司公开信息，如财务报表、公告等，分析上市公司各方面的风险和机</w:t>
            </w:r>
            <w:bookmarkStart w:id="0" w:name="_GoBack"/>
            <w:bookmarkEnd w:id="0"/>
            <w:r>
              <w:rPr>
                <w:rFonts w:hint="eastAsia" w:ascii="宋体" w:hAnsi="宋体" w:eastAsia="宋体"/>
                <w:sz w:val="24"/>
                <w:lang w:val="en-US" w:eastAsia="zh-CN"/>
              </w:rPr>
              <w:t>遇，根据公开信息撰写分析类文章。</w:t>
            </w:r>
          </w:p>
          <w:p>
            <w:pPr>
              <w:rPr>
                <w:rFonts w:hint="default" w:ascii="宋体" w:hAnsi="宋体" w:eastAsia="宋体"/>
                <w:sz w:val="24"/>
                <w:lang w:val="en-US" w:eastAsia="zh-CN"/>
              </w:rPr>
            </w:pPr>
          </w:p>
          <w:p>
            <w:pPr>
              <w:rPr>
                <w:rFonts w:hint="default" w:ascii="宋体" w:hAnsi="宋体" w:eastAsia="宋体"/>
                <w:sz w:val="24"/>
                <w:lang w:val="en-US" w:eastAsia="zh-CN"/>
              </w:rPr>
            </w:pPr>
            <w:r>
              <w:rPr>
                <w:rFonts w:hint="eastAsia" w:ascii="宋体" w:hAnsi="宋体" w:eastAsia="宋体"/>
                <w:sz w:val="24"/>
                <w:lang w:val="en-US" w:eastAsia="zh-CN"/>
              </w:rPr>
              <w:t>本人深入研究财经领域各方面的知识，有证券、期货、会计、银行从业资格证，有理财规划师、保险代理人证书。能够有效利用市场信息，提供各方面的投资建议。</w:t>
            </w:r>
          </w:p>
          <w:p>
            <w:pPr>
              <w:rPr>
                <w:rFonts w:hint="eastAsia" w:ascii="宋体" w:hAnsi="宋体" w:eastAsia="宋体"/>
                <w:sz w:val="24"/>
                <w:lang w:val="en-US" w:eastAsia="zh-CN"/>
              </w:rPr>
            </w:pP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《中国新能源汽车产业的发展现状与展望》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市场周刊</w:t>
            </w:r>
            <w:r>
              <w:rPr>
                <w:rFonts w:hint="eastAsia" w:ascii="宋体" w:hAnsi="宋体" w:eastAsia="宋体"/>
                <w:sz w:val="24"/>
                <w:lang w:eastAsia="zh-CN"/>
              </w:rPr>
              <w:t>》</w:t>
            </w:r>
            <w:r>
              <w:rPr>
                <w:rFonts w:hint="eastAsia" w:ascii="宋体" w:hAnsi="宋体" w:eastAsia="宋体"/>
                <w:sz w:val="24"/>
                <w:lang w:val="en-US" w:eastAsia="zh-CN"/>
              </w:rPr>
              <w:t>,国内统一连续出版物号：CN 32-1514/F；国际标准连续出版物号：ISSN 1008-4428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《中国新能源汽车产业的发展现状与展望》一文，主要由新能源汽车产业的发展现状和新能源汽车产业的发展对策与展望两大部分构成。</w:t>
            </w:r>
          </w:p>
          <w:p>
            <w:pPr>
              <w:rPr>
                <w:rFonts w:hint="eastAsia" w:ascii="宋体" w:hAnsi="宋体" w:eastAsia="宋体"/>
                <w:sz w:val="24"/>
                <w:lang w:val="en-US" w:eastAsia="zh-CN"/>
              </w:rPr>
            </w:pPr>
          </w:p>
          <w:p>
            <w:pPr>
              <w:rPr>
                <w:rFonts w:hint="eastAsia" w:ascii="宋体" w:hAnsi="宋体" w:eastAsia="宋体"/>
                <w:sz w:val="24"/>
                <w:lang w:val="en-US" w:eastAsia="zh-CN"/>
              </w:rPr>
            </w:pPr>
            <w:r>
              <w:rPr>
                <w:rFonts w:hint="eastAsia" w:ascii="宋体" w:hAnsi="宋体" w:eastAsia="宋体"/>
                <w:sz w:val="24"/>
                <w:lang w:val="en-US" w:eastAsia="zh-CN"/>
              </w:rPr>
              <w:t>第一部分，主要写了新能源汽车的产品状况、技术状况、政策状况。</w:t>
            </w:r>
          </w:p>
          <w:p>
            <w:pPr>
              <w:rPr>
                <w:rFonts w:hint="eastAsia" w:ascii="宋体" w:hAnsi="宋体" w:eastAsia="宋体"/>
                <w:sz w:val="24"/>
                <w:lang w:val="en-US" w:eastAsia="zh-CN"/>
              </w:rPr>
            </w:pPr>
          </w:p>
          <w:p>
            <w:pPr>
              <w:rPr>
                <w:rFonts w:hint="eastAsia" w:ascii="宋体" w:hAnsi="宋体" w:eastAsia="宋体"/>
                <w:sz w:val="24"/>
                <w:lang w:val="en-US" w:eastAsia="zh-CN"/>
              </w:rPr>
            </w:pPr>
            <w:r>
              <w:rPr>
                <w:rFonts w:hint="eastAsia" w:ascii="宋体" w:hAnsi="宋体" w:eastAsia="宋体"/>
                <w:sz w:val="24"/>
                <w:lang w:val="en-US" w:eastAsia="zh-CN"/>
              </w:rPr>
              <w:t>第二部分主要写了新能源汽车产业的发展对策与展望，详细论述了如何增加新能源汽车指标占比、加大技术研发投入、优化产业结构、提升新能源汽车运营范围、布局换电站建设、完善新能源汽车国家标准、完善汽车行业市场体系等。</w:t>
            </w:r>
          </w:p>
          <w:p>
            <w:pPr>
              <w:rPr>
                <w:rFonts w:hint="eastAsia" w:ascii="宋体" w:hAnsi="宋体" w:eastAsia="宋体"/>
                <w:sz w:val="24"/>
                <w:lang w:val="en-US" w:eastAsia="zh-CN"/>
              </w:rPr>
            </w:pPr>
          </w:p>
          <w:p>
            <w:pPr>
              <w:rPr>
                <w:rFonts w:hint="default" w:ascii="宋体" w:hAnsi="宋体" w:eastAsia="宋体"/>
                <w:sz w:val="24"/>
                <w:lang w:val="en-US" w:eastAsia="zh-CN"/>
              </w:rPr>
            </w:pPr>
            <w:r>
              <w:rPr>
                <w:rFonts w:hint="eastAsia" w:ascii="宋体" w:hAnsi="宋体" w:eastAsia="宋体"/>
                <w:sz w:val="24"/>
                <w:lang w:val="en-US" w:eastAsia="zh-CN"/>
              </w:rPr>
              <w:t>本文主要目的是探索在“碳达峰、碳中和”的大背景下，新能源汽车行业应该如何更好的发展。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上市公司的规范治理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《论上市公司规范化治理》</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1D6431A6"/>
    <w:rsid w:val="1DBB6138"/>
    <w:rsid w:val="1F6F7907"/>
    <w:rsid w:val="3E994677"/>
    <w:rsid w:val="5D777C27"/>
    <w:rsid w:val="6DC2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10</TotalTime>
  <ScaleCrop>false</ScaleCrop>
  <LinksUpToDate>false</LinksUpToDate>
  <CharactersWithSpaces>287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José Mourinho</cp:lastModifiedBy>
  <dcterms:modified xsi:type="dcterms:W3CDTF">2021-12-19T14:35:31Z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00C8B97D29144AB2946B072194C8365F</vt:lpwstr>
  </property>
</Properties>
</file>