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71041515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米璠繁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15210183128</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862652793@qq.com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宁夏大学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汉语言文学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中国建筑装饰集团有限公司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高级经理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本人米璠繁，女，身份证号：642223199007202025，</w:t>
            </w:r>
            <w:r>
              <w:rPr>
                <w:rFonts w:hint="eastAsia" w:ascii="宋体" w:hAnsi="宋体" w:eastAsia="宋体"/>
                <w:sz w:val="24"/>
                <w:lang w:val="en-US" w:eastAsia="zh-CN"/>
              </w:rPr>
              <w:t>2014年6月</w:t>
            </w:r>
            <w:r>
              <w:rPr>
                <w:rFonts w:hint="eastAsia" w:ascii="宋体" w:hAnsi="宋体" w:eastAsia="宋体"/>
                <w:sz w:val="24"/>
                <w:lang w:eastAsia="zh-CN"/>
              </w:rPr>
              <w:t>本科毕业于宁夏大学，</w:t>
            </w:r>
            <w:r>
              <w:rPr>
                <w:rFonts w:hint="eastAsia" w:ascii="宋体" w:hAnsi="宋体" w:eastAsia="宋体"/>
                <w:sz w:val="24"/>
                <w:lang w:val="en-US" w:eastAsia="zh-CN"/>
              </w:rPr>
              <w:t>2014年7月入职</w:t>
            </w:r>
            <w:r>
              <w:rPr>
                <w:rFonts w:hint="eastAsia" w:ascii="宋体" w:hAnsi="宋体" w:eastAsia="宋体"/>
                <w:sz w:val="24"/>
                <w:lang w:eastAsia="zh-CN"/>
              </w:rPr>
              <w:t>中国建筑装饰集团有限公司至今。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lang w:eastAsia="zh-CN"/>
              </w:rPr>
              <w:t>《</w:t>
            </w:r>
            <w:r>
              <w:rPr>
                <w:rFonts w:hint="eastAsia" w:ascii="宋体" w:hAnsi="宋体" w:eastAsia="宋体"/>
                <w:sz w:val="24"/>
              </w:rPr>
              <w:t>建筑业信用体系建设初探》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lang w:eastAsia="zh-CN"/>
              </w:rPr>
              <w:t>《</w:t>
            </w:r>
            <w:r>
              <w:rPr>
                <w:rFonts w:hint="eastAsia" w:ascii="宋体" w:hAnsi="宋体" w:eastAsia="宋体"/>
                <w:sz w:val="24"/>
              </w:rPr>
              <w:t>经济管理</w:t>
            </w:r>
            <w:r>
              <w:rPr>
                <w:rFonts w:hint="eastAsia" w:ascii="宋体" w:hAnsi="宋体" w:eastAsia="宋体"/>
                <w:sz w:val="24"/>
                <w:lang w:eastAsia="zh-CN"/>
              </w:rPr>
              <w:t>》</w:t>
            </w:r>
            <w:r>
              <w:rPr>
                <w:rFonts w:hint="eastAsia" w:ascii="宋体" w:hAnsi="宋体" w:eastAsia="宋体"/>
                <w:sz w:val="24"/>
              </w:rPr>
              <w:t>，国际标准刊号：ISSN 1671-5543，国内刊号：CN50-9206/F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r>
              <w:rPr>
                <w:rFonts w:hint="eastAsia" w:ascii="宋体" w:hAnsi="宋体" w:eastAsia="宋体"/>
                <w:sz w:val="24"/>
              </w:rPr>
              <w:t xml:space="preserve">建筑业已成为我国国民经济的一个重要支柱产业，我国经济发展主要依赖于投资，而房地产、基建的投资则依赖于建筑业的发展。一个建设项目从投资决策、勘察设计、招投标及合同签订、工程施工、监理，在项目建设过程中的各个环节，都必须依靠信用来保障，才能使建筑产品的质量、安全以及市场秩序的规范得到保障。在当前经济低迷，加之前期的基建投 资刺激，建筑业的相关市场主体已处于饱和状态，而且在发展过程中，还出现较为严重的问题，如工程质量低劣、安全事故频发、建设单位拖欠工程款等，究其原因无不是各环节信用的缺失。面对经济环境及行业发展趋势，相关市场主体须进一步提高自身的竞争力，而企业的信用缺失问题和行业信用制度的不完善必然成为制约企业和行业进一步发展的瓶颈。可见解决建筑业的信用问题和信用制度的建设是推动建筑业实现健康发展的必经之路，也是构建社会和市场经济秩序的重要组成部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浅析营改增对建筑企业工程造价的影响</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E76313A"/>
    <w:rsid w:val="229E6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1</TotalTime>
  <ScaleCrop>false</ScaleCrop>
  <LinksUpToDate>false</LinksUpToDate>
  <CharactersWithSpaces>296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Administrator</cp:lastModifiedBy>
  <dcterms:modified xsi:type="dcterms:W3CDTF">2021-12-21T05:52:30Z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0BBFB90AB8894CC9896946D06BDE0122</vt:lpwstr>
  </property>
</Properties>
</file>