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81041303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高宇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区域经济学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18519890323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yg2303@126.com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哈尔滨工程大学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机械设计制造及其自动化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bookmarkStart w:id="0" w:name="_GoBack"/>
            <w:bookmarkEnd w:id="0"/>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2013.05-2014.10 上海微创软件股份有限公司</w:t>
            </w:r>
          </w:p>
          <w:p>
            <w:pPr>
              <w:rPr>
                <w:rFonts w:hint="eastAsia" w:ascii="宋体" w:hAnsi="宋体" w:eastAsia="宋体"/>
                <w:sz w:val="24"/>
                <w:lang w:val="en-US" w:eastAsia="zh-CN"/>
              </w:rPr>
            </w:pPr>
          </w:p>
          <w:p>
            <w:pPr>
              <w:rPr>
                <w:rFonts w:hint="default" w:ascii="宋体" w:hAnsi="宋体" w:eastAsia="宋体"/>
                <w:sz w:val="24"/>
                <w:lang w:val="en-US" w:eastAsia="zh-CN"/>
              </w:rPr>
            </w:pPr>
            <w:r>
              <w:rPr>
                <w:rFonts w:hint="eastAsia" w:ascii="宋体" w:hAnsi="宋体" w:eastAsia="宋体"/>
                <w:sz w:val="24"/>
                <w:lang w:val="en-US" w:eastAsia="zh-CN"/>
              </w:rPr>
              <w:t>2015.06-至今 自由职业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暂无</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lang w:val="en-US" w:eastAsia="zh-CN"/>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rPr>
            </w:pPr>
            <w:r>
              <w:rPr>
                <w:rFonts w:hint="eastAsia" w:ascii="宋体" w:hAnsi="宋体" w:eastAsia="宋体"/>
                <w:sz w:val="24"/>
                <w:lang w:val="en-US" w:eastAsia="zh-CN"/>
              </w:rPr>
              <w:t>京津冀能源结构优化对地区经济的影响研究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294AD1"/>
    <w:rsid w:val="002C6A8C"/>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3ED36C2"/>
    <w:rsid w:val="0AEC3E2E"/>
    <w:rsid w:val="13655850"/>
    <w:rsid w:val="16147249"/>
    <w:rsid w:val="1B953B34"/>
    <w:rsid w:val="20D94DDE"/>
    <w:rsid w:val="24D72BA8"/>
    <w:rsid w:val="298D59CF"/>
    <w:rsid w:val="2EE04A61"/>
    <w:rsid w:val="37E96018"/>
    <w:rsid w:val="39442861"/>
    <w:rsid w:val="3CD420ED"/>
    <w:rsid w:val="3D146A2C"/>
    <w:rsid w:val="4AF35F06"/>
    <w:rsid w:val="4C205D58"/>
    <w:rsid w:val="4F3B34DF"/>
    <w:rsid w:val="50513B24"/>
    <w:rsid w:val="50A20D13"/>
    <w:rsid w:val="51FD48CA"/>
    <w:rsid w:val="53AE71E1"/>
    <w:rsid w:val="53C102A5"/>
    <w:rsid w:val="56B9764D"/>
    <w:rsid w:val="5AAE5E01"/>
    <w:rsid w:val="5B001EE0"/>
    <w:rsid w:val="5F574BF4"/>
    <w:rsid w:val="67313CD0"/>
    <w:rsid w:val="6E046DC6"/>
    <w:rsid w:val="705D0EFE"/>
    <w:rsid w:val="777936CD"/>
    <w:rsid w:val="79C57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0</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X1C2017</cp:lastModifiedBy>
  <dcterms:modified xsi:type="dcterms:W3CDTF">2021-12-22T13:58:15Z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1E6B5DDA6B5947B79AE9C6B618E5ED0E</vt:lpwstr>
  </property>
</Properties>
</file>