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71040062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吴杰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广东省广州市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18617360599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726840586@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qq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福建工程学院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通信工程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彩讯科技股份有限公司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运营分析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ascii="宋体" w:hAnsi="宋体" w:eastAsia="宋体"/>
                <w:sz w:val="24"/>
              </w:rPr>
              <w:t>2021.9-2014.7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福建工程学院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通信工程专业</w:t>
            </w:r>
          </w:p>
          <w:p>
            <w:pPr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2014.9-2016.9 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艾诺网络科技有限公司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运营分析</w:t>
            </w:r>
          </w:p>
          <w:p>
            <w:pPr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2016.10-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至今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彩讯科技股份有限公司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运营分析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val="en-US" w:eastAsia="zh-Hans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暂未发表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暂未发表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暂未发表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数字货币理论，人民币国际化理论分析，数字货币对人民币国际化的实证分析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数字货币发展对人民币国际化的影响研究</w:t>
            </w:r>
          </w:p>
        </w:tc>
      </w:tr>
    </w:tbl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17F7EA67"/>
    <w:rsid w:val="35EF13C2"/>
    <w:rsid w:val="35F462E6"/>
    <w:rsid w:val="47FF79A9"/>
    <w:rsid w:val="5CAB9F96"/>
    <w:rsid w:val="5F763CB8"/>
    <w:rsid w:val="5F93D112"/>
    <w:rsid w:val="6C7AB53E"/>
    <w:rsid w:val="6CCB9881"/>
    <w:rsid w:val="6EFF2279"/>
    <w:rsid w:val="6FFF95A7"/>
    <w:rsid w:val="756F3860"/>
    <w:rsid w:val="7AF95007"/>
    <w:rsid w:val="7FAF03B1"/>
    <w:rsid w:val="7FDF8887"/>
    <w:rsid w:val="7FEA2E46"/>
    <w:rsid w:val="7FFF129E"/>
    <w:rsid w:val="BFBFE8A1"/>
    <w:rsid w:val="BFFBBA86"/>
    <w:rsid w:val="DB23AD2A"/>
    <w:rsid w:val="DDCFAF53"/>
    <w:rsid w:val="EDFF4BC2"/>
    <w:rsid w:val="EFBBA1E1"/>
    <w:rsid w:val="F1ED7C42"/>
    <w:rsid w:val="F4CF8B6A"/>
    <w:rsid w:val="FAFE9032"/>
    <w:rsid w:val="FBA65104"/>
    <w:rsid w:val="FBF9ABE6"/>
    <w:rsid w:val="FF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ScaleCrop>false</ScaleCrop>
  <LinksUpToDate>false</LinksUpToDate>
  <CharactersWithSpaces>287</CharactersWithSpaces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2021-01-23T08:38:00Z</dcterms:created>
  <dc:creator>Qi Hang</dc:creator>
  <cp:lastModifiedBy>wj</cp:lastModifiedBy>
  <dcterms:modified xsi:type="dcterms:W3CDTF">2021-12-29T09:10:15Z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