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sz w:val="44"/>
          <w:szCs w:val="44"/>
        </w:rPr>
        <w:drawing>
          <wp:inline distL="0" distT="0" distB="0" distR="0">
            <wp:extent cx="2357120" cy="570865"/>
            <wp:effectExtent l="0" t="0" r="5080" b="635"/>
            <wp:docPr id="1026" name="图片 44" descr="经济学院院徽 (红)-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rId2" cstate="print"/>
                    <a:srcRect l="0" t="0" r="0" b="0"/>
                    <a:stretch/>
                  </pic:blipFill>
                  <pic:spPr>
                    <a:xfrm rot="0">
                      <a:off x="0" y="0"/>
                      <a:ext cx="2357120" cy="570865"/>
                    </a:xfrm>
                    <a:prstGeom prst="rect"/>
                  </pic:spPr>
                </pic:pic>
              </a:graphicData>
            </a:graphic>
          </wp:inline>
        </w:drawing>
      </w:r>
    </w:p>
    <w:p>
      <w:pPr>
        <w:pStyle w:val="style0"/>
        <w:jc w:val="center"/>
        <w:rPr>
          <w:rFonts w:ascii="宋体" w:eastAsia="宋体" w:hAnsi="宋体"/>
          <w:sz w:val="44"/>
          <w:szCs w:val="44"/>
        </w:rPr>
      </w:pPr>
    </w:p>
    <w:p>
      <w:pPr>
        <w:pStyle w:val="style0"/>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pPr>
        <w:pStyle w:val="style0"/>
        <w:jc w:val="center"/>
        <w:rPr>
          <w:rFonts w:ascii="宋体" w:eastAsia="宋体" w:hAnsi="宋体"/>
          <w:sz w:val="44"/>
          <w:szCs w:val="44"/>
        </w:rPr>
      </w:pPr>
      <w:r>
        <w:rPr>
          <w:rFonts w:ascii="宋体" w:eastAsia="宋体" w:hAnsi="宋体" w:hint="eastAsia"/>
          <w:sz w:val="44"/>
          <w:szCs w:val="44"/>
        </w:rPr>
        <w:t>申请硕士学位论文写作报告</w:t>
      </w:r>
    </w:p>
    <w:p>
      <w:pPr>
        <w:pStyle w:val="style0"/>
        <w:jc w:val="center"/>
        <w:rPr>
          <w:rFonts w:ascii="宋体" w:eastAsia="宋体" w:hAnsi="宋体"/>
          <w:sz w:val="44"/>
          <w:szCs w:val="44"/>
        </w:rPr>
      </w:pPr>
    </w:p>
    <w:p>
      <w:pPr>
        <w:pStyle w:val="style0"/>
        <w:rPr>
          <w:rFonts w:ascii="宋体" w:eastAsia="宋体" w:hAnsi="宋体"/>
          <w:sz w:val="44"/>
          <w:szCs w:val="44"/>
        </w:rPr>
      </w:pPr>
    </w:p>
    <w:p>
      <w:pPr>
        <w:pStyle w:val="style0"/>
        <w:rPr>
          <w:rFonts w:ascii="宋体" w:eastAsia="宋体" w:hAnsi="宋体"/>
          <w:sz w:val="44"/>
          <w:szCs w:val="44"/>
        </w:rPr>
      </w:pP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val="en-US" w:eastAsia="zh-CN"/>
        </w:rPr>
        <w:t xml:space="preserve">何萱 </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71040126</w:t>
      </w:r>
      <w:r>
        <w:rPr>
          <w:rFonts w:ascii="宋体" w:eastAsia="宋体" w:hAnsi="宋体"/>
          <w:sz w:val="32"/>
          <w:szCs w:val="32"/>
          <w:u w:val="single"/>
        </w:rPr>
        <w:t xml:space="preserve">   </w:t>
      </w:r>
    </w:p>
    <w:p>
      <w:pPr>
        <w:pStyle w:val="style0"/>
        <w:spacing w:lineRule="auto" w:line="720"/>
        <w:ind w:firstLine="2550" w:firstLineChars="797"/>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val="en-US" w:eastAsia="zh-CN"/>
        </w:rPr>
        <w:t xml:space="preserve">世界经济 </w:t>
      </w:r>
      <w:r>
        <w:rPr>
          <w:rFonts w:ascii="宋体" w:eastAsia="宋体" w:hAnsi="宋体"/>
          <w:sz w:val="32"/>
          <w:szCs w:val="32"/>
          <w:u w:val="single"/>
        </w:rPr>
        <w:t xml:space="preserve">  </w:t>
      </w:r>
    </w:p>
    <w:p>
      <w:pPr>
        <w:pStyle w:val="style0"/>
        <w:spacing w:lineRule="auto" w:line="720"/>
        <w:ind w:firstLine="1280" w:firstLineChars="400"/>
        <w:rPr>
          <w:rFonts w:ascii="宋体" w:eastAsia="宋体" w:hAnsi="宋体" w:hint="eastAsia"/>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跨境理财对商业银行的风险</w:t>
      </w:r>
    </w:p>
    <w:p>
      <w:pPr>
        <w:pStyle w:val="style0"/>
        <w:spacing w:lineRule="auto" w:line="720"/>
        <w:ind w:firstLine="1280" w:firstLineChars="400"/>
        <w:rPr>
          <w:rFonts w:ascii="宋体" w:eastAsia="宋体" w:hAnsi="宋体" w:hint="default"/>
          <w:sz w:val="32"/>
          <w:szCs w:val="32"/>
          <w:lang w:val="en-US" w:eastAsia="zh-CN"/>
        </w:rPr>
      </w:pPr>
      <w:r>
        <w:rPr>
          <w:rFonts w:ascii="宋体" w:eastAsia="宋体" w:hAnsi="宋体" w:hint="eastAsia"/>
          <w:sz w:val="32"/>
          <w:szCs w:val="32"/>
          <w:u w:val="single"/>
        </w:rPr>
        <w:t>承担研究</w:t>
      </w:r>
      <w:r>
        <w:rPr>
          <w:rFonts w:ascii="宋体" w:eastAsia="宋体" w:hAnsi="宋体"/>
          <w:sz w:val="32"/>
          <w:szCs w:val="32"/>
          <w:u w:val="single"/>
        </w:rPr>
        <w:t xml:space="preserve">                            </w:t>
      </w:r>
      <w:r>
        <w:rPr>
          <w:rFonts w:ascii="宋体" w:eastAsia="宋体" w:hAnsi="宋体" w:hint="eastAsia"/>
          <w:sz w:val="32"/>
          <w:szCs w:val="32"/>
          <w:u w:val="single"/>
          <w:lang w:val="en-US" w:eastAsia="zh-CN"/>
        </w:rPr>
        <w:t xml:space="preserve">      </w:t>
      </w:r>
    </w:p>
    <w:p>
      <w:pPr>
        <w:pStyle w:val="style0"/>
        <w:spacing w:lineRule="auto" w:line="720"/>
        <w:ind w:firstLine="2550" w:firstLineChars="797"/>
        <w:rPr>
          <w:rFonts w:ascii="宋体" w:eastAsia="宋体" w:hAnsi="宋体" w:hint="default"/>
          <w:sz w:val="32"/>
          <w:szCs w:val="32"/>
          <w:lang w:val="en-US" w:eastAsia="zh-CN"/>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hint="eastAsia"/>
          <w:sz w:val="32"/>
          <w:szCs w:val="32"/>
          <w:u w:val="single"/>
          <w:lang w:val="en-US" w:eastAsia="zh-CN"/>
        </w:rPr>
        <w:t>2021.12.3</w:t>
      </w:r>
      <w:r>
        <w:rPr>
          <w:rFonts w:ascii="宋体" w:eastAsia="宋体" w:hAnsi="宋体" w:hint="default"/>
          <w:sz w:val="32"/>
          <w:szCs w:val="32"/>
          <w:u w:val="single"/>
          <w:lang w:val="en-US" w:eastAsia="zh-CN"/>
        </w:rPr>
        <w:t xml:space="preserve">1  </w:t>
      </w: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一、选题依据</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119"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pPr>
              <w:pStyle w:val="style0"/>
              <w:spacing w:lineRule="auto" w:line="360"/>
              <w:rPr>
                <w:rFonts w:ascii="宋体" w:eastAsia="宋体" w:hAnsi="宋体"/>
                <w:sz w:val="24"/>
                <w:szCs w:val="24"/>
              </w:rPr>
            </w:pPr>
            <w:r>
              <w:rPr>
                <w:rFonts w:ascii="宋体" w:eastAsia="宋体" w:hAnsi="宋体"/>
                <w:sz w:val="24"/>
                <w:szCs w:val="24"/>
                <w:lang w:val="en-US"/>
              </w:rPr>
              <w:t>目的：通过对跨境理财的种类、跨境理财的市场、跨境市场的问题、跨境理财对商业理财的作用机制以及传播方式等进行研究，对相关数据进行收集，结合多元线性拟合的方法使用SPSS对问题进行求解，得到跨境理财对商业银行的风险承担研究。</w:t>
            </w:r>
          </w:p>
          <w:p>
            <w:pPr>
              <w:pStyle w:val="style0"/>
              <w:spacing w:lineRule="auto" w:line="360"/>
              <w:rPr>
                <w:rFonts w:ascii="宋体" w:eastAsia="宋体" w:hAnsi="宋体"/>
                <w:sz w:val="24"/>
                <w:szCs w:val="24"/>
              </w:rPr>
            </w:pPr>
          </w:p>
          <w:p>
            <w:pPr>
              <w:pStyle w:val="style0"/>
              <w:spacing w:lineRule="auto" w:line="360"/>
              <w:rPr>
                <w:rFonts w:ascii="宋体" w:eastAsia="宋体" w:hAnsi="宋体"/>
                <w:sz w:val="24"/>
                <w:szCs w:val="24"/>
              </w:rPr>
            </w:pPr>
            <w:r>
              <w:rPr>
                <w:rFonts w:ascii="宋体" w:eastAsia="宋体" w:hAnsi="宋体"/>
                <w:sz w:val="24"/>
                <w:szCs w:val="24"/>
                <w:lang w:val="en-US"/>
              </w:rPr>
              <w:t>理论意义：对于商业银行的风险承担相关问题学术界早已进行研究，但重视程度不一。主要是通过对不同国家之间的货币汇率进行传播。早期国家之间的交流较少，跨境理财对国家之间影响较小，同时忽略汇率对风险的影响。随着2008年金融危机的爆发，银行风险承担开始逐渐被重视，并逐渐被大量学者研究。在国内，理财产品是国内商业银行重要创新机制，给商业银行带来巨大的收益的同时存在较大的风险。随着国家之间交流加剧，跨境理财对国内投资加大，对商业银行的风险存在一定的传导机制，本文通过对跨境理财与商业银行的作用机制进行分析，对跨境理财对商业银行的风险承担进行研究。</w:t>
            </w:r>
          </w:p>
          <w:p>
            <w:pPr>
              <w:pStyle w:val="style0"/>
              <w:spacing w:lineRule="auto" w:line="360"/>
              <w:rPr>
                <w:rFonts w:ascii="宋体" w:eastAsia="宋体" w:hAnsi="宋体"/>
                <w:sz w:val="24"/>
                <w:szCs w:val="24"/>
              </w:rPr>
            </w:pPr>
          </w:p>
          <w:p>
            <w:pPr>
              <w:pStyle w:val="style0"/>
              <w:spacing w:lineRule="auto" w:line="360"/>
              <w:rPr>
                <w:rFonts w:ascii="宋体" w:eastAsia="宋体" w:hAnsi="宋体"/>
                <w:sz w:val="24"/>
                <w:szCs w:val="24"/>
              </w:rPr>
            </w:pPr>
            <w:r>
              <w:rPr>
                <w:rFonts w:ascii="宋体" w:eastAsia="宋体" w:hAnsi="宋体"/>
                <w:sz w:val="24"/>
                <w:szCs w:val="24"/>
                <w:lang w:val="en-US"/>
              </w:rPr>
              <w:t>现实意义：国内自2005年理财产品快速发展，在国内理财产品已经发展到一定程度。在理财产品不断创新的同时，风险开始逐渐加大。随着国家对股市的重视，开放外资投资的一些限制，导致国外投资金额开始逐渐增大。对于国内商业银行存在一定的作用，本文通过研究外资对于上证投资的数据，对跨境理财对商业银行的风险承担进行研究。</w:t>
            </w:r>
          </w:p>
        </w:tc>
      </w:tr>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2016年，闫玉[1]将理财产品膨胀问题与商业银行风险承担问题紧密地结合起来,基于货币政策风险承担渠道视角，分析理财产品对我国商业银行风险承担的影响。研究了资本监管对商业银行风险承担渠道的约束作用，并加入反事实研究方法,尽可能削弱了经济情势变化对研究结论的影响。</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2017年，项后军[2]等利用2005-2015年100家商业银行面板数据进行研究，得到理财产品的利益搜寻效应对银行风险承担具有负向影响,增强了货币政策立场造成的影响，利率市场化推进将通过促进银行竞争、赋予银行更多风险承担机会方式对银行风险承担产生正向影响,且增强了货币政策立场造成的影响。利率市场化的推进会削弱理财产品对银行风险承担的作用,而货币政策立场收紧则强化了理财产品的影响等结论。</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2018年，任督[3]在系统梳理互联网金融、理财产品收益、银行风险承担已有研究文献的基础上,探论互联网金融、理财产品收益对银行风险承担的影响机理及其作用路径。在此基础上,利用银行的相关数据,通过预期效应和利益搜寻效应刻画理财产品收益，构建了互联网金融指数，实证检验了互联网金融与银行风险承担、理财产品收益与银行风险承担,以及互联网金融与银行理财之间的交互作用等三方面的影响。</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2019年，冉敏[4]从理财产品的现状出发,分析理财产品对银行风险承担的影响机制以及利率市场化对理财产品的作用。为探究理财产品对银行风险承担影响的具体机制,以及利率市场化能否影响理财产品对银行风险承担的作用,文中选取了相应的代理变量确定了计量模型。得到理财产品的利益搜寻效应对银行风险承担具有显著的负向影响,说明理财产品提升银行收益的作用强于其给资金募集成本带来的影响作用。</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高锐[5]以我国18家上市商业银行2006年至2017年的面板数据为样本,采用系统GMM方法进行实证研究,得到我国货币政策的银行风险承担渠道是呈负相关关系。理财产品发展会对我国上市商业银行的风险承担水平产生影响,理财产品预期收益率与一年期存款基准利率差值越大、理财产品年末存续余额与金融机构当年新增存款比值越大。</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李士岩[6]在分析与对比欧美学者以及国内学者对影子银行定义的基础上,提出从“核心要素”与“特征要素”两个层面定义影子银行。中国的影子银行主要是以商业银行为中心而展开,“商业银行为核心”的影子银行是指以规避监管为目的,通过创造信用货币为企业提供融资的业务,主要通过商业银行理财业务以及同业业务两种途径展开。</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刘璐[7]搜集整理上市商业银行的相关数据,分别从利益搜寻效应、预期效应和规模效应三个维度实证检验理财产品的刚性兑付对银行风险承担的影响。对2010-2017年间24家上市商业银行样本数据的实证检验分析,得到刚性兑付通过理财产品利益搜寻效应加重了银行风险承担。刚性兑付通过理财产品预期效应会加重银行风险承担。刚性兑付加剧了理财规模的扩张加重了银行的风险承担。</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赵雄[8]运用动态面板模型处理动态面板数据造成的内生性问题以实证检验相关假说并进行稳健性测试。得到理财产品市场过度竞争行为对银行风险承担产生正向影响,各银行理财产品市场过度竞争行为加剧银行的风险，商业银行理财产品发行规模对银行风险承担的影响不显著，而商业银行理财产品发行规模强化理财产品市场过度竞争行为对银行风险承担的正向影响,说明商业银行以过度竞争的方式发售理财产品,理财产品规模越大,银行风险承担越高。</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李佳[9]采用2011—2016年间我国51家商业银行的非平衡面板数据,使用动态面板差分GMM方法实证检验货币政策、商业银行理财产品收益和利率市场化对银行风险承担的影响。得到长期低利率环境会导致银行风险上升，商业银行理财产品预期收益率上升会提高银行风险承担,但并不会增加货币政策对银行风险承担的影响，利率市场化不断推进会提高银行风险承担,也会削弱理财产品预期收益对银行风险承担影响。</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吴成颂等[10]选取中国沪深股市16家主要上市商业银行的数据,构建我国商业银行系统性风险指标体系来衡量商业银行系统性风险,并引入广义货币增长率以及定期存贷款利率代表货币政策宽松程度,分析短期跨境资本流动对商业银行系统性风险的影响。得到短期跨境资本的频繁流动提高了商业银行系统性风险,并且货币政策宽松程度对短期跨境资本流动和商业银行系统性风险有调节作用。</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高慧清等[11]以国内16家上市银行2008～2018年季度财务数据,采用面板数据模型实证分析了跨境资本流动对我国银行风险承担的影响以及宏观审慎政策应对此种冲击的有效性。在三种类型跨境资本流动中,直接投资和证券投资资本流动对银行风险承担影响效果不显著,而其他投资的流入能够显著增加我国银行的风险承担;宏观审慎政策整体上能够抑制其他投资流动对银行风险承担的冲击,但在国有银行和股份制银行之间存在差异,宏观审慎政策能够有效抑制其他投资流入对股份制银行风险承担的增加作用,而未能有效抑制对国有银行风险承担的作用。</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2020年，付英俊[12]对货币政策国际风险承担渠道进行了理论解释,基于中美视角对该渠道进行了经验分析。得到跨境资本流动对银行风险承担的影响不容忽视,我国存在货币政策国际风险承担渠道效应,全球央行降息潮背景下中国跨境资本流动规模的上升很可能会降低我国银行体系稳健性。</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张毅[13]从多个层面对商业银行跨境人民币业务风险进行分析探讨,并对商业银行风险管理提出相关应对策略。</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任建武[14]分析了我国短期跨境资本流动的情况和我国银行风险承担情况,结合收集数据得到不同动机下短期跨境资本流动对我国银行风险承担的影响,实证检验结果显示,短期跨境资本流入能够增加我国银行风险承担,主要通过人民币升值和与房价互动来增加银行风险承担,利率和股价传导途径不明显。</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在2021年，方芳[15]选取2013—2018年191家商业银行年度面板数据,研究了互联网理财引致同业资产缺口,进而收窄银行利润空间和加重银行风险承担水平的机制。得到互联网理财主要通过改变存款结构和增加负债成本两种渠道挤占我国商业银行的盈利空间。盈利空间的萎缩倒逼商业银行提高风险偏好,加重银行风险承担水平。在资本充足率方面,银行风险承担水平具有边际递增趋势,其中高资本充足率的银行在互联网理财的冲击下风险承担水平越高。</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孙琪[16]选取2010年至2019年期间发行理财产品的部分商业银行作为样本验证了商业银行吸收存款能力与发行理财产品行为之间的关系，基于商业银行类型差异构造DID模型,检验存款利率管制的放松对商业银行理财产品发行产生何种影响,进一步验证商业银行吸收存款能力与发行理财产品行为之间的关系。通过交互项回归来检验存款利率管制的放松是否会通过影响商业银行理财产品发行与发行收益率从而对银行风险承担产生影响,为利率市场化影响商业银行风险承担的研究提供了新的视角。</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赵康乐[17]选取国内上市企业的数据，运用多元线性回归分析等模型对跨境资本流动与企业创新的关系进行分析。通过对银行风险进行分析，得到跨境资本对企业创新存在经济以及环境上的差异。</w:t>
            </w:r>
          </w:p>
          <w:p>
            <w:pPr>
              <w:pStyle w:val="style0"/>
              <w:spacing w:lineRule="auto" w:line="360"/>
              <w:ind w:firstLineChars="200"/>
              <w:rPr>
                <w:rFonts w:ascii="宋体" w:eastAsia="宋体" w:hAnsi="宋体"/>
                <w:sz w:val="24"/>
                <w:szCs w:val="24"/>
                <w:lang w:val="en-US"/>
              </w:rPr>
            </w:pPr>
            <w:r>
              <w:rPr>
                <w:rFonts w:ascii="宋体" w:eastAsia="宋体" w:hAnsi="宋体"/>
                <w:sz w:val="24"/>
                <w:szCs w:val="24"/>
                <w:lang w:val="en-US"/>
              </w:rPr>
              <w:t>赵晓彤[18]选取2011—2020年63家商业银行年度数据构建动态面板数据模型,分析跨境资本流动对商业银行风险承担的影响。得到跨境资本流动对银行风险承担有显著促进作用,考虑跨境资本的异质性时发现,资本流出和证券投资对银行风险承担的影响更大。良好的经济发展环境在给银行带来盈利的同时,也会降低其违约风险。</w:t>
            </w:r>
          </w:p>
          <w:p>
            <w:pPr>
              <w:pStyle w:val="style0"/>
              <w:spacing w:lineRule="auto" w:line="360"/>
              <w:ind w:firstLineChars="200"/>
              <w:rPr>
                <w:rFonts w:ascii="宋体" w:eastAsia="宋体" w:hAnsi="宋体"/>
                <w:sz w:val="24"/>
                <w:szCs w:val="24"/>
              </w:rPr>
            </w:pPr>
            <w:r>
              <w:rPr>
                <w:rFonts w:ascii="宋体" w:eastAsia="宋体" w:hAnsi="宋体"/>
                <w:sz w:val="24"/>
                <w:szCs w:val="24"/>
                <w:lang w:val="en-US"/>
              </w:rPr>
              <w:t>曹衷阳等[19]对跨境资本流动作用于银行系统性风险的理论及传导机制进行探讨与实证检验结果表明,长期来看,外国直接投资对银行系统性风险影响不显著,其他投资对银行系统性风险具有显著的助推作用;证券投资对国有银行系统性风险影响不大,但增加了股份制银行以及城市商业银行的风险。短期内,银行系统性风险虽对外国直接投资的变动比较敏感,国有银行对外国直接投资冲击的反应程度较大,但持续时间较短。</w:t>
            </w:r>
          </w:p>
        </w:tc>
      </w:tr>
    </w:tbl>
    <w:p>
      <w:pPr>
        <w:pStyle w:val="style0"/>
        <w:rPr>
          <w:rFonts w:ascii="宋体" w:eastAsia="宋体" w:hAnsi="宋体"/>
          <w:sz w:val="32"/>
          <w:szCs w:val="32"/>
        </w:rPr>
      </w:pPr>
    </w:p>
    <w:p>
      <w:pPr>
        <w:pStyle w:val="style0"/>
        <w:rPr>
          <w:rFonts w:ascii="宋体" w:eastAsia="宋体" w:hAnsi="宋体"/>
          <w:sz w:val="32"/>
          <w:szCs w:val="32"/>
        </w:rPr>
      </w:pPr>
      <w:r>
        <w:rPr>
          <w:rFonts w:ascii="宋体" w:eastAsia="宋体" w:hAnsi="宋体" w:hint="eastAsia"/>
          <w:sz w:val="32"/>
          <w:szCs w:val="32"/>
        </w:rPr>
        <w:t>二、研究方案</w:t>
      </w:r>
    </w:p>
    <w:bookmarkStart w:id="0" w:name="_Hlk90373930"/>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4253" w:hRule="atLeast"/>
        </w:trPr>
        <w:tc>
          <w:tcPr>
            <w:tcW w:w="9344" w:type="dxa"/>
            <w:tcBorders/>
          </w:tcPr>
          <w:p>
            <w:pPr>
              <w:pStyle w:val="style0"/>
              <w:spacing w:lineRule="auto" w:line="3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pPr>
              <w:pStyle w:val="style0"/>
              <w:spacing w:lineRule="auto" w:line="360"/>
              <w:rPr>
                <w:rFonts w:ascii="宋体" w:eastAsia="宋体" w:hAnsi="宋体"/>
                <w:sz w:val="24"/>
                <w:szCs w:val="24"/>
              </w:rPr>
            </w:pPr>
            <w:r>
              <w:rPr>
                <w:rFonts w:ascii="宋体" w:hAnsi="宋体"/>
                <w:sz w:val="24"/>
                <w:szCs w:val="24"/>
                <w:lang w:val="en-US"/>
              </w:rPr>
              <w:t>（</w:t>
            </w:r>
            <w:r>
              <w:rPr>
                <w:rFonts w:ascii="宋体" w:eastAsia="宋体" w:hAnsi="宋体"/>
                <w:sz w:val="24"/>
                <w:szCs w:val="24"/>
                <w:lang w:val="en-US"/>
              </w:rPr>
              <w:t>1</w:t>
            </w:r>
            <w:r>
              <w:rPr>
                <w:rFonts w:ascii="宋体" w:hAnsi="宋体"/>
                <w:sz w:val="24"/>
                <w:szCs w:val="24"/>
                <w:lang w:val="en-US"/>
              </w:rPr>
              <w:t>）</w:t>
            </w:r>
            <w:r>
              <w:rPr>
                <w:rFonts w:ascii="宋体" w:eastAsia="宋体" w:hAnsi="宋体"/>
                <w:sz w:val="24"/>
                <w:szCs w:val="24"/>
                <w:lang w:val="en-US"/>
              </w:rPr>
              <w:t>文献查阅法</w:t>
            </w:r>
          </w:p>
          <w:p>
            <w:pPr>
              <w:pStyle w:val="style0"/>
              <w:spacing w:lineRule="auto" w:line="360"/>
              <w:rPr>
                <w:rFonts w:ascii="宋体" w:eastAsia="宋体" w:hAnsi="宋体"/>
                <w:sz w:val="24"/>
                <w:szCs w:val="24"/>
              </w:rPr>
            </w:pPr>
            <w:r>
              <w:rPr>
                <w:rFonts w:ascii="宋体" w:eastAsia="宋体" w:hAnsi="宋体"/>
                <w:sz w:val="24"/>
                <w:szCs w:val="24"/>
                <w:lang w:val="en-US"/>
              </w:rPr>
              <w:t xml:space="preserve">  通过国内外的相关文献进行查阅并分析，结合跨境理财在时代背景下的发展，确定跨境理财的种类、跨境理财的市场、跨境市场的问题、跨境理财对商业理财的作用机制以及传播方式等进行研究，确定研究对象以及研究方法，完成本文的结构并使本文研究出既定目标。</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lang w:val="en-US"/>
              </w:rPr>
              <w:t>理论研究法</w:t>
            </w:r>
          </w:p>
          <w:p>
            <w:pPr>
              <w:pStyle w:val="style0"/>
              <w:numPr>
                <w:ilvl w:val="0"/>
                <w:numId w:val="0"/>
              </w:numPr>
              <w:spacing w:lineRule="auto" w:line="360"/>
              <w:rPr>
                <w:rFonts w:ascii="宋体" w:eastAsia="宋体" w:hAnsi="宋体"/>
                <w:sz w:val="24"/>
                <w:szCs w:val="24"/>
              </w:rPr>
            </w:pPr>
            <w:r>
              <w:rPr>
                <w:rFonts w:ascii="宋体" w:eastAsia="宋体" w:hAnsi="宋体"/>
                <w:sz w:val="24"/>
                <w:szCs w:val="24"/>
                <w:lang w:val="en-US"/>
              </w:rPr>
              <w:t xml:space="preserve">   对跨境理财定义、跨境理财的种类、跨境理财的市场、跨境市场的问题、跨境理财对商业理财的作用机制以及传播方式等进行研究，确定彼此之间的含义，通过对研究方法的多元线性回归等进行了解，确定研究方法的内容以及作用。</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lang w:val="en-US"/>
              </w:rPr>
              <w:t>定性研究法</w:t>
            </w:r>
          </w:p>
          <w:p>
            <w:pPr>
              <w:pStyle w:val="style0"/>
              <w:numPr>
                <w:ilvl w:val="0"/>
                <w:numId w:val="0"/>
              </w:numPr>
              <w:spacing w:lineRule="auto" w:line="360"/>
              <w:rPr>
                <w:rFonts w:ascii="宋体" w:eastAsia="宋体" w:hAnsi="宋体"/>
                <w:sz w:val="24"/>
                <w:szCs w:val="24"/>
              </w:rPr>
            </w:pPr>
            <w:r>
              <w:rPr>
                <w:rFonts w:ascii="宋体" w:eastAsia="宋体" w:hAnsi="宋体"/>
                <w:sz w:val="24"/>
                <w:szCs w:val="24"/>
                <w:lang w:val="en-US"/>
              </w:rPr>
              <w:t xml:space="preserve">   通过查阅相关文献，结合理论基础以及模型定义，按照研究设计研究方法的路线，对本文进行定性分析，确定文章的整体机构以及数据选取原则，研究方法的多元线性回归等进行定性分析。</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lang w:val="en-US"/>
              </w:rPr>
              <w:t>定量研究法</w:t>
            </w:r>
          </w:p>
          <w:p>
            <w:pPr>
              <w:pStyle w:val="style0"/>
              <w:numPr>
                <w:ilvl w:val="0"/>
                <w:numId w:val="0"/>
              </w:numPr>
              <w:spacing w:lineRule="auto" w:line="360"/>
              <w:rPr>
                <w:rFonts w:ascii="宋体" w:eastAsia="宋体" w:hAnsi="宋体"/>
                <w:sz w:val="24"/>
                <w:szCs w:val="24"/>
              </w:rPr>
            </w:pPr>
            <w:r>
              <w:rPr>
                <w:rFonts w:ascii="宋体" w:eastAsia="宋体" w:hAnsi="宋体"/>
                <w:sz w:val="24"/>
                <w:szCs w:val="24"/>
                <w:lang w:val="en-US"/>
              </w:rPr>
              <w:t xml:space="preserve">   通过各种方法对跨境理财对商业银行的风险承担研究等问题进行研究，通过研究方法的多元线性回归模型进行建立，通过多元线性回归模型的构建，对跨境理财对商业银行的风险承担研究需求的相关数据进行收集，运用多元线性回归模型等方法，采用SPSS进行数据处理，得到定量情况下数据分析的结果。</w:t>
            </w:r>
          </w:p>
          <w:p>
            <w:pPr>
              <w:pStyle w:val="style0"/>
              <w:numPr>
                <w:ilvl w:val="0"/>
                <w:numId w:val="0"/>
              </w:numPr>
              <w:spacing w:lineRule="auto" w:line="360"/>
              <w:rPr>
                <w:rFonts w:ascii="宋体" w:eastAsia="宋体" w:hAnsi="宋体"/>
                <w:sz w:val="24"/>
                <w:szCs w:val="24"/>
              </w:rPr>
            </w:pPr>
            <w:r>
              <w:rPr>
                <w:rFonts w:ascii="宋体" w:eastAsia="宋体" w:hAnsi="宋体"/>
                <w:sz w:val="24"/>
                <w:szCs w:val="24"/>
                <w:lang w:val="en-US"/>
              </w:rPr>
              <w:t>数据来源</w:t>
            </w:r>
          </w:p>
          <w:p>
            <w:pPr>
              <w:pStyle w:val="style0"/>
              <w:numPr>
                <w:ilvl w:val="0"/>
                <w:numId w:val="0"/>
              </w:numPr>
              <w:spacing w:lineRule="auto" w:line="360"/>
              <w:ind w:firstLineChars="200"/>
              <w:rPr>
                <w:rFonts w:ascii="宋体" w:eastAsia="宋体" w:hAnsi="宋体"/>
                <w:sz w:val="24"/>
                <w:szCs w:val="24"/>
              </w:rPr>
            </w:pPr>
            <w:r>
              <w:rPr>
                <w:rFonts w:ascii="宋体" w:eastAsia="宋体" w:hAnsi="宋体"/>
                <w:sz w:val="24"/>
                <w:szCs w:val="24"/>
                <w:lang w:val="en-US"/>
              </w:rPr>
              <w:t>选取QFII和沪港通、深港通的资金等部分数据进行分析，对其中数据通过东方财富、同花顺等软件进行统计收集，作为本文研究的数据支撑。</w:t>
            </w:r>
          </w:p>
        </w:tc>
      </w:tr>
      <w:tr>
        <w:tblPrEx/>
        <w:trPr>
          <w:trHeight w:val="4253" w:hRule="atLeast"/>
        </w:trPr>
        <w:tc>
          <w:tcPr>
            <w:tcW w:w="9344" w:type="dxa"/>
            <w:tcBorders/>
          </w:tcPr>
          <w:p>
            <w:pPr>
              <w:pStyle w:val="style179"/>
              <w:numPr>
                <w:ilvl w:val="0"/>
                <w:numId w:val="2"/>
              </w:numPr>
              <w:ind w:firstLineChars="0"/>
              <w:rPr>
                <w:rFonts w:ascii="宋体" w:eastAsia="宋体" w:hAnsi="宋体"/>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pPr>
              <w:pStyle w:val="style0"/>
              <w:numPr>
                <w:ilvl w:val="0"/>
                <w:numId w:val="0"/>
              </w:numPr>
              <w:spacing w:lineRule="auto" w:line="360"/>
              <w:ind w:firstLineChars="200"/>
              <w:rPr>
                <w:rFonts w:ascii="宋体" w:eastAsia="宋体" w:hAnsi="宋体"/>
                <w:sz w:val="24"/>
                <w:szCs w:val="24"/>
              </w:rPr>
            </w:pPr>
            <w:r>
              <w:rPr>
                <w:rFonts w:ascii="宋体" w:eastAsia="宋体" w:hAnsi="宋体"/>
                <w:sz w:val="24"/>
                <w:szCs w:val="24"/>
                <w:lang w:val="en-US"/>
              </w:rPr>
              <w:t>随着全球化的逐步发展，国家与国家之间的经济交流快速发展，2021年国内放宽对外资的限制，跨境理财逐渐增多。本文通过对跨境理财的种类、跨境理财的市场、跨境市场的问题、跨境理财对商业理财的作用机制以及传播方式等进行研究，对相关数据进行收集，结合多元线性拟合的方法使用SPSS对问题进行求解，得到跨境理财对商业银行的风险承担研究。</w:t>
            </w:r>
          </w:p>
        </w:tc>
      </w:tr>
      <w:tr>
        <w:tblPrEx/>
        <w:trPr>
          <w:trHeight w:val="4253" w:hRule="atLeast"/>
        </w:trPr>
        <w:tc>
          <w:tcPr>
            <w:tcW w:w="9344" w:type="dxa"/>
            <w:tcBorders/>
          </w:tcPr>
          <w:p>
            <w:pPr>
              <w:pStyle w:val="styl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pPr>
              <w:pStyle w:val="style0"/>
              <w:spacing w:lineRule="auto" w:line="360"/>
              <w:ind w:firstLineChars="200"/>
              <w:rPr>
                <w:rFonts w:ascii="宋体" w:eastAsia="宋体" w:hAnsi="宋体" w:hint="eastAsia"/>
                <w:sz w:val="24"/>
                <w:szCs w:val="24"/>
              </w:rPr>
            </w:pPr>
            <w:r>
              <w:rPr>
                <w:rFonts w:ascii="宋体" w:eastAsia="宋体" w:hAnsi="宋体" w:hint="default"/>
                <w:sz w:val="24"/>
                <w:szCs w:val="24"/>
                <w:lang w:val="en-US"/>
              </w:rPr>
              <w:t>通过文献调查的方法搜集相关资料，大多数研究的是国内理财对商业银行的风险承担研究或者是跨境资本对商业银行的影响。本文从跨境理财对商业银行的风险承担研究，从研究方向上补全跨境理财对商业银行影响的不足。</w:t>
            </w:r>
          </w:p>
        </w:tc>
      </w:tr>
      <w:bookmarkEnd w:id="0"/>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7"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pPr>
              <w:pStyle w:val="style0"/>
              <w:rPr/>
            </w:pPr>
          </w:p>
          <w:p>
            <w:pPr>
              <w:pStyle w:val="style0"/>
              <w:rPr>
                <w:rFonts w:ascii="宋体" w:eastAsia="宋体" w:hAnsi="宋体"/>
                <w:sz w:val="24"/>
                <w:szCs w:val="24"/>
              </w:rPr>
            </w:pPr>
            <w:r>
              <w:rPr>
                <w:rFonts w:ascii="宋体" w:eastAsia="宋体" w:hAnsi="宋体"/>
                <w:sz w:val="24"/>
                <w:szCs w:val="24"/>
                <w:lang w:val="en-US"/>
              </w:rPr>
              <w:t>[1]闫玉. 理财产品膨胀与银行风险承担问题研究[D].浙江财经大学,2017.</w:t>
            </w:r>
          </w:p>
          <w:p>
            <w:pPr>
              <w:pStyle w:val="style0"/>
              <w:rPr>
                <w:rFonts w:ascii="宋体" w:eastAsia="宋体" w:hAnsi="宋体"/>
                <w:sz w:val="24"/>
                <w:szCs w:val="24"/>
              </w:rPr>
            </w:pPr>
            <w:r>
              <w:rPr>
                <w:rFonts w:ascii="宋体" w:eastAsia="宋体" w:hAnsi="宋体"/>
                <w:sz w:val="24"/>
                <w:szCs w:val="24"/>
                <w:lang w:val="en-US"/>
              </w:rPr>
              <w:t>[2]项后军,闫玉.理财产品发展、利率市场化与银行风险承担问题研究[J].金融研究,2017(10):99-114.</w:t>
            </w:r>
          </w:p>
          <w:p>
            <w:pPr>
              <w:pStyle w:val="style0"/>
              <w:rPr>
                <w:rFonts w:ascii="宋体" w:eastAsia="宋体" w:hAnsi="宋体"/>
                <w:sz w:val="24"/>
                <w:szCs w:val="24"/>
              </w:rPr>
            </w:pPr>
            <w:r>
              <w:rPr>
                <w:rFonts w:ascii="宋体" w:eastAsia="宋体" w:hAnsi="宋体"/>
                <w:sz w:val="24"/>
                <w:szCs w:val="24"/>
                <w:lang w:val="en-US"/>
              </w:rPr>
              <w:t>[3]任督. 互联网金融、理财产品收益与银行风险承担的问题研究[D].浙江工商大学,2018.</w:t>
            </w:r>
          </w:p>
          <w:p>
            <w:pPr>
              <w:pStyle w:val="style0"/>
              <w:rPr>
                <w:rFonts w:ascii="宋体" w:eastAsia="宋体" w:hAnsi="宋体"/>
                <w:sz w:val="24"/>
                <w:szCs w:val="24"/>
              </w:rPr>
            </w:pPr>
            <w:r>
              <w:rPr>
                <w:rFonts w:ascii="宋体" w:eastAsia="宋体" w:hAnsi="宋体"/>
                <w:sz w:val="24"/>
                <w:szCs w:val="24"/>
                <w:lang w:val="en-US"/>
              </w:rPr>
              <w:t>[4]冉敏. 利率市场化下理财产品对银行风险承担影响研究[D].东北财经大学,2019.DOI:10.27006/d.cnki.gdbcu.2019.000620.</w:t>
            </w:r>
          </w:p>
          <w:p>
            <w:pPr>
              <w:pStyle w:val="style0"/>
              <w:rPr>
                <w:rFonts w:ascii="宋体" w:eastAsia="宋体" w:hAnsi="宋体"/>
                <w:sz w:val="24"/>
                <w:szCs w:val="24"/>
              </w:rPr>
            </w:pPr>
            <w:r>
              <w:rPr>
                <w:rFonts w:ascii="宋体" w:eastAsia="宋体" w:hAnsi="宋体"/>
                <w:sz w:val="24"/>
                <w:szCs w:val="24"/>
                <w:lang w:val="en-US"/>
              </w:rPr>
              <w:t>[5]高锐. 理财产品发展与我国上市商业银行风险承担问题研究[D].安徽大学,2019.</w:t>
            </w:r>
          </w:p>
          <w:p>
            <w:pPr>
              <w:pStyle w:val="style0"/>
              <w:rPr>
                <w:rFonts w:ascii="宋体" w:eastAsia="宋体" w:hAnsi="宋体"/>
                <w:sz w:val="24"/>
                <w:szCs w:val="24"/>
              </w:rPr>
            </w:pPr>
            <w:r>
              <w:rPr>
                <w:rFonts w:ascii="宋体" w:eastAsia="宋体" w:hAnsi="宋体"/>
                <w:sz w:val="24"/>
                <w:szCs w:val="24"/>
                <w:lang w:val="en-US"/>
              </w:rPr>
              <w:t>[6]李士岩. “商业银行为核心”的影子银行系统性风险研究[D].中南财经政法大学,2019.</w:t>
            </w:r>
          </w:p>
          <w:p>
            <w:pPr>
              <w:pStyle w:val="style0"/>
              <w:rPr>
                <w:rFonts w:ascii="宋体" w:eastAsia="宋体" w:hAnsi="宋体"/>
                <w:sz w:val="24"/>
                <w:szCs w:val="24"/>
              </w:rPr>
            </w:pPr>
            <w:r>
              <w:rPr>
                <w:rFonts w:ascii="宋体" w:eastAsia="宋体" w:hAnsi="宋体"/>
                <w:sz w:val="24"/>
                <w:szCs w:val="24"/>
                <w:lang w:val="en-US"/>
              </w:rPr>
              <w:t>[7]刘璐. 理财产品刚性兑付对银行风险承担的影响[D].湖南大学,2019.DOI:10.27135/d.cnki.ghudu.2019.001697.</w:t>
            </w:r>
          </w:p>
          <w:p>
            <w:pPr>
              <w:pStyle w:val="style0"/>
              <w:rPr>
                <w:rFonts w:ascii="宋体" w:eastAsia="宋体" w:hAnsi="宋体"/>
                <w:sz w:val="24"/>
                <w:szCs w:val="24"/>
              </w:rPr>
            </w:pPr>
            <w:r>
              <w:rPr>
                <w:rFonts w:ascii="宋体" w:eastAsia="宋体" w:hAnsi="宋体"/>
                <w:sz w:val="24"/>
                <w:szCs w:val="24"/>
                <w:lang w:val="en-US"/>
              </w:rPr>
              <w:t>[8]赵雄. 理财产品市场过度竞争行为与银行风险承担[D].西南大学,2019.</w:t>
            </w:r>
          </w:p>
          <w:p>
            <w:pPr>
              <w:pStyle w:val="style0"/>
              <w:rPr>
                <w:rFonts w:ascii="宋体" w:eastAsia="宋体" w:hAnsi="宋体"/>
                <w:sz w:val="24"/>
                <w:szCs w:val="24"/>
              </w:rPr>
            </w:pPr>
            <w:r>
              <w:rPr>
                <w:rFonts w:ascii="宋体" w:eastAsia="宋体" w:hAnsi="宋体"/>
                <w:sz w:val="24"/>
                <w:szCs w:val="24"/>
                <w:lang w:val="en-US"/>
              </w:rPr>
              <w:t>[9]李佳.理财产品收益、利率市场化与银行风险承担[J].南通大学学报(社会科学版),2019,35(04):96-103.</w:t>
            </w:r>
          </w:p>
          <w:p>
            <w:pPr>
              <w:pStyle w:val="style0"/>
              <w:rPr>
                <w:rFonts w:ascii="宋体" w:eastAsia="宋体" w:hAnsi="宋体"/>
                <w:sz w:val="24"/>
                <w:szCs w:val="24"/>
              </w:rPr>
            </w:pPr>
            <w:r>
              <w:rPr>
                <w:rFonts w:ascii="宋体" w:eastAsia="宋体" w:hAnsi="宋体"/>
                <w:sz w:val="24"/>
                <w:szCs w:val="24"/>
                <w:lang w:val="en-US"/>
              </w:rPr>
              <w:t>[10]吴成颂,胡寒笑,王超.短期跨境资本流动、货币政策和商业银行系统性风险——来自中国上市银行的经验证据[J].江南大学学报(人文社会科学版),2019,18(04):107-114.</w:t>
            </w:r>
          </w:p>
          <w:p>
            <w:pPr>
              <w:pStyle w:val="style0"/>
              <w:rPr>
                <w:rFonts w:ascii="宋体" w:eastAsia="宋体" w:hAnsi="宋体"/>
                <w:sz w:val="24"/>
                <w:szCs w:val="24"/>
              </w:rPr>
            </w:pPr>
            <w:r>
              <w:rPr>
                <w:rFonts w:ascii="宋体" w:eastAsia="宋体" w:hAnsi="宋体"/>
                <w:sz w:val="24"/>
                <w:szCs w:val="24"/>
                <w:lang w:val="en-US"/>
              </w:rPr>
              <w:t>[11]高慧清,任建武.跨境资本流动、银行风险承担与宏观审慎政策有效性[J].郑州航空工业管理学院学报,2019,37(05):96-106.DOI:10.19327/j.cnki.zuaxb.1007-9734.2019.05.011.</w:t>
            </w:r>
          </w:p>
          <w:p>
            <w:pPr>
              <w:pStyle w:val="style0"/>
              <w:rPr>
                <w:rFonts w:ascii="宋体" w:eastAsia="宋体" w:hAnsi="宋体"/>
                <w:sz w:val="24"/>
                <w:szCs w:val="24"/>
              </w:rPr>
            </w:pPr>
            <w:r>
              <w:rPr>
                <w:rFonts w:ascii="宋体" w:eastAsia="宋体" w:hAnsi="宋体"/>
                <w:sz w:val="24"/>
                <w:szCs w:val="24"/>
                <w:lang w:val="en-US"/>
              </w:rPr>
              <w:t>[12]付英俊.跨境资本流动、银行风险承担与宏观审慎政策[J].金融发展评论,2020(01):146-158.DOI:10.19895/j.cnki.fdr.2020.01.011.</w:t>
            </w:r>
          </w:p>
          <w:p>
            <w:pPr>
              <w:pStyle w:val="style0"/>
              <w:rPr>
                <w:rFonts w:ascii="宋体" w:eastAsia="宋体" w:hAnsi="宋体"/>
                <w:sz w:val="24"/>
                <w:szCs w:val="24"/>
              </w:rPr>
            </w:pPr>
            <w:r>
              <w:rPr>
                <w:rFonts w:ascii="宋体" w:eastAsia="宋体" w:hAnsi="宋体"/>
                <w:sz w:val="24"/>
                <w:szCs w:val="24"/>
                <w:lang w:val="en-US"/>
              </w:rPr>
              <w:t>[13]张毅,黄卫平.人民币跨境流动与商业银行风险管理[J].现代管理科学,2020(02):24-26.</w:t>
            </w:r>
          </w:p>
          <w:p>
            <w:pPr>
              <w:pStyle w:val="style0"/>
              <w:rPr>
                <w:rFonts w:ascii="宋体" w:eastAsia="宋体" w:hAnsi="宋体"/>
                <w:sz w:val="24"/>
                <w:szCs w:val="24"/>
              </w:rPr>
            </w:pPr>
            <w:r>
              <w:rPr>
                <w:rFonts w:ascii="宋体" w:eastAsia="宋体" w:hAnsi="宋体"/>
                <w:sz w:val="24"/>
                <w:szCs w:val="24"/>
                <w:lang w:val="en-US"/>
              </w:rPr>
              <w:t>[14]任建武. 短期跨境资本流动对我国银行风险承担的影响研究[D].郑州大学,2020.DOI:10.27466/d.cnki.gzzdu.2020.001153.</w:t>
            </w:r>
          </w:p>
          <w:p>
            <w:pPr>
              <w:pStyle w:val="style0"/>
              <w:rPr>
                <w:rFonts w:ascii="宋体" w:eastAsia="宋体" w:hAnsi="宋体"/>
                <w:sz w:val="24"/>
                <w:szCs w:val="24"/>
              </w:rPr>
            </w:pPr>
            <w:r>
              <w:rPr>
                <w:rFonts w:ascii="宋体" w:eastAsia="宋体" w:hAnsi="宋体"/>
                <w:sz w:val="24"/>
                <w:szCs w:val="24"/>
                <w:lang w:val="en-US"/>
              </w:rPr>
              <w:t>[15]方芳,陈宸.商业银行同业资产缺口的边际风险研究——基于互联网理财的视角[J].广东社会科学,2021(01):14-23.</w:t>
            </w:r>
          </w:p>
          <w:p>
            <w:pPr>
              <w:pStyle w:val="style0"/>
              <w:rPr>
                <w:rFonts w:ascii="宋体" w:eastAsia="宋体" w:hAnsi="宋体"/>
                <w:sz w:val="24"/>
                <w:szCs w:val="24"/>
              </w:rPr>
            </w:pPr>
            <w:r>
              <w:rPr>
                <w:rFonts w:ascii="宋体" w:eastAsia="宋体" w:hAnsi="宋体"/>
                <w:sz w:val="24"/>
                <w:szCs w:val="24"/>
                <w:lang w:val="en-US"/>
              </w:rPr>
              <w:t>[16]孙琪. 存款利率管制放松、理财产品与银行风险承担[D].浙江大学,2021.DOI:10.27461/d.cnki.gzjdx.2021.001144.</w:t>
            </w:r>
          </w:p>
          <w:p>
            <w:pPr>
              <w:pStyle w:val="style0"/>
              <w:rPr>
                <w:rFonts w:ascii="宋体" w:eastAsia="宋体" w:hAnsi="宋体"/>
                <w:sz w:val="24"/>
                <w:szCs w:val="24"/>
              </w:rPr>
            </w:pPr>
            <w:r>
              <w:rPr>
                <w:rFonts w:ascii="宋体" w:eastAsia="宋体" w:hAnsi="宋体"/>
                <w:sz w:val="24"/>
                <w:szCs w:val="24"/>
                <w:lang w:val="en-US"/>
              </w:rPr>
              <w:t>[17]赵康乐. 跨境资本流动、银行风险承担与企业创新[D].河南财经政法大学,2021.</w:t>
            </w:r>
          </w:p>
          <w:p>
            <w:pPr>
              <w:pStyle w:val="style0"/>
              <w:rPr>
                <w:rFonts w:ascii="宋体" w:eastAsia="宋体" w:hAnsi="宋体"/>
                <w:sz w:val="24"/>
                <w:szCs w:val="24"/>
              </w:rPr>
            </w:pPr>
            <w:r>
              <w:rPr>
                <w:rFonts w:ascii="宋体" w:eastAsia="宋体" w:hAnsi="宋体"/>
                <w:sz w:val="24"/>
                <w:szCs w:val="24"/>
                <w:lang w:val="en-US"/>
              </w:rPr>
              <w:t>[18]赵晓彤.跨境资本流动对银行风险承担的影响分析[J].国际商务财会,2021(14):23-25.</w:t>
            </w:r>
          </w:p>
          <w:p>
            <w:pPr>
              <w:pStyle w:val="style0"/>
              <w:rPr>
                <w:rFonts w:ascii="宋体" w:eastAsia="宋体" w:hAnsi="宋体"/>
                <w:sz w:val="24"/>
                <w:szCs w:val="24"/>
              </w:rPr>
            </w:pPr>
            <w:r>
              <w:rPr>
                <w:rFonts w:ascii="宋体" w:eastAsia="宋体" w:hAnsi="宋体"/>
                <w:sz w:val="24"/>
                <w:szCs w:val="24"/>
                <w:lang w:val="en-US"/>
              </w:rPr>
              <w:t>[19]曹衷阳,关田田.跨境资本流动对银行系统性风险影响的实证研究[J].河北经贸大学学报,2021,42(06):54-64.DOI:10.14178/j.cnki.issn1007-2101.20211109.001.</w:t>
            </w:r>
          </w:p>
        </w:tc>
      </w:tr>
    </w:tbl>
    <w:p>
      <w:pPr>
        <w:pStyle w:val="style0"/>
        <w:rPr>
          <w:rFonts w:ascii="宋体" w:eastAsia="宋体" w:hAnsi="宋体"/>
          <w:sz w:val="32"/>
          <w:szCs w:val="32"/>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44"/>
      </w:tblGrid>
      <w:tr>
        <w:trPr>
          <w:trHeight w:val="13606" w:hRule="atLeast"/>
        </w:trPr>
        <w:tc>
          <w:tcPr>
            <w:tcW w:w="9344" w:type="dxa"/>
            <w:tcBorders/>
          </w:tcPr>
          <w:p>
            <w:pPr>
              <w:pStyle w:val="style0"/>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pPr>
              <w:pStyle w:val="style0"/>
              <w:rPr>
                <w:rFonts w:ascii="宋体" w:eastAsia="宋体" w:hAnsi="宋体"/>
                <w:color w:val="ff0000"/>
                <w:sz w:val="24"/>
                <w:szCs w:val="24"/>
              </w:rPr>
            </w:pPr>
          </w:p>
          <w:p>
            <w:pPr>
              <w:pStyle w:val="style0"/>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sz w:val="24"/>
                <w:szCs w:val="24"/>
                <w:lang w:val="en-US"/>
              </w:rPr>
              <w:t>跨境理财对商业银行的风险承担研究</w:t>
            </w:r>
          </w:p>
          <w:p>
            <w:pPr>
              <w:pStyle w:val="style0"/>
              <w:rPr>
                <w:rFonts w:ascii="宋体" w:eastAsia="宋体" w:hAnsi="宋体"/>
                <w:sz w:val="24"/>
                <w:szCs w:val="24"/>
              </w:rPr>
            </w:pPr>
            <w:r>
              <w:rPr>
                <w:rFonts w:ascii="宋体" w:eastAsia="宋体" w:hAnsi="宋体" w:hint="eastAsia"/>
                <w:sz w:val="24"/>
                <w:szCs w:val="24"/>
              </w:rPr>
              <w:t>主题词：</w:t>
            </w:r>
            <w:r>
              <w:rPr>
                <w:rFonts w:ascii="宋体" w:eastAsia="宋体" w:hAnsi="宋体" w:hint="default"/>
                <w:sz w:val="24"/>
                <w:szCs w:val="24"/>
                <w:lang w:val="en-US"/>
              </w:rPr>
              <w:t>跨境理财，商业银行，回归分析，风险承担</w:t>
            </w:r>
          </w:p>
          <w:p>
            <w:pPr>
              <w:pStyle w:val="style0"/>
              <w:rPr>
                <w:rFonts w:ascii="宋体" w:eastAsia="宋体" w:hAnsi="宋体"/>
                <w:sz w:val="24"/>
                <w:szCs w:val="24"/>
              </w:rPr>
            </w:pPr>
          </w:p>
          <w:p>
            <w:pPr>
              <w:pStyle w:val="style0"/>
              <w:rPr>
                <w:rFonts w:ascii="宋体" w:eastAsia="宋体" w:hAnsi="宋体"/>
                <w:sz w:val="24"/>
                <w:szCs w:val="24"/>
              </w:rPr>
            </w:pPr>
          </w:p>
          <w:p>
            <w:pPr>
              <w:pStyle w:val="style0"/>
              <w:rPr>
                <w:rFonts w:ascii="宋体" w:eastAsia="宋体" w:hAnsi="宋体" w:hint="default"/>
                <w:sz w:val="24"/>
                <w:szCs w:val="24"/>
                <w:lang w:val="en-US"/>
              </w:rPr>
            </w:pPr>
            <w:r>
              <w:rPr>
                <w:rFonts w:ascii="宋体" w:eastAsia="宋体" w:hAnsi="宋体" w:hint="default"/>
                <w:sz w:val="24"/>
                <w:szCs w:val="24"/>
                <w:lang w:val="en-US"/>
              </w:rPr>
              <w:t>1 绪论</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1.1研究背景及意义</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1.1.1研究背景</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1.1.2研究意义</w:t>
            </w:r>
            <w:r>
              <w:rPr>
                <w:rFonts w:ascii="宋体" w:eastAsia="宋体" w:hAnsi="宋体" w:hint="default"/>
                <w:sz w:val="24"/>
                <w:szCs w:val="24"/>
                <w:lang w:val="en-US"/>
              </w:rPr>
              <w:tab/>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1.2研究方法及内容</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1.2.1研究方法</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1.2.2研究内容</w:t>
            </w:r>
          </w:p>
          <w:p>
            <w:pPr>
              <w:pStyle w:val="style0"/>
              <w:rPr>
                <w:rFonts w:ascii="宋体" w:eastAsia="宋体" w:hAnsi="宋体" w:hint="default"/>
                <w:sz w:val="24"/>
                <w:szCs w:val="24"/>
                <w:lang w:val="en-US"/>
              </w:rPr>
            </w:pPr>
            <w:r>
              <w:rPr>
                <w:rFonts w:ascii="宋体" w:eastAsia="宋体" w:hAnsi="宋体" w:hint="default"/>
                <w:sz w:val="24"/>
                <w:szCs w:val="24"/>
                <w:lang w:val="en-US"/>
              </w:rPr>
              <w:t>1.3 研究路线</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2 文献综述</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2.1 国内外研究现状</w:t>
            </w:r>
          </w:p>
          <w:p>
            <w:pPr>
              <w:pStyle w:val="style0"/>
              <w:rPr>
                <w:rFonts w:ascii="宋体" w:eastAsia="宋体" w:hAnsi="宋体" w:hint="default"/>
                <w:sz w:val="24"/>
                <w:szCs w:val="24"/>
                <w:lang w:val="en-US"/>
              </w:rPr>
            </w:pPr>
            <w:r>
              <w:rPr>
                <w:rFonts w:ascii="宋体" w:eastAsia="宋体" w:hAnsi="宋体" w:hint="default"/>
                <w:sz w:val="24"/>
                <w:szCs w:val="24"/>
                <w:lang w:val="en-US"/>
              </w:rPr>
              <w:t>2.2 跨境资本的动机和冲击</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2.3 银行风险承担的影响因素</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2.4 跨境资本流动对银行风险承担的影响</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2.5 跨境资本流动的管理</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3跨境理财以及商业银行产品的现状分析</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3.1 跨境理财定义以及分类</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3.2 跨境理财产品发展现状</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3.3 跨境理财产品市场以及存在问题</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4跨境理财对商业银行影响的理论分析</w:t>
              <w:tab/>
            </w:r>
          </w:p>
          <w:p>
            <w:pPr>
              <w:pStyle w:val="style0"/>
              <w:rPr>
                <w:rFonts w:ascii="宋体" w:eastAsia="宋体" w:hAnsi="宋体" w:hint="default"/>
                <w:sz w:val="24"/>
                <w:szCs w:val="24"/>
                <w:lang w:val="en-US"/>
              </w:rPr>
            </w:pPr>
            <w:r>
              <w:rPr>
                <w:rFonts w:ascii="宋体" w:eastAsia="宋体" w:hAnsi="宋体" w:hint="default"/>
                <w:sz w:val="24"/>
                <w:szCs w:val="24"/>
                <w:lang w:val="en-US"/>
              </w:rPr>
              <w:t>4.1跨境理财对商业银行的风险管理影响</w:t>
            </w:r>
          </w:p>
          <w:p>
            <w:pPr>
              <w:pStyle w:val="style0"/>
              <w:rPr>
                <w:rFonts w:ascii="宋体" w:eastAsia="宋体" w:hAnsi="宋体" w:hint="default"/>
                <w:sz w:val="24"/>
                <w:szCs w:val="24"/>
                <w:lang w:val="en-US"/>
              </w:rPr>
            </w:pPr>
            <w:r>
              <w:rPr>
                <w:rFonts w:ascii="宋体" w:eastAsia="宋体" w:hAnsi="宋体" w:hint="default"/>
                <w:sz w:val="24"/>
                <w:szCs w:val="24"/>
                <w:lang w:val="en-US"/>
              </w:rPr>
              <w:t>4.2跨境理财对商业银行的风险承担影响</w:t>
            </w:r>
          </w:p>
          <w:p>
            <w:pPr>
              <w:pStyle w:val="style0"/>
              <w:rPr>
                <w:rFonts w:ascii="宋体" w:eastAsia="宋体" w:hAnsi="宋体" w:hint="default"/>
                <w:sz w:val="24"/>
                <w:szCs w:val="24"/>
                <w:lang w:val="en-US"/>
              </w:rPr>
            </w:pPr>
            <w:r>
              <w:rPr>
                <w:rFonts w:ascii="宋体" w:eastAsia="宋体" w:hAnsi="宋体" w:hint="default"/>
                <w:sz w:val="24"/>
                <w:szCs w:val="24"/>
                <w:lang w:val="en-US"/>
              </w:rPr>
              <w:t>4.3跨境理财对商业银行的影响传导机制</w:t>
              <w:tab/>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 跨境理财对商业银行影响的实证分析</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5.1 研究样本选取</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5.2 变量选取与定义</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5.3 模型假设与方法估计</w:t>
            </w:r>
          </w:p>
          <w:p>
            <w:pPr>
              <w:pStyle w:val="style0"/>
              <w:rPr>
                <w:rFonts w:ascii="宋体" w:eastAsia="宋体" w:hAnsi="宋体" w:hint="default"/>
                <w:sz w:val="24"/>
                <w:szCs w:val="24"/>
                <w:lang w:val="en-US"/>
              </w:rPr>
            </w:pPr>
            <w:r>
              <w:rPr>
                <w:rFonts w:ascii="宋体" w:eastAsia="宋体" w:hAnsi="宋体" w:hint="default"/>
                <w:sz w:val="24"/>
                <w:szCs w:val="24"/>
                <w:lang w:val="en-US"/>
              </w:rPr>
              <w:t>5.4 变量描述性统计</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5.5 共线性检验</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5.6 回归结果</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5.7 回归分析</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6 结论与对策建议</w:t>
            </w:r>
            <w:r>
              <w:rPr>
                <w:rFonts w:ascii="宋体" w:eastAsia="宋体" w:hAnsi="宋体" w:hint="default"/>
                <w:sz w:val="24"/>
                <w:szCs w:val="24"/>
                <w:lang w:val="en-US"/>
              </w:rPr>
              <w:tab/>
            </w:r>
          </w:p>
          <w:p>
            <w:pPr>
              <w:pStyle w:val="style0"/>
              <w:rPr>
                <w:rFonts w:ascii="宋体" w:eastAsia="宋体" w:hAnsi="宋体" w:hint="default"/>
                <w:sz w:val="24"/>
                <w:szCs w:val="24"/>
                <w:lang w:val="en-US"/>
              </w:rPr>
            </w:pPr>
            <w:r>
              <w:rPr>
                <w:rFonts w:ascii="宋体" w:eastAsia="宋体" w:hAnsi="宋体" w:hint="default"/>
                <w:sz w:val="24"/>
                <w:szCs w:val="24"/>
                <w:lang w:val="en-US"/>
              </w:rPr>
              <w:t>6.1 结论</w:t>
            </w:r>
            <w:r>
              <w:rPr>
                <w:rFonts w:ascii="宋体" w:eastAsia="宋体" w:hAnsi="宋体" w:hint="default"/>
                <w:sz w:val="24"/>
                <w:szCs w:val="24"/>
                <w:lang w:val="en-US"/>
              </w:rPr>
              <w:tab/>
            </w:r>
          </w:p>
          <w:p>
            <w:pPr>
              <w:pStyle w:val="style0"/>
              <w:rPr>
                <w:rFonts w:ascii="宋体" w:eastAsia="宋体" w:hAnsi="宋体"/>
                <w:sz w:val="24"/>
                <w:szCs w:val="24"/>
              </w:rPr>
            </w:pPr>
            <w:r>
              <w:rPr>
                <w:rFonts w:ascii="宋体" w:eastAsia="宋体" w:hAnsi="宋体" w:hint="default"/>
                <w:sz w:val="24"/>
                <w:szCs w:val="24"/>
                <w:lang w:val="en-US"/>
              </w:rPr>
              <w:t>6.2 对策建议</w:t>
            </w:r>
            <w:r>
              <w:rPr>
                <w:rFonts w:ascii="宋体" w:eastAsia="宋体" w:hAnsi="宋体" w:hint="default"/>
                <w:sz w:val="24"/>
                <w:szCs w:val="24"/>
                <w:lang w:val="en-US"/>
              </w:rPr>
              <w:tab/>
            </w:r>
          </w:p>
        </w:tc>
      </w:tr>
    </w:tbl>
    <w:p>
      <w:pPr>
        <w:pStyle w:val="style0"/>
        <w:rPr>
          <w:rFonts w:ascii="宋体" w:eastAsia="宋体" w:hAnsi="宋体"/>
          <w:sz w:val="32"/>
          <w:szCs w:val="32"/>
        </w:rPr>
      </w:pPr>
    </w:p>
    <w:sectPr>
      <w:pgSz w:w="11906" w:h="16838" w:orient="portrait"/>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等线">
    <w:altName w:val="等线"/>
    <w:panose1 w:val="02010600030000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00000001"/>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firstLine="420" w:firstLineChars="200"/>
    </w:pPr>
    <w:rPr/>
  </w:style>
  <w:style w:type="character" w:customStyle="1" w:styleId="style4097">
    <w:name w:val="页眉 字符"/>
    <w:basedOn w:val="style65"/>
    <w:next w:val="style4097"/>
    <w:link w:val="style31"/>
    <w:uiPriority w:val="99"/>
    <w:rPr>
      <w:sz w:val="18"/>
      <w:szCs w:val="18"/>
    </w:rPr>
  </w:style>
  <w:style w:type="character" w:customStyle="1" w:styleId="style4098">
    <w:name w:val="页脚 字符"/>
    <w:basedOn w:val="style65"/>
    <w:next w:val="style4098"/>
    <w:link w:val="style32"/>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898</TotalTime>
  <Words>5822</Words>
  <Pages>6</Pages>
  <Characters>6668</Characters>
  <Application>WPS Office</Application>
  <DocSecurity>0</DocSecurity>
  <Paragraphs>134</Paragraphs>
  <ScaleCrop>false</ScaleCrop>
  <LinksUpToDate>false</LinksUpToDate>
  <CharactersWithSpaces>6807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2021-12-14T03:20:00Z</dcterms:created>
  <dc:creator>Muzi Youzi</dc:creator>
  <lastModifiedBy>IN2020</lastModifiedBy>
  <lastPrinted>2021-12-14T10:40:00Z</lastPrinted>
  <dcterms:modified xsi:type="dcterms:W3CDTF">2022-01-22T02:25:49Z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5157ef08685a421fa0e1eb7194ba159e</vt:lpwstr>
  </property>
</Properties>
</file>