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490B91" w14:textId="77777777" w:rsidR="00254795" w:rsidRDefault="00254795">
      <w:pPr>
        <w:rPr>
          <w:rFonts w:ascii="宋体" w:eastAsia="宋体" w:hAnsi="宋体"/>
          <w:sz w:val="44"/>
          <w:szCs w:val="44"/>
        </w:rPr>
      </w:pPr>
    </w:p>
    <w:p w14:paraId="324DB143" w14:textId="77777777" w:rsidR="00254795" w:rsidRDefault="00254795">
      <w:pPr>
        <w:rPr>
          <w:rFonts w:ascii="宋体" w:eastAsia="宋体" w:hAnsi="宋体"/>
          <w:sz w:val="44"/>
          <w:szCs w:val="44"/>
        </w:rPr>
      </w:pPr>
    </w:p>
    <w:p w14:paraId="69962D48" w14:textId="77777777" w:rsidR="00254795" w:rsidRDefault="00254795">
      <w:pPr>
        <w:rPr>
          <w:rFonts w:ascii="宋体" w:eastAsia="宋体" w:hAnsi="宋体"/>
          <w:sz w:val="44"/>
          <w:szCs w:val="44"/>
        </w:rPr>
      </w:pPr>
    </w:p>
    <w:p w14:paraId="41540A1C" w14:textId="77777777" w:rsidR="00254795" w:rsidRDefault="002B61F9">
      <w:pPr>
        <w:jc w:val="center"/>
        <w:rPr>
          <w:rFonts w:ascii="宋体" w:eastAsia="宋体" w:hAnsi="宋体"/>
          <w:sz w:val="44"/>
          <w:szCs w:val="44"/>
        </w:rPr>
      </w:pPr>
      <w:r>
        <w:rPr>
          <w:rFonts w:ascii="宋体" w:eastAsia="宋体" w:hAnsi="宋体"/>
          <w:noProof/>
          <w:sz w:val="44"/>
          <w:szCs w:val="44"/>
        </w:rPr>
        <w:drawing>
          <wp:inline distT="0" distB="0" distL="0" distR="0" wp14:anchorId="5AD47C4C" wp14:editId="24B148B3">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5" cstate="print"/>
                    <a:stretch>
                      <a:fillRect/>
                    </a:stretch>
                  </pic:blipFill>
                  <pic:spPr>
                    <a:xfrm>
                      <a:off x="0" y="0"/>
                      <a:ext cx="2357422" cy="571481"/>
                    </a:xfrm>
                    <a:prstGeom prst="rect">
                      <a:avLst/>
                    </a:prstGeom>
                  </pic:spPr>
                </pic:pic>
              </a:graphicData>
            </a:graphic>
          </wp:inline>
        </w:drawing>
      </w:r>
    </w:p>
    <w:p w14:paraId="50149DAD" w14:textId="77777777" w:rsidR="00254795" w:rsidRDefault="00254795">
      <w:pPr>
        <w:jc w:val="center"/>
        <w:rPr>
          <w:rFonts w:ascii="宋体" w:eastAsia="宋体" w:hAnsi="宋体"/>
          <w:sz w:val="44"/>
          <w:szCs w:val="44"/>
        </w:rPr>
      </w:pPr>
    </w:p>
    <w:p w14:paraId="41F1D6F4" w14:textId="77777777" w:rsidR="00254795" w:rsidRDefault="002B61F9">
      <w:pPr>
        <w:jc w:val="center"/>
        <w:rPr>
          <w:rFonts w:ascii="宋体" w:eastAsia="宋体" w:hAnsi="宋体"/>
          <w:sz w:val="44"/>
          <w:szCs w:val="44"/>
        </w:rPr>
      </w:pPr>
      <w:r>
        <w:rPr>
          <w:rFonts w:ascii="宋体" w:eastAsia="宋体" w:hAnsi="宋体" w:hint="eastAsia"/>
          <w:sz w:val="44"/>
          <w:szCs w:val="44"/>
        </w:rPr>
        <w:t>中国人民大学经济学院以研究生毕业同等学力</w:t>
      </w:r>
    </w:p>
    <w:p w14:paraId="75D03810" w14:textId="77777777" w:rsidR="00254795" w:rsidRDefault="002B61F9">
      <w:pPr>
        <w:jc w:val="center"/>
        <w:rPr>
          <w:rFonts w:ascii="宋体" w:eastAsia="宋体" w:hAnsi="宋体"/>
          <w:sz w:val="44"/>
          <w:szCs w:val="44"/>
        </w:rPr>
      </w:pPr>
      <w:r>
        <w:rPr>
          <w:rFonts w:ascii="宋体" w:eastAsia="宋体" w:hAnsi="宋体" w:hint="eastAsia"/>
          <w:sz w:val="44"/>
          <w:szCs w:val="44"/>
        </w:rPr>
        <w:t>申请硕士学位论文写作报告</w:t>
      </w:r>
    </w:p>
    <w:p w14:paraId="5003AD74" w14:textId="77777777" w:rsidR="00254795" w:rsidRDefault="00254795">
      <w:pPr>
        <w:jc w:val="center"/>
        <w:rPr>
          <w:rFonts w:ascii="宋体" w:eastAsia="宋体" w:hAnsi="宋体"/>
          <w:sz w:val="44"/>
          <w:szCs w:val="44"/>
        </w:rPr>
      </w:pPr>
    </w:p>
    <w:p w14:paraId="38222DDB" w14:textId="77777777" w:rsidR="00254795" w:rsidRDefault="00254795">
      <w:pPr>
        <w:rPr>
          <w:rFonts w:ascii="宋体" w:eastAsia="宋体" w:hAnsi="宋体"/>
          <w:sz w:val="44"/>
          <w:szCs w:val="44"/>
        </w:rPr>
      </w:pPr>
    </w:p>
    <w:p w14:paraId="124607EC" w14:textId="77777777" w:rsidR="00254795" w:rsidRDefault="00254795">
      <w:pPr>
        <w:rPr>
          <w:rFonts w:ascii="宋体" w:eastAsia="宋体" w:hAnsi="宋体"/>
          <w:sz w:val="44"/>
          <w:szCs w:val="44"/>
        </w:rPr>
      </w:pPr>
    </w:p>
    <w:p w14:paraId="23AAA8A6" w14:textId="69C973D0" w:rsidR="00254795" w:rsidRDefault="002B61F9">
      <w:pPr>
        <w:spacing w:line="720" w:lineRule="auto"/>
        <w:ind w:firstLineChars="797" w:firstLine="2550"/>
        <w:rPr>
          <w:rFonts w:ascii="宋体" w:eastAsia="宋体" w:hAnsi="宋体"/>
          <w:sz w:val="32"/>
          <w:szCs w:val="32"/>
        </w:rPr>
      </w:pPr>
      <w:r>
        <w:rPr>
          <w:rFonts w:ascii="宋体" w:eastAsia="宋体" w:hAnsi="宋体" w:hint="eastAsia"/>
          <w:sz w:val="32"/>
          <w:szCs w:val="32"/>
        </w:rPr>
        <w:t xml:space="preserve">姓 </w:t>
      </w:r>
      <w:r>
        <w:rPr>
          <w:rFonts w:ascii="宋体" w:eastAsia="宋体" w:hAnsi="宋体"/>
          <w:sz w:val="32"/>
          <w:szCs w:val="32"/>
        </w:rPr>
        <w:t xml:space="preserve">   </w:t>
      </w:r>
      <w:r>
        <w:rPr>
          <w:rFonts w:ascii="宋体" w:eastAsia="宋体" w:hAnsi="宋体" w:hint="eastAsia"/>
          <w:sz w:val="32"/>
          <w:szCs w:val="32"/>
        </w:rPr>
        <w:t>名：</w:t>
      </w:r>
      <w:r>
        <w:rPr>
          <w:rFonts w:ascii="宋体" w:eastAsia="宋体" w:hAnsi="宋体" w:hint="eastAsia"/>
          <w:sz w:val="32"/>
          <w:szCs w:val="32"/>
          <w:u w:val="single"/>
        </w:rPr>
        <w:t xml:space="preserve"> </w:t>
      </w:r>
      <w:r>
        <w:rPr>
          <w:rFonts w:ascii="宋体" w:eastAsia="宋体" w:hAnsi="宋体"/>
          <w:sz w:val="32"/>
          <w:szCs w:val="32"/>
          <w:u w:val="single"/>
        </w:rPr>
        <w:t xml:space="preserve">  </w:t>
      </w:r>
      <w:r w:rsidR="00276AAA">
        <w:rPr>
          <w:rFonts w:ascii="宋体" w:eastAsia="宋体" w:hAnsi="宋体" w:hint="eastAsia"/>
          <w:sz w:val="32"/>
          <w:szCs w:val="32"/>
          <w:u w:val="single"/>
        </w:rPr>
        <w:t>苏凌燕</w:t>
      </w:r>
      <w:r>
        <w:rPr>
          <w:rFonts w:ascii="宋体" w:eastAsia="宋体" w:hAnsi="宋体"/>
          <w:sz w:val="32"/>
          <w:szCs w:val="32"/>
          <w:u w:val="single"/>
        </w:rPr>
        <w:t xml:space="preserve">     </w:t>
      </w:r>
    </w:p>
    <w:p w14:paraId="6514BFD2" w14:textId="3132A894" w:rsidR="00254795" w:rsidRDefault="002B61F9">
      <w:pPr>
        <w:spacing w:line="720" w:lineRule="auto"/>
        <w:ind w:firstLineChars="797" w:firstLine="2550"/>
        <w:rPr>
          <w:rFonts w:ascii="宋体" w:eastAsia="宋体" w:hAnsi="宋体"/>
          <w:sz w:val="32"/>
          <w:szCs w:val="32"/>
        </w:rPr>
      </w:pPr>
      <w:r>
        <w:rPr>
          <w:rFonts w:ascii="宋体" w:eastAsia="宋体" w:hAnsi="宋体" w:hint="eastAsia"/>
          <w:sz w:val="32"/>
          <w:szCs w:val="32"/>
        </w:rPr>
        <w:t>资格证号：</w:t>
      </w:r>
      <w:r>
        <w:rPr>
          <w:rFonts w:ascii="宋体" w:eastAsia="宋体" w:hAnsi="宋体" w:hint="eastAsia"/>
          <w:sz w:val="32"/>
          <w:szCs w:val="32"/>
          <w:u w:val="single"/>
        </w:rPr>
        <w:t xml:space="preserve"> </w:t>
      </w:r>
      <w:r w:rsidR="00276AAA">
        <w:rPr>
          <w:rFonts w:ascii="宋体" w:eastAsia="宋体" w:hAnsi="宋体" w:hint="eastAsia"/>
          <w:sz w:val="32"/>
          <w:szCs w:val="32"/>
          <w:u w:val="single"/>
        </w:rPr>
        <w:t xml:space="preserve"> </w:t>
      </w:r>
      <w:r w:rsidR="00276AAA" w:rsidRPr="00276AAA">
        <w:rPr>
          <w:rFonts w:ascii="宋体" w:eastAsia="宋体" w:hAnsi="宋体"/>
          <w:sz w:val="32"/>
          <w:szCs w:val="32"/>
          <w:u w:val="single"/>
        </w:rPr>
        <w:t>71040350</w:t>
      </w:r>
      <w:r>
        <w:rPr>
          <w:rFonts w:ascii="宋体" w:eastAsia="宋体" w:hAnsi="宋体"/>
          <w:sz w:val="32"/>
          <w:szCs w:val="32"/>
          <w:u w:val="single"/>
        </w:rPr>
        <w:t xml:space="preserve">    </w:t>
      </w:r>
    </w:p>
    <w:p w14:paraId="680FBB1F" w14:textId="174603E6" w:rsidR="00254795" w:rsidRDefault="002B61F9">
      <w:pPr>
        <w:spacing w:line="720" w:lineRule="auto"/>
        <w:ind w:firstLineChars="797" w:firstLine="2550"/>
        <w:rPr>
          <w:rFonts w:ascii="宋体" w:eastAsia="宋体" w:hAnsi="宋体"/>
          <w:sz w:val="32"/>
          <w:szCs w:val="32"/>
        </w:rPr>
      </w:pPr>
      <w:r>
        <w:rPr>
          <w:rFonts w:ascii="宋体" w:eastAsia="宋体" w:hAnsi="宋体" w:hint="eastAsia"/>
          <w:sz w:val="32"/>
          <w:szCs w:val="32"/>
        </w:rPr>
        <w:t>专业名称：</w:t>
      </w:r>
      <w:r>
        <w:rPr>
          <w:rFonts w:ascii="宋体" w:eastAsia="宋体" w:hAnsi="宋体" w:hint="eastAsia"/>
          <w:sz w:val="32"/>
          <w:szCs w:val="32"/>
          <w:u w:val="single"/>
        </w:rPr>
        <w:t xml:space="preserve"> </w:t>
      </w:r>
      <w:r w:rsidR="00276AAA">
        <w:rPr>
          <w:rFonts w:ascii="宋体" w:eastAsia="宋体" w:hAnsi="宋体" w:hint="eastAsia"/>
          <w:sz w:val="32"/>
          <w:szCs w:val="32"/>
          <w:u w:val="single"/>
        </w:rPr>
        <w:t xml:space="preserve"> 企业经济学</w:t>
      </w:r>
      <w:r>
        <w:rPr>
          <w:rFonts w:ascii="宋体" w:eastAsia="宋体" w:hAnsi="宋体"/>
          <w:sz w:val="32"/>
          <w:szCs w:val="32"/>
          <w:u w:val="single"/>
        </w:rPr>
        <w:t xml:space="preserve">  </w:t>
      </w:r>
    </w:p>
    <w:p w14:paraId="61833809" w14:textId="020E822B" w:rsidR="00254795" w:rsidRDefault="002B61F9" w:rsidP="00276AAA">
      <w:pPr>
        <w:spacing w:line="720" w:lineRule="auto"/>
        <w:ind w:leftChars="610" w:left="4110" w:hangingChars="884" w:hanging="2829"/>
        <w:rPr>
          <w:rFonts w:ascii="宋体" w:eastAsia="宋体" w:hAnsi="宋体"/>
          <w:sz w:val="32"/>
          <w:szCs w:val="32"/>
          <w:u w:val="single"/>
        </w:rPr>
      </w:pPr>
      <w:r>
        <w:rPr>
          <w:rFonts w:ascii="宋体" w:eastAsia="宋体" w:hAnsi="宋体" w:hint="eastAsia"/>
          <w:sz w:val="32"/>
          <w:szCs w:val="32"/>
        </w:rPr>
        <w:t>拟定学位论文题目：</w:t>
      </w:r>
      <w:r w:rsidR="00F84985">
        <w:rPr>
          <w:rFonts w:ascii="宋体" w:eastAsia="宋体" w:hAnsi="宋体"/>
          <w:sz w:val="32"/>
          <w:szCs w:val="32"/>
          <w:u w:val="single"/>
        </w:rPr>
        <w:t>碳资产管理如何影</w:t>
      </w:r>
      <w:r w:rsidR="00F84985">
        <w:rPr>
          <w:rFonts w:ascii="宋体" w:eastAsia="宋体" w:hAnsi="宋体" w:hint="eastAsia"/>
          <w:sz w:val="32"/>
          <w:szCs w:val="32"/>
          <w:u w:val="single"/>
        </w:rPr>
        <w:t>响传统车企利润</w:t>
      </w:r>
    </w:p>
    <w:p w14:paraId="02099D78" w14:textId="2B28805A" w:rsidR="00254795" w:rsidRDefault="002B61F9">
      <w:pPr>
        <w:spacing w:line="720" w:lineRule="auto"/>
        <w:ind w:firstLineChars="400" w:firstLine="1280"/>
        <w:rPr>
          <w:rFonts w:ascii="宋体" w:eastAsia="宋体" w:hAnsi="宋体"/>
          <w:sz w:val="32"/>
          <w:szCs w:val="32"/>
        </w:rPr>
      </w:pPr>
      <w:r>
        <w:rPr>
          <w:rFonts w:ascii="宋体" w:eastAsia="宋体" w:hAnsi="宋体"/>
          <w:sz w:val="32"/>
          <w:szCs w:val="32"/>
        </w:rPr>
        <w:t xml:space="preserve">        </w:t>
      </w:r>
      <w:r>
        <w:rPr>
          <w:rFonts w:ascii="宋体" w:eastAsia="宋体" w:hAnsi="宋体" w:hint="eastAsia"/>
          <w:sz w:val="32"/>
          <w:szCs w:val="32"/>
        </w:rPr>
        <w:t>报告日期：</w:t>
      </w:r>
      <w:r>
        <w:rPr>
          <w:rFonts w:ascii="宋体" w:eastAsia="宋体" w:hAnsi="宋体" w:hint="eastAsia"/>
          <w:sz w:val="32"/>
          <w:szCs w:val="32"/>
          <w:u w:val="single"/>
        </w:rPr>
        <w:t xml:space="preserve"> </w:t>
      </w:r>
      <w:r w:rsidR="00276AAA">
        <w:rPr>
          <w:rFonts w:ascii="宋体" w:eastAsia="宋体" w:hAnsi="宋体"/>
          <w:sz w:val="32"/>
          <w:szCs w:val="32"/>
          <w:u w:val="single"/>
        </w:rPr>
        <w:t xml:space="preserve"> 2022.1.</w:t>
      </w:r>
      <w:r w:rsidR="000E0281">
        <w:rPr>
          <w:rFonts w:ascii="宋体" w:eastAsia="宋体" w:hAnsi="宋体" w:hint="eastAsia"/>
          <w:sz w:val="32"/>
          <w:szCs w:val="32"/>
          <w:u w:val="single"/>
        </w:rPr>
        <w:t>23</w:t>
      </w:r>
      <w:r w:rsidR="00E5622B">
        <w:rPr>
          <w:rFonts w:ascii="宋体" w:eastAsia="宋体" w:hAnsi="宋体"/>
          <w:sz w:val="32"/>
          <w:szCs w:val="32"/>
          <w:u w:val="single"/>
        </w:rPr>
        <w:t xml:space="preserve"> </w:t>
      </w:r>
      <w:r>
        <w:rPr>
          <w:rFonts w:ascii="宋体" w:eastAsia="宋体" w:hAnsi="宋体"/>
          <w:sz w:val="32"/>
          <w:szCs w:val="32"/>
          <w:u w:val="single"/>
        </w:rPr>
        <w:t xml:space="preserve"> </w:t>
      </w:r>
    </w:p>
    <w:p w14:paraId="45EAC329" w14:textId="77777777" w:rsidR="00254795" w:rsidRDefault="00254795">
      <w:pPr>
        <w:rPr>
          <w:rFonts w:ascii="宋体" w:eastAsia="宋体" w:hAnsi="宋体"/>
          <w:sz w:val="32"/>
          <w:szCs w:val="32"/>
        </w:rPr>
      </w:pPr>
    </w:p>
    <w:p w14:paraId="5A4DC912" w14:textId="77777777" w:rsidR="00254795" w:rsidRDefault="00254795">
      <w:pPr>
        <w:rPr>
          <w:rFonts w:ascii="宋体" w:eastAsia="宋体" w:hAnsi="宋体"/>
          <w:sz w:val="32"/>
          <w:szCs w:val="32"/>
        </w:rPr>
      </w:pPr>
    </w:p>
    <w:p w14:paraId="7527ABD3" w14:textId="77777777" w:rsidR="00254795" w:rsidRDefault="00254795">
      <w:pPr>
        <w:rPr>
          <w:rFonts w:ascii="宋体" w:eastAsia="宋体" w:hAnsi="宋体"/>
          <w:sz w:val="32"/>
          <w:szCs w:val="32"/>
        </w:rPr>
      </w:pPr>
    </w:p>
    <w:p w14:paraId="3EC0827F" w14:textId="77777777" w:rsidR="00AD7E1B" w:rsidRDefault="00AD7E1B">
      <w:pPr>
        <w:rPr>
          <w:rFonts w:ascii="宋体" w:eastAsia="宋体" w:hAnsi="宋体"/>
          <w:sz w:val="32"/>
          <w:szCs w:val="32"/>
        </w:rPr>
      </w:pPr>
    </w:p>
    <w:p w14:paraId="7A5B1348" w14:textId="77777777" w:rsidR="00AD7E1B" w:rsidRDefault="00AD7E1B">
      <w:pPr>
        <w:rPr>
          <w:rFonts w:ascii="宋体" w:eastAsia="宋体" w:hAnsi="宋体"/>
          <w:sz w:val="32"/>
          <w:szCs w:val="32"/>
        </w:rPr>
      </w:pPr>
    </w:p>
    <w:p w14:paraId="0DF7BA43" w14:textId="77777777" w:rsidR="00254795" w:rsidRDefault="002B61F9">
      <w:pPr>
        <w:rPr>
          <w:rFonts w:ascii="宋体" w:eastAsia="宋体" w:hAnsi="宋体"/>
          <w:sz w:val="32"/>
          <w:szCs w:val="32"/>
        </w:rPr>
      </w:pPr>
      <w:r>
        <w:rPr>
          <w:rFonts w:ascii="宋体" w:eastAsia="宋体" w:hAnsi="宋体" w:hint="eastAsia"/>
          <w:sz w:val="32"/>
          <w:szCs w:val="32"/>
        </w:rPr>
        <w:lastRenderedPageBreak/>
        <w:t>一、选题依据</w:t>
      </w:r>
    </w:p>
    <w:tbl>
      <w:tblPr>
        <w:tblStyle w:val="a7"/>
        <w:tblW w:w="9344" w:type="dxa"/>
        <w:tblLayout w:type="fixed"/>
        <w:tblLook w:val="04A0" w:firstRow="1" w:lastRow="0" w:firstColumn="1" w:lastColumn="0" w:noHBand="0" w:noVBand="1"/>
      </w:tblPr>
      <w:tblGrid>
        <w:gridCol w:w="9344"/>
      </w:tblGrid>
      <w:tr w:rsidR="00254795" w14:paraId="5780D130" w14:textId="77777777">
        <w:trPr>
          <w:trHeight w:val="13119"/>
        </w:trPr>
        <w:tc>
          <w:tcPr>
            <w:tcW w:w="9344" w:type="dxa"/>
          </w:tcPr>
          <w:p w14:paraId="73B15283" w14:textId="1F700B76" w:rsidR="00254795" w:rsidRDefault="002B61F9">
            <w:pPr>
              <w:rPr>
                <w:rFonts w:ascii="宋体" w:eastAsia="宋体" w:hAnsi="宋体"/>
                <w:color w:val="FF0000"/>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目的及意义（</w:t>
            </w:r>
            <w:r>
              <w:rPr>
                <w:rFonts w:ascii="宋体" w:eastAsia="宋体" w:hAnsi="宋体"/>
                <w:sz w:val="24"/>
                <w:szCs w:val="24"/>
              </w:rPr>
              <w:t>800</w:t>
            </w:r>
            <w:r>
              <w:rPr>
                <w:rFonts w:ascii="宋体" w:eastAsia="宋体" w:hAnsi="宋体" w:hint="eastAsia"/>
                <w:sz w:val="24"/>
                <w:szCs w:val="24"/>
              </w:rPr>
              <w:t>字以内）</w:t>
            </w:r>
            <w:r>
              <w:rPr>
                <w:rFonts w:ascii="宋体" w:eastAsia="宋体" w:hAnsi="宋体" w:hint="eastAsia"/>
                <w:color w:val="FF0000"/>
                <w:sz w:val="24"/>
                <w:szCs w:val="24"/>
              </w:rPr>
              <w:t>（主要内容：阐述选题要解决什么问题，选题有何理论和现实意义）</w:t>
            </w:r>
          </w:p>
          <w:p w14:paraId="2B0319CD" w14:textId="77777777" w:rsidR="00A32D32" w:rsidRDefault="00A32D32">
            <w:pPr>
              <w:rPr>
                <w:rFonts w:ascii="宋体" w:eastAsia="宋体" w:hAnsi="宋体"/>
                <w:sz w:val="24"/>
              </w:rPr>
            </w:pPr>
          </w:p>
          <w:p w14:paraId="31018C44" w14:textId="77777777" w:rsidR="00B436B8" w:rsidRDefault="00B436B8" w:rsidP="00DA33A2">
            <w:pPr>
              <w:ind w:firstLineChars="190" w:firstLine="456"/>
              <w:rPr>
                <w:rFonts w:ascii="宋体" w:eastAsia="宋体" w:hAnsi="宋体"/>
                <w:sz w:val="24"/>
              </w:rPr>
            </w:pPr>
            <w:r w:rsidRPr="00B436B8">
              <w:rPr>
                <w:rFonts w:ascii="宋体" w:eastAsia="宋体" w:hAnsi="宋体"/>
                <w:sz w:val="24"/>
              </w:rPr>
              <w:t>2020年9月22</w:t>
            </w:r>
            <w:r>
              <w:rPr>
                <w:rFonts w:ascii="宋体" w:eastAsia="宋体" w:hAnsi="宋体"/>
                <w:sz w:val="24"/>
              </w:rPr>
              <w:t>日，</w:t>
            </w:r>
            <w:r w:rsidRPr="00B436B8">
              <w:rPr>
                <w:rFonts w:ascii="宋体" w:eastAsia="宋体" w:hAnsi="宋体"/>
                <w:sz w:val="24"/>
              </w:rPr>
              <w:t>国家主席习近平在第七十五届联合国大会一般性辩论上宣布：“中国将提高国家自主贡献力度，采取更加有力的政策和措施，二氧化碳排放力争于2030年前达到峰值，努力争取2060年前实现碳中和。”中国碳达峰、碳中和目标（以下简称“双碳”目标）的提出，在国内国际社会引发关注。</w:t>
            </w:r>
          </w:p>
          <w:p w14:paraId="236EC86C" w14:textId="77777777" w:rsidR="00B436B8" w:rsidRDefault="00B436B8" w:rsidP="00DA33A2">
            <w:pPr>
              <w:ind w:firstLineChars="190" w:firstLine="456"/>
              <w:rPr>
                <w:rFonts w:ascii="宋体" w:eastAsia="宋体" w:hAnsi="宋体"/>
                <w:sz w:val="24"/>
              </w:rPr>
            </w:pPr>
            <w:r w:rsidRPr="00B436B8">
              <w:rPr>
                <w:rFonts w:ascii="宋体" w:eastAsia="宋体" w:hAnsi="宋体"/>
                <w:sz w:val="24"/>
              </w:rPr>
              <w:t>什么是碳达峰和碳中和？通俗来讲，碳达峰指二氧化碳排放量在某一年达到了最大值，之后进入下降阶段；碳中和则指一段时间内，特定组织或整个社会活动产生的二氧化碳，通过植树造林、海洋吸收、工程封存等自然、人为手段被吸收和抵消掉，实现人类活动二氧化碳相对“零排放”。</w:t>
            </w:r>
          </w:p>
          <w:p w14:paraId="18D9AFF5" w14:textId="4945AD73" w:rsidR="000410D6" w:rsidRDefault="00E324C1" w:rsidP="00DA33A2">
            <w:pPr>
              <w:ind w:firstLineChars="190" w:firstLine="456"/>
              <w:rPr>
                <w:rFonts w:ascii="宋体" w:eastAsia="宋体" w:hAnsi="宋体"/>
                <w:sz w:val="24"/>
                <w:szCs w:val="24"/>
              </w:rPr>
            </w:pPr>
            <w:r>
              <w:rPr>
                <w:rFonts w:ascii="宋体" w:eastAsia="宋体" w:hAnsi="宋体" w:hint="eastAsia"/>
                <w:sz w:val="24"/>
              </w:rPr>
              <w:t>二氧化</w:t>
            </w:r>
            <w:r w:rsidR="00B97132" w:rsidRPr="00B97132">
              <w:rPr>
                <w:rFonts w:ascii="宋体" w:eastAsia="宋体" w:hAnsi="宋体"/>
                <w:sz w:val="24"/>
                <w:szCs w:val="24"/>
              </w:rPr>
              <w:t>碳</w:t>
            </w:r>
            <w:r>
              <w:rPr>
                <w:rFonts w:ascii="宋体" w:eastAsia="宋体" w:hAnsi="宋体" w:hint="eastAsia"/>
                <w:sz w:val="24"/>
                <w:szCs w:val="24"/>
              </w:rPr>
              <w:t>的</w:t>
            </w:r>
            <w:r w:rsidR="00B97132" w:rsidRPr="00B97132">
              <w:rPr>
                <w:rFonts w:ascii="宋体" w:eastAsia="宋体" w:hAnsi="宋体"/>
                <w:sz w:val="24"/>
                <w:szCs w:val="24"/>
              </w:rPr>
              <w:t>排放</w:t>
            </w:r>
            <w:r w:rsidR="00B97132">
              <w:rPr>
                <w:rFonts w:ascii="宋体" w:eastAsia="宋体" w:hAnsi="宋体" w:hint="eastAsia"/>
                <w:sz w:val="24"/>
                <w:szCs w:val="24"/>
              </w:rPr>
              <w:t>不仅</w:t>
            </w:r>
            <w:r w:rsidR="00BF095A">
              <w:rPr>
                <w:rFonts w:ascii="宋体" w:eastAsia="宋体" w:hAnsi="宋体" w:hint="eastAsia"/>
                <w:sz w:val="24"/>
                <w:szCs w:val="24"/>
              </w:rPr>
              <w:t>与</w:t>
            </w:r>
            <w:r w:rsidR="00B97132">
              <w:rPr>
                <w:rFonts w:ascii="宋体" w:eastAsia="宋体" w:hAnsi="宋体" w:hint="eastAsia"/>
                <w:sz w:val="24"/>
                <w:szCs w:val="24"/>
              </w:rPr>
              <w:t>气候变化相关，还与人类活动相关，特别</w:t>
            </w:r>
            <w:r w:rsidR="00B97132" w:rsidRPr="00B97132">
              <w:rPr>
                <w:rFonts w:ascii="宋体" w:eastAsia="宋体" w:hAnsi="宋体"/>
                <w:sz w:val="24"/>
                <w:szCs w:val="24"/>
              </w:rPr>
              <w:t>与能源种类及其加工利用方式密切相关</w:t>
            </w:r>
            <w:r w:rsidR="00547098" w:rsidRPr="00547098">
              <w:rPr>
                <w:rFonts w:ascii="宋体" w:eastAsia="宋体" w:hAnsi="宋体"/>
                <w:sz w:val="24"/>
                <w:szCs w:val="24"/>
              </w:rPr>
              <w:t>。</w:t>
            </w:r>
            <w:r w:rsidR="00E2520A">
              <w:rPr>
                <w:rFonts w:ascii="宋体" w:eastAsia="宋体" w:hAnsi="宋体" w:hint="eastAsia"/>
                <w:sz w:val="24"/>
                <w:szCs w:val="24"/>
              </w:rPr>
              <w:t>因此，</w:t>
            </w:r>
            <w:r>
              <w:rPr>
                <w:rFonts w:ascii="宋体" w:eastAsia="宋体" w:hAnsi="宋体" w:hint="eastAsia"/>
                <w:sz w:val="24"/>
                <w:szCs w:val="24"/>
              </w:rPr>
              <w:t>对每个组织来讲，需要制定清晰的达峰及中和路径，以在不牺牲经济利益的前提下，有节奏的合理达峰、循序降碳</w:t>
            </w:r>
            <w:r w:rsidR="00E2520A">
              <w:rPr>
                <w:rFonts w:ascii="宋体" w:eastAsia="宋体" w:hAnsi="宋体" w:hint="eastAsia"/>
                <w:sz w:val="24"/>
                <w:szCs w:val="24"/>
              </w:rPr>
              <w:t>。</w:t>
            </w:r>
          </w:p>
          <w:p w14:paraId="00411583" w14:textId="36B1B7AE" w:rsidR="00E2520A" w:rsidRDefault="00C85104" w:rsidP="00DA33A2">
            <w:pPr>
              <w:ind w:firstLineChars="190" w:firstLine="456"/>
              <w:rPr>
                <w:rFonts w:ascii="宋体" w:eastAsia="宋体" w:hAnsi="宋体"/>
                <w:sz w:val="24"/>
                <w:szCs w:val="24"/>
              </w:rPr>
            </w:pPr>
            <w:r>
              <w:rPr>
                <w:rFonts w:ascii="宋体" w:eastAsia="宋体" w:hAnsi="宋体" w:hint="eastAsia"/>
                <w:sz w:val="24"/>
                <w:szCs w:val="24"/>
              </w:rPr>
              <w:t>碳，作为一种环境资源，在</w:t>
            </w:r>
            <w:r w:rsidR="00E2520A">
              <w:rPr>
                <w:rFonts w:ascii="宋体" w:eastAsia="宋体" w:hAnsi="宋体" w:hint="eastAsia"/>
                <w:sz w:val="24"/>
                <w:szCs w:val="24"/>
              </w:rPr>
              <w:t>2005</w:t>
            </w:r>
            <w:r>
              <w:rPr>
                <w:rFonts w:ascii="宋体" w:eastAsia="宋体" w:hAnsi="宋体" w:hint="eastAsia"/>
                <w:sz w:val="24"/>
                <w:szCs w:val="24"/>
              </w:rPr>
              <w:t>年</w:t>
            </w:r>
            <w:r w:rsidR="00E2520A">
              <w:rPr>
                <w:rFonts w:ascii="宋体" w:eastAsia="宋体" w:hAnsi="宋体" w:hint="eastAsia"/>
                <w:sz w:val="24"/>
                <w:szCs w:val="24"/>
              </w:rPr>
              <w:t>国际《京都议定书》生效后，</w:t>
            </w:r>
            <w:r>
              <w:rPr>
                <w:rFonts w:ascii="宋体" w:eastAsia="宋体" w:hAnsi="宋体" w:hint="eastAsia"/>
                <w:sz w:val="24"/>
                <w:szCs w:val="24"/>
              </w:rPr>
              <w:t>其排放权即被视作一种商品，</w:t>
            </w:r>
            <w:r w:rsidR="00DA33A2">
              <w:rPr>
                <w:rFonts w:ascii="宋体" w:eastAsia="宋体" w:hAnsi="宋体" w:hint="eastAsia"/>
                <w:sz w:val="24"/>
                <w:szCs w:val="24"/>
              </w:rPr>
              <w:t>在全球范围内以温室气体排放权为对象的交易市场也应运而生。对组织实体而言，碳排放权实质上成了一种特殊的资产，可被认定为“碳资产”。</w:t>
            </w:r>
          </w:p>
          <w:p w14:paraId="5DE6FF62" w14:textId="37D5D231" w:rsidR="00DA33A2" w:rsidRDefault="00DA33A2" w:rsidP="00DA33A2">
            <w:pPr>
              <w:ind w:firstLineChars="190" w:firstLine="456"/>
              <w:rPr>
                <w:rFonts w:ascii="宋体" w:eastAsia="宋体" w:hAnsi="宋体"/>
                <w:sz w:val="24"/>
                <w:szCs w:val="24"/>
              </w:rPr>
            </w:pPr>
            <w:r>
              <w:rPr>
                <w:rFonts w:ascii="宋体" w:eastAsia="宋体" w:hAnsi="宋体" w:hint="eastAsia"/>
                <w:sz w:val="24"/>
                <w:szCs w:val="24"/>
              </w:rPr>
              <w:t>碳资产是指在强制碳排放权的交易机制或者自愿碳排放权的交易机制下，产生的可直接或间接影响组织温室气体排放的碳排放配额、减排信用额及相关活动。例如：</w:t>
            </w:r>
          </w:p>
          <w:p w14:paraId="20ED6683" w14:textId="49B86804" w:rsidR="00DA33A2" w:rsidRDefault="00DA33A2" w:rsidP="00DA33A2">
            <w:pPr>
              <w:ind w:firstLineChars="190" w:firstLine="456"/>
              <w:rPr>
                <w:rFonts w:ascii="宋体" w:eastAsia="宋体" w:hAnsi="宋体"/>
                <w:sz w:val="24"/>
                <w:szCs w:val="24"/>
              </w:rPr>
            </w:pPr>
            <w:r>
              <w:rPr>
                <w:rFonts w:ascii="宋体" w:eastAsia="宋体" w:hAnsi="宋体" w:hint="eastAsia"/>
                <w:sz w:val="24"/>
                <w:szCs w:val="24"/>
              </w:rPr>
              <w:t>1、在碳交易体系下，企业由政府分配的碳排放配额。</w:t>
            </w:r>
          </w:p>
          <w:p w14:paraId="427B3EBD" w14:textId="08EA084B" w:rsidR="00DA33A2" w:rsidRDefault="00DA33A2" w:rsidP="00DA33A2">
            <w:pPr>
              <w:ind w:firstLineChars="190" w:firstLine="456"/>
              <w:rPr>
                <w:rFonts w:ascii="MS Mincho" w:eastAsia="MS Mincho" w:hAnsi="MS Mincho" w:cs="MS Mincho"/>
                <w:sz w:val="24"/>
                <w:szCs w:val="24"/>
              </w:rPr>
            </w:pPr>
            <w:r>
              <w:rPr>
                <w:rFonts w:ascii="宋体" w:eastAsia="宋体" w:hAnsi="宋体" w:hint="eastAsia"/>
                <w:sz w:val="24"/>
                <w:szCs w:val="24"/>
              </w:rPr>
              <w:t>2</w:t>
            </w:r>
            <w:r>
              <w:rPr>
                <w:rFonts w:ascii="MS Mincho" w:eastAsia="MS Mincho" w:hAnsi="MS Mincho" w:cs="MS Mincho" w:hint="eastAsia"/>
                <w:sz w:val="24"/>
                <w:szCs w:val="24"/>
              </w:rPr>
              <w:t>､ 企</w:t>
            </w:r>
            <w:r>
              <w:rPr>
                <w:rFonts w:ascii="SimSun" w:eastAsia="SimSun" w:hAnsi="SimSun" w:cs="SimSun"/>
                <w:sz w:val="24"/>
                <w:szCs w:val="24"/>
              </w:rPr>
              <w:t>业</w:t>
            </w:r>
            <w:r>
              <w:rPr>
                <w:rFonts w:ascii="MS Mincho" w:eastAsia="MS Mincho" w:hAnsi="MS Mincho" w:cs="MS Mincho" w:hint="eastAsia"/>
                <w:sz w:val="24"/>
                <w:szCs w:val="24"/>
              </w:rPr>
              <w:t>内部通</w:t>
            </w:r>
            <w:r>
              <w:rPr>
                <w:rFonts w:ascii="SimSun" w:eastAsia="SimSun" w:hAnsi="SimSun" w:cs="SimSun"/>
                <w:sz w:val="24"/>
                <w:szCs w:val="24"/>
              </w:rPr>
              <w:t>过节</w:t>
            </w:r>
            <w:r>
              <w:rPr>
                <w:rFonts w:ascii="MS Mincho" w:eastAsia="MS Mincho" w:hAnsi="MS Mincho" w:cs="MS Mincho" w:hint="eastAsia"/>
                <w:sz w:val="24"/>
                <w:szCs w:val="24"/>
              </w:rPr>
              <w:t>能技改活</w:t>
            </w:r>
            <w:r>
              <w:rPr>
                <w:rFonts w:ascii="SimSun" w:eastAsia="SimSun" w:hAnsi="SimSun" w:cs="SimSun"/>
                <w:sz w:val="24"/>
                <w:szCs w:val="24"/>
              </w:rPr>
              <w:t>动</w:t>
            </w:r>
            <w:r>
              <w:rPr>
                <w:rFonts w:ascii="MS Mincho" w:eastAsia="MS Mincho" w:hAnsi="MS Mincho" w:cs="MS Mincho" w:hint="eastAsia"/>
                <w:sz w:val="24"/>
                <w:szCs w:val="24"/>
              </w:rPr>
              <w:t>，减少企</w:t>
            </w:r>
            <w:r>
              <w:rPr>
                <w:rFonts w:ascii="SimSun" w:eastAsia="SimSun" w:hAnsi="SimSun" w:cs="SimSun"/>
                <w:sz w:val="24"/>
                <w:szCs w:val="24"/>
              </w:rPr>
              <w:t>业</w:t>
            </w:r>
            <w:r>
              <w:rPr>
                <w:rFonts w:ascii="MS Mincho" w:eastAsia="MS Mincho" w:hAnsi="MS Mincho" w:cs="MS Mincho" w:hint="eastAsia"/>
                <w:sz w:val="24"/>
                <w:szCs w:val="24"/>
              </w:rPr>
              <w:t>的碳排放量。</w:t>
            </w:r>
          </w:p>
          <w:p w14:paraId="1AE0EC63" w14:textId="01938748" w:rsidR="000410D6" w:rsidRPr="006F0235" w:rsidRDefault="00DA33A2" w:rsidP="006F0235">
            <w:pPr>
              <w:ind w:firstLineChars="190" w:firstLine="456"/>
              <w:rPr>
                <w:rFonts w:ascii="MS Mincho" w:eastAsia="MS Mincho" w:hAnsi="MS Mincho" w:cs="MS Mincho"/>
                <w:sz w:val="24"/>
                <w:szCs w:val="24"/>
              </w:rPr>
            </w:pPr>
            <w:r>
              <w:rPr>
                <w:rFonts w:ascii="MS Mincho" w:eastAsia="MS Mincho" w:hAnsi="MS Mincho" w:cs="MS Mincho" w:hint="eastAsia"/>
                <w:sz w:val="24"/>
                <w:szCs w:val="24"/>
              </w:rPr>
              <w:t>3､ 企</w:t>
            </w:r>
            <w:r>
              <w:rPr>
                <w:rFonts w:ascii="SimSun" w:eastAsia="SimSun" w:hAnsi="SimSun" w:cs="SimSun"/>
                <w:sz w:val="24"/>
                <w:szCs w:val="24"/>
              </w:rPr>
              <w:t>业</w:t>
            </w:r>
            <w:r>
              <w:rPr>
                <w:rFonts w:ascii="MS Mincho" w:eastAsia="MS Mincho" w:hAnsi="MS Mincho" w:cs="MS Mincho" w:hint="eastAsia"/>
                <w:sz w:val="24"/>
                <w:szCs w:val="24"/>
              </w:rPr>
              <w:t>投</w:t>
            </w:r>
            <w:r>
              <w:rPr>
                <w:rFonts w:ascii="SimSun" w:eastAsia="SimSun" w:hAnsi="SimSun" w:cs="SimSun"/>
                <w:sz w:val="24"/>
                <w:szCs w:val="24"/>
              </w:rPr>
              <w:t>资</w:t>
            </w:r>
            <w:r>
              <w:rPr>
                <w:rFonts w:ascii="SimSun" w:eastAsia="SimSun" w:hAnsi="SimSun" w:cs="SimSun" w:hint="eastAsia"/>
                <w:sz w:val="24"/>
                <w:szCs w:val="24"/>
              </w:rPr>
              <w:t>开发的零排放项目或者减排项目所产生的减排信用额，且该项目成功申请了国际</w:t>
            </w:r>
            <w:r w:rsidR="006F0235">
              <w:rPr>
                <w:rFonts w:ascii="SimSun" w:eastAsia="SimSun" w:hAnsi="SimSun" w:cs="SimSun" w:hint="eastAsia"/>
                <w:sz w:val="24"/>
                <w:szCs w:val="24"/>
              </w:rPr>
              <w:t>减排机制项目或者中国核证自愿减排项目，并在碳交易市场上进行交易或转让。</w:t>
            </w:r>
          </w:p>
          <w:p w14:paraId="1AA0A1E8" w14:textId="77777777" w:rsidR="00B97132" w:rsidRDefault="000410D6" w:rsidP="00E324C1">
            <w:pPr>
              <w:ind w:firstLineChars="190" w:firstLine="456"/>
              <w:rPr>
                <w:rFonts w:ascii="宋体" w:eastAsia="宋体" w:hAnsi="宋体"/>
                <w:sz w:val="24"/>
                <w:szCs w:val="24"/>
              </w:rPr>
            </w:pPr>
            <w:r>
              <w:rPr>
                <w:rFonts w:ascii="宋体" w:eastAsia="宋体" w:hAnsi="宋体" w:hint="eastAsia"/>
                <w:sz w:val="24"/>
                <w:szCs w:val="24"/>
              </w:rPr>
              <w:t>对于中国汽车行业来说，在其蓬勃发展的过程中，整个行业</w:t>
            </w:r>
            <w:r w:rsidR="006F0235">
              <w:rPr>
                <w:rFonts w:ascii="宋体" w:eastAsia="宋体" w:hAnsi="宋体" w:hint="eastAsia"/>
                <w:sz w:val="24"/>
                <w:szCs w:val="24"/>
              </w:rPr>
              <w:t>带来了大量的能源消耗和碳排放，</w:t>
            </w:r>
            <w:r w:rsidR="00276AAA">
              <w:rPr>
                <w:rFonts w:ascii="宋体" w:eastAsia="宋体" w:hAnsi="宋体"/>
                <w:sz w:val="24"/>
                <w:szCs w:val="24"/>
              </w:rPr>
              <w:t>具</w:t>
            </w:r>
            <w:r w:rsidR="00276AAA">
              <w:rPr>
                <w:rFonts w:ascii="宋体" w:eastAsia="宋体" w:hAnsi="宋体" w:hint="eastAsia"/>
                <w:sz w:val="24"/>
                <w:szCs w:val="24"/>
              </w:rPr>
              <w:t>有</w:t>
            </w:r>
            <w:r w:rsidR="002B61F9" w:rsidRPr="002B61F9">
              <w:rPr>
                <w:rFonts w:ascii="宋体" w:eastAsia="宋体" w:hAnsi="宋体"/>
                <w:sz w:val="24"/>
                <w:szCs w:val="24"/>
              </w:rPr>
              <w:t>碳排放总量增长快、全产业链带动性强和单车碳强度高三个重要的特征</w:t>
            </w:r>
            <w:r w:rsidR="006F0235">
              <w:rPr>
                <w:rFonts w:ascii="宋体" w:eastAsia="宋体" w:hAnsi="宋体" w:hint="eastAsia"/>
                <w:sz w:val="24"/>
                <w:szCs w:val="24"/>
              </w:rPr>
              <w:t>。</w:t>
            </w:r>
            <w:r w:rsidR="00E324C1">
              <w:rPr>
                <w:rFonts w:ascii="宋体" w:eastAsia="宋体" w:hAnsi="宋体" w:hint="eastAsia"/>
                <w:sz w:val="24"/>
                <w:szCs w:val="24"/>
              </w:rPr>
              <w:t>无论是对碳配额进行履约清缴，还是改进工艺流程降低碳排，甚至开发减排项目积累碳信用，都对企业的生产经营活动带来重大变化，进一步影响其成本、营收乃至利润空间。</w:t>
            </w:r>
          </w:p>
          <w:p w14:paraId="62F120B6" w14:textId="76EF02E7" w:rsidR="00E324C1" w:rsidRPr="00E324C1" w:rsidRDefault="00E324C1" w:rsidP="00E324C1">
            <w:pPr>
              <w:ind w:firstLineChars="190" w:firstLine="456"/>
              <w:rPr>
                <w:rFonts w:ascii="宋体" w:eastAsia="宋体" w:hAnsi="宋体"/>
                <w:sz w:val="24"/>
              </w:rPr>
            </w:pPr>
            <w:r>
              <w:rPr>
                <w:rFonts w:ascii="宋体" w:eastAsia="宋体" w:hAnsi="宋体" w:hint="eastAsia"/>
                <w:sz w:val="24"/>
                <w:szCs w:val="24"/>
              </w:rPr>
              <w:t>因此，做好碳资产的管理，将其纳入到企业的日常运作中，具有很强的理论和现实意义。</w:t>
            </w:r>
          </w:p>
        </w:tc>
      </w:tr>
    </w:tbl>
    <w:p w14:paraId="03E60DEF" w14:textId="77777777" w:rsidR="00254795" w:rsidRDefault="00254795">
      <w:pPr>
        <w:rPr>
          <w:rFonts w:ascii="宋体" w:eastAsia="宋体" w:hAnsi="宋体"/>
          <w:sz w:val="32"/>
          <w:szCs w:val="32"/>
        </w:rPr>
      </w:pPr>
    </w:p>
    <w:tbl>
      <w:tblPr>
        <w:tblStyle w:val="a7"/>
        <w:tblW w:w="9344" w:type="dxa"/>
        <w:tblLayout w:type="fixed"/>
        <w:tblLook w:val="04A0" w:firstRow="1" w:lastRow="0" w:firstColumn="1" w:lastColumn="0" w:noHBand="0" w:noVBand="1"/>
      </w:tblPr>
      <w:tblGrid>
        <w:gridCol w:w="9344"/>
      </w:tblGrid>
      <w:tr w:rsidR="00254795" w14:paraId="434E1796" w14:textId="77777777">
        <w:trPr>
          <w:trHeight w:val="13606"/>
        </w:trPr>
        <w:tc>
          <w:tcPr>
            <w:tcW w:w="9344" w:type="dxa"/>
          </w:tcPr>
          <w:p w14:paraId="2BB14817" w14:textId="076DA845" w:rsidR="00254795" w:rsidRDefault="002B61F9">
            <w:pPr>
              <w:rPr>
                <w:rFonts w:ascii="宋体" w:eastAsia="宋体" w:hAnsi="宋体"/>
                <w:color w:val="FF0000"/>
                <w:sz w:val="24"/>
                <w:szCs w:val="24"/>
              </w:rPr>
            </w:pPr>
            <w:r>
              <w:rPr>
                <w:rFonts w:ascii="宋体" w:eastAsia="宋体" w:hAnsi="宋体" w:hint="eastAsia"/>
                <w:sz w:val="24"/>
                <w:szCs w:val="24"/>
              </w:rPr>
              <w:lastRenderedPageBreak/>
              <w:t>2</w:t>
            </w:r>
            <w:r>
              <w:rPr>
                <w:rFonts w:ascii="宋体" w:eastAsia="宋体" w:hAnsi="宋体"/>
                <w:sz w:val="24"/>
                <w:szCs w:val="24"/>
              </w:rPr>
              <w:t>.</w:t>
            </w:r>
            <w:r>
              <w:rPr>
                <w:rFonts w:ascii="宋体" w:eastAsia="宋体" w:hAnsi="宋体" w:hint="eastAsia"/>
                <w:sz w:val="24"/>
                <w:szCs w:val="24"/>
              </w:rPr>
              <w:t>文献综述（3</w:t>
            </w:r>
            <w:r>
              <w:rPr>
                <w:rFonts w:ascii="宋体" w:eastAsia="宋体" w:hAnsi="宋体"/>
                <w:sz w:val="24"/>
                <w:szCs w:val="24"/>
              </w:rPr>
              <w:t>000</w:t>
            </w:r>
            <w:r>
              <w:rPr>
                <w:rFonts w:ascii="宋体" w:eastAsia="宋体" w:hAnsi="宋体" w:hint="eastAsia"/>
                <w:sz w:val="24"/>
                <w:szCs w:val="24"/>
              </w:rPr>
              <w:t>字左右）</w:t>
            </w:r>
            <w:r>
              <w:rPr>
                <w:rFonts w:ascii="宋体" w:eastAsia="宋体" w:hAnsi="宋体" w:hint="eastAsia"/>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14:paraId="5AE04EA6" w14:textId="77777777" w:rsidR="00254795" w:rsidRDefault="00254795">
            <w:pPr>
              <w:rPr>
                <w:rFonts w:ascii="宋体" w:eastAsia="宋体" w:hAnsi="宋体"/>
                <w:sz w:val="24"/>
                <w:szCs w:val="24"/>
              </w:rPr>
            </w:pPr>
          </w:p>
          <w:p w14:paraId="18072D46" w14:textId="41FF84AA" w:rsidR="005425A2" w:rsidRDefault="00637100" w:rsidP="005425A2">
            <w:pPr>
              <w:ind w:firstLineChars="190" w:firstLine="456"/>
              <w:rPr>
                <w:rFonts w:ascii="宋体" w:eastAsia="宋体" w:hAnsi="宋体"/>
                <w:sz w:val="24"/>
                <w:szCs w:val="24"/>
              </w:rPr>
            </w:pPr>
            <w:r>
              <w:rPr>
                <w:rFonts w:ascii="宋体" w:eastAsia="宋体" w:hAnsi="宋体" w:hint="eastAsia"/>
                <w:sz w:val="24"/>
                <w:szCs w:val="24"/>
              </w:rPr>
              <w:t>目前，</w:t>
            </w:r>
            <w:r w:rsidR="0028705C">
              <w:rPr>
                <w:rFonts w:ascii="宋体" w:eastAsia="宋体" w:hAnsi="宋体" w:hint="eastAsia"/>
                <w:sz w:val="24"/>
                <w:szCs w:val="24"/>
              </w:rPr>
              <w:t>国内就</w:t>
            </w:r>
            <w:r w:rsidR="005425A2">
              <w:rPr>
                <w:rFonts w:ascii="宋体" w:eastAsia="宋体" w:hAnsi="宋体" w:hint="eastAsia"/>
                <w:sz w:val="24"/>
                <w:szCs w:val="24"/>
              </w:rPr>
              <w:t>碳资产</w:t>
            </w:r>
            <w:r>
              <w:rPr>
                <w:rFonts w:ascii="宋体" w:eastAsia="宋体" w:hAnsi="宋体" w:hint="eastAsia"/>
                <w:sz w:val="24"/>
                <w:szCs w:val="24"/>
              </w:rPr>
              <w:t>与企业</w:t>
            </w:r>
            <w:r w:rsidR="0028705C">
              <w:rPr>
                <w:rFonts w:ascii="宋体" w:eastAsia="宋体" w:hAnsi="宋体" w:hint="eastAsia"/>
                <w:sz w:val="24"/>
                <w:szCs w:val="24"/>
              </w:rPr>
              <w:t>的利润之间的关系研究，包含多个维</w:t>
            </w:r>
            <w:r w:rsidR="005425A2">
              <w:rPr>
                <w:rFonts w:ascii="宋体" w:eastAsia="宋体" w:hAnsi="宋体" w:hint="eastAsia"/>
                <w:sz w:val="24"/>
                <w:szCs w:val="24"/>
              </w:rPr>
              <w:t>度。</w:t>
            </w:r>
          </w:p>
          <w:p w14:paraId="6685E759" w14:textId="31C78D01" w:rsidR="00D16C6F" w:rsidRDefault="00D16C6F" w:rsidP="00D16C6F">
            <w:pPr>
              <w:ind w:firstLineChars="190" w:firstLine="456"/>
              <w:rPr>
                <w:rFonts w:ascii="宋体" w:eastAsia="宋体" w:hAnsi="宋体"/>
                <w:sz w:val="24"/>
                <w:szCs w:val="24"/>
              </w:rPr>
            </w:pPr>
            <w:r>
              <w:rPr>
                <w:rFonts w:ascii="宋体" w:eastAsia="宋体" w:hAnsi="宋体" w:hint="eastAsia"/>
                <w:sz w:val="24"/>
                <w:szCs w:val="24"/>
              </w:rPr>
              <w:t>（一）双碳</w:t>
            </w:r>
            <w:r w:rsidR="00DF0109">
              <w:rPr>
                <w:rFonts w:ascii="宋体" w:eastAsia="宋体" w:hAnsi="宋体" w:hint="eastAsia"/>
                <w:sz w:val="24"/>
                <w:szCs w:val="24"/>
              </w:rPr>
              <w:t>相关</w:t>
            </w:r>
            <w:r>
              <w:rPr>
                <w:rFonts w:ascii="宋体" w:eastAsia="宋体" w:hAnsi="宋体" w:hint="eastAsia"/>
                <w:sz w:val="24"/>
                <w:szCs w:val="24"/>
              </w:rPr>
              <w:t>政策对汽车行业带来的影响研究：</w:t>
            </w:r>
          </w:p>
          <w:p w14:paraId="68EB26E3" w14:textId="157E502F" w:rsidR="00D16C6F" w:rsidRDefault="00A84337" w:rsidP="00D16C6F">
            <w:pPr>
              <w:ind w:firstLineChars="190" w:firstLine="456"/>
              <w:rPr>
                <w:rFonts w:ascii="宋体" w:eastAsia="宋体" w:hAnsi="宋体"/>
                <w:sz w:val="24"/>
                <w:szCs w:val="24"/>
              </w:rPr>
            </w:pPr>
            <w:r>
              <w:rPr>
                <w:rFonts w:ascii="宋体" w:eastAsia="宋体" w:hAnsi="宋体" w:hint="eastAsia"/>
                <w:sz w:val="24"/>
                <w:szCs w:val="24"/>
              </w:rPr>
              <w:t>帅正梅（2010），提出“低碳”催生新的汽车产业发展之路。一方面带来汽车产业重组，如大型车与小型车厂商间重组，通过燃油率更高、二氧化碳排放率更低的动力系统，降低车辆的平均碳排放量；</w:t>
            </w:r>
            <w:r w:rsidR="000122D8">
              <w:rPr>
                <w:rFonts w:ascii="宋体" w:eastAsia="宋体" w:hAnsi="宋体" w:hint="eastAsia"/>
                <w:sz w:val="24"/>
                <w:szCs w:val="24"/>
              </w:rPr>
              <w:t>另一方面，加快汽车产业技术创新，例如零部件新材料研究、油耗降低新技术研究等；同时，推动汽车行业走新能源之路，进一步降低尾气排放。</w:t>
            </w:r>
          </w:p>
          <w:p w14:paraId="6346DFDB" w14:textId="559FB4C2" w:rsidR="006C6B01" w:rsidRDefault="006C6B01" w:rsidP="00D16C6F">
            <w:pPr>
              <w:ind w:firstLineChars="190" w:firstLine="456"/>
              <w:rPr>
                <w:rFonts w:ascii="宋体" w:eastAsia="宋体" w:hAnsi="宋体"/>
                <w:sz w:val="24"/>
                <w:szCs w:val="24"/>
              </w:rPr>
            </w:pPr>
            <w:r>
              <w:rPr>
                <w:rFonts w:ascii="宋体" w:eastAsia="宋体" w:hAnsi="宋体" w:hint="eastAsia"/>
                <w:sz w:val="24"/>
                <w:szCs w:val="24"/>
              </w:rPr>
              <w:t>工信部</w:t>
            </w:r>
            <w:r w:rsidR="00AE6668">
              <w:rPr>
                <w:rFonts w:ascii="宋体" w:eastAsia="宋体" w:hAnsi="宋体" w:hint="eastAsia"/>
                <w:sz w:val="24"/>
                <w:szCs w:val="24"/>
              </w:rPr>
              <w:t>（2021）</w:t>
            </w:r>
            <w:r>
              <w:rPr>
                <w:rFonts w:ascii="宋体" w:eastAsia="宋体" w:hAnsi="宋体" w:hint="eastAsia"/>
                <w:sz w:val="24"/>
                <w:szCs w:val="24"/>
              </w:rPr>
              <w:t>，发文《汽车行业积极推进绿色低碳发展》，就当前成效进行总结，包括汽车全生命周期碳排放量稳步下降，绿色制造体系建设不断深入，产品有害物质管控水平提升，绿色发展信息披露水平持续加强。</w:t>
            </w:r>
          </w:p>
          <w:p w14:paraId="6C37445E" w14:textId="58F5CA63" w:rsidR="006C6B01" w:rsidRDefault="006C6B01" w:rsidP="00D16C6F">
            <w:pPr>
              <w:ind w:firstLineChars="190" w:firstLine="456"/>
              <w:rPr>
                <w:rFonts w:ascii="宋体" w:eastAsia="宋体" w:hAnsi="宋体"/>
                <w:sz w:val="24"/>
                <w:szCs w:val="24"/>
              </w:rPr>
            </w:pPr>
            <w:r>
              <w:rPr>
                <w:rFonts w:ascii="宋体" w:eastAsia="宋体" w:hAnsi="宋体" w:hint="eastAsia"/>
                <w:sz w:val="24"/>
                <w:szCs w:val="24"/>
              </w:rPr>
              <w:t>叶盛基（2021），提出当前汽车的销量和保有量都在持续稳定增长，我国汽车产业既要推进产品升级实现增量的替代和优化，又要有效实施产品存量的替换和优化，研究明确汽车碳排放核算边界、碳核算的方法，全面推进汽车产业低碳绿色发展。</w:t>
            </w:r>
          </w:p>
          <w:p w14:paraId="6BF6FBAD" w14:textId="5BB41578" w:rsidR="00AE6668" w:rsidRDefault="00AE6668" w:rsidP="00D16C6F">
            <w:pPr>
              <w:ind w:firstLineChars="190" w:firstLine="456"/>
              <w:rPr>
                <w:rFonts w:ascii="宋体" w:eastAsia="宋体" w:hAnsi="宋体"/>
                <w:sz w:val="24"/>
                <w:szCs w:val="24"/>
              </w:rPr>
            </w:pPr>
            <w:r>
              <w:rPr>
                <w:rFonts w:ascii="宋体" w:eastAsia="宋体" w:hAnsi="宋体" w:hint="eastAsia"/>
                <w:sz w:val="24"/>
                <w:szCs w:val="24"/>
              </w:rPr>
              <w:t>左培文（2021），</w:t>
            </w:r>
            <w:r w:rsidR="00A1143F">
              <w:rPr>
                <w:rFonts w:ascii="宋体" w:eastAsia="宋体" w:hAnsi="宋体" w:hint="eastAsia"/>
                <w:sz w:val="24"/>
                <w:szCs w:val="24"/>
              </w:rPr>
              <w:t>列举出被纳入碳排放权管理的汽车企业名单，并对汽车产业的低碳产品技术路线进行了分析</w:t>
            </w:r>
            <w:r w:rsidR="008D1197">
              <w:rPr>
                <w:rFonts w:ascii="宋体" w:eastAsia="宋体" w:hAnsi="宋体" w:hint="eastAsia"/>
                <w:sz w:val="24"/>
                <w:szCs w:val="24"/>
              </w:rPr>
              <w:t>，包括</w:t>
            </w:r>
            <w:r w:rsidR="00BF59AB">
              <w:rPr>
                <w:rFonts w:ascii="宋体" w:eastAsia="宋体" w:hAnsi="宋体" w:hint="eastAsia"/>
                <w:sz w:val="24"/>
                <w:szCs w:val="24"/>
              </w:rPr>
              <w:t>全生命周期减碳、科学布局低碳产品、发展绿色供应链、创新商业模式等。</w:t>
            </w:r>
          </w:p>
          <w:p w14:paraId="7F4BC992" w14:textId="05DB3CA0" w:rsidR="008E74C4" w:rsidRDefault="00BF59AB" w:rsidP="00131CF5">
            <w:pPr>
              <w:ind w:firstLineChars="190" w:firstLine="456"/>
              <w:rPr>
                <w:rFonts w:ascii="宋体" w:eastAsia="宋体" w:hAnsi="宋体"/>
                <w:sz w:val="24"/>
                <w:szCs w:val="24"/>
              </w:rPr>
            </w:pPr>
            <w:r>
              <w:rPr>
                <w:rFonts w:ascii="宋体" w:eastAsia="宋体" w:hAnsi="宋体" w:hint="eastAsia"/>
                <w:sz w:val="24"/>
                <w:szCs w:val="24"/>
              </w:rPr>
              <w:t>综合以上文献可发现，无论是低碳，亦或是零碳、碳中和，汽车行业都面临着极大的生存和发展挑战，碳资产管理也迫在眉睫。</w:t>
            </w:r>
          </w:p>
          <w:p w14:paraId="08174DBC" w14:textId="20AA0518" w:rsidR="005425A2" w:rsidRDefault="00131CF5" w:rsidP="00DF0109">
            <w:pPr>
              <w:ind w:firstLineChars="190" w:firstLine="456"/>
              <w:rPr>
                <w:rFonts w:ascii="宋体" w:eastAsia="宋体" w:hAnsi="宋体"/>
                <w:sz w:val="24"/>
                <w:szCs w:val="24"/>
              </w:rPr>
            </w:pPr>
            <w:r>
              <w:rPr>
                <w:rFonts w:ascii="宋体" w:eastAsia="宋体" w:hAnsi="宋体" w:hint="eastAsia"/>
                <w:sz w:val="24"/>
                <w:szCs w:val="24"/>
              </w:rPr>
              <w:t>（二）</w:t>
            </w:r>
            <w:r w:rsidR="00477604">
              <w:rPr>
                <w:rFonts w:ascii="宋体" w:eastAsia="宋体" w:hAnsi="宋体" w:hint="eastAsia"/>
                <w:sz w:val="24"/>
                <w:szCs w:val="24"/>
              </w:rPr>
              <w:t>低碳对企业经营</w:t>
            </w:r>
            <w:r w:rsidR="005425A2">
              <w:rPr>
                <w:rFonts w:ascii="宋体" w:eastAsia="宋体" w:hAnsi="宋体" w:hint="eastAsia"/>
                <w:sz w:val="24"/>
                <w:szCs w:val="24"/>
              </w:rPr>
              <w:t>带来的影响研究：</w:t>
            </w:r>
          </w:p>
          <w:p w14:paraId="2D202E25" w14:textId="5F40F7FF" w:rsidR="00C82683" w:rsidRDefault="005425A2" w:rsidP="00C82683">
            <w:pPr>
              <w:ind w:firstLineChars="190" w:firstLine="456"/>
              <w:rPr>
                <w:rFonts w:ascii="宋体" w:eastAsia="宋体" w:hAnsi="宋体"/>
                <w:sz w:val="24"/>
                <w:szCs w:val="24"/>
              </w:rPr>
            </w:pPr>
            <w:r>
              <w:rPr>
                <w:rFonts w:ascii="宋体" w:eastAsia="宋体" w:hAnsi="宋体" w:hint="eastAsia"/>
                <w:sz w:val="24"/>
                <w:szCs w:val="24"/>
              </w:rPr>
              <w:t>仲伟</w:t>
            </w:r>
            <w:r w:rsidR="002C0FB1">
              <w:rPr>
                <w:rFonts w:ascii="宋体" w:eastAsia="宋体" w:hAnsi="宋体" w:hint="eastAsia"/>
                <w:sz w:val="24"/>
                <w:szCs w:val="24"/>
              </w:rPr>
              <w:t>（2021）</w:t>
            </w:r>
            <w:r w:rsidR="0013150B">
              <w:rPr>
                <w:rFonts w:ascii="宋体" w:eastAsia="宋体" w:hAnsi="宋体" w:hint="eastAsia"/>
                <w:sz w:val="24"/>
                <w:szCs w:val="24"/>
              </w:rPr>
              <w:t>，研究了</w:t>
            </w:r>
            <w:r w:rsidR="006752BC">
              <w:rPr>
                <w:rFonts w:ascii="宋体" w:eastAsia="宋体" w:hAnsi="宋体" w:hint="eastAsia"/>
                <w:sz w:val="24"/>
                <w:szCs w:val="24"/>
              </w:rPr>
              <w:t>低碳经济对企业筹资活动、运营活动带来的影响，</w:t>
            </w:r>
            <w:r w:rsidR="00C82683">
              <w:rPr>
                <w:rFonts w:ascii="宋体" w:eastAsia="宋体" w:hAnsi="宋体" w:hint="eastAsia"/>
                <w:sz w:val="24"/>
                <w:szCs w:val="24"/>
              </w:rPr>
              <w:t>提出应明确企业利润分配。</w:t>
            </w:r>
          </w:p>
          <w:p w14:paraId="2AE22EA7" w14:textId="76062796" w:rsidR="00C82683" w:rsidRDefault="009235B2" w:rsidP="00C82683">
            <w:pPr>
              <w:ind w:firstLineChars="190" w:firstLine="456"/>
              <w:rPr>
                <w:rFonts w:ascii="宋体" w:eastAsia="宋体" w:hAnsi="宋体"/>
                <w:sz w:val="24"/>
                <w:szCs w:val="24"/>
              </w:rPr>
            </w:pPr>
            <w:r>
              <w:rPr>
                <w:rFonts w:ascii="宋体" w:eastAsia="宋体" w:hAnsi="宋体" w:hint="eastAsia"/>
                <w:sz w:val="24"/>
                <w:szCs w:val="24"/>
              </w:rPr>
              <w:t>梁毕明、蒋文春等</w:t>
            </w:r>
            <w:r w:rsidR="002C0FB1">
              <w:rPr>
                <w:rFonts w:ascii="宋体" w:eastAsia="宋体" w:hAnsi="宋体" w:hint="eastAsia"/>
                <w:sz w:val="24"/>
                <w:szCs w:val="24"/>
              </w:rPr>
              <w:t>（2011）</w:t>
            </w:r>
            <w:r>
              <w:rPr>
                <w:rFonts w:ascii="宋体" w:eastAsia="宋体" w:hAnsi="宋体" w:hint="eastAsia"/>
                <w:sz w:val="24"/>
                <w:szCs w:val="24"/>
              </w:rPr>
              <w:t>，研究了</w:t>
            </w:r>
            <w:r w:rsidR="00131CF5">
              <w:rPr>
                <w:rFonts w:ascii="宋体" w:eastAsia="宋体" w:hAnsi="宋体" w:hint="eastAsia"/>
                <w:sz w:val="24"/>
                <w:szCs w:val="24"/>
              </w:rPr>
              <w:t>低碳经济下</w:t>
            </w:r>
            <w:r>
              <w:rPr>
                <w:rFonts w:ascii="宋体" w:eastAsia="宋体" w:hAnsi="宋体" w:hint="eastAsia"/>
                <w:sz w:val="24"/>
                <w:szCs w:val="24"/>
              </w:rPr>
              <w:t>生产型企业综合绩效</w:t>
            </w:r>
            <w:r w:rsidR="00240548">
              <w:rPr>
                <w:rFonts w:ascii="宋体" w:eastAsia="宋体" w:hAnsi="宋体" w:hint="eastAsia"/>
                <w:sz w:val="24"/>
                <w:szCs w:val="24"/>
              </w:rPr>
              <w:t>评价的构建，</w:t>
            </w:r>
            <w:r w:rsidR="002C0FB1">
              <w:rPr>
                <w:rFonts w:ascii="宋体" w:eastAsia="宋体" w:hAnsi="宋体" w:hint="eastAsia"/>
                <w:sz w:val="24"/>
                <w:szCs w:val="24"/>
              </w:rPr>
              <w:t>包括</w:t>
            </w:r>
            <w:r w:rsidR="0028705C">
              <w:rPr>
                <w:rFonts w:ascii="宋体" w:eastAsia="宋体" w:hAnsi="宋体" w:hint="eastAsia"/>
                <w:sz w:val="24"/>
                <w:szCs w:val="24"/>
              </w:rPr>
              <w:t>低碳产品销售利润率、低碳成本费用利润率、低碳资产现金回收率、低碳资产投入比率、低碳总资产增长率、低碳产品销售增长率等指标。</w:t>
            </w:r>
          </w:p>
          <w:p w14:paraId="359237A5" w14:textId="3A3A0293" w:rsidR="00131CF5" w:rsidRDefault="00131CF5" w:rsidP="00131CF5">
            <w:pPr>
              <w:ind w:firstLineChars="190" w:firstLine="456"/>
              <w:rPr>
                <w:rFonts w:ascii="宋体" w:eastAsia="宋体" w:hAnsi="宋体"/>
                <w:sz w:val="24"/>
                <w:szCs w:val="24"/>
              </w:rPr>
            </w:pPr>
            <w:r>
              <w:rPr>
                <w:rFonts w:ascii="宋体" w:eastAsia="宋体" w:hAnsi="宋体" w:hint="eastAsia"/>
                <w:sz w:val="24"/>
                <w:szCs w:val="24"/>
              </w:rPr>
              <w:t>（三）碳资产</w:t>
            </w:r>
            <w:r w:rsidR="000F5966">
              <w:rPr>
                <w:rFonts w:ascii="宋体" w:eastAsia="宋体" w:hAnsi="宋体" w:hint="eastAsia"/>
                <w:sz w:val="24"/>
                <w:szCs w:val="24"/>
              </w:rPr>
              <w:t>与企业经营</w:t>
            </w:r>
            <w:r>
              <w:rPr>
                <w:rFonts w:ascii="宋体" w:eastAsia="宋体" w:hAnsi="宋体" w:hint="eastAsia"/>
                <w:sz w:val="24"/>
                <w:szCs w:val="24"/>
              </w:rPr>
              <w:t>相关研究：</w:t>
            </w:r>
          </w:p>
          <w:p w14:paraId="74FC203D" w14:textId="4F8722B6" w:rsidR="008468CF" w:rsidRDefault="008468CF" w:rsidP="000B4E2D">
            <w:pPr>
              <w:ind w:firstLineChars="190" w:firstLine="456"/>
              <w:rPr>
                <w:rFonts w:ascii="宋体" w:eastAsia="宋体" w:hAnsi="宋体"/>
                <w:sz w:val="24"/>
                <w:szCs w:val="24"/>
              </w:rPr>
            </w:pPr>
            <w:r>
              <w:rPr>
                <w:rFonts w:ascii="宋体" w:eastAsia="宋体" w:hAnsi="宋体" w:hint="eastAsia"/>
                <w:sz w:val="24"/>
                <w:szCs w:val="24"/>
              </w:rPr>
              <w:t>周亚兰（2014），</w:t>
            </w:r>
            <w:r w:rsidR="00981777">
              <w:rPr>
                <w:rFonts w:ascii="宋体" w:eastAsia="宋体" w:hAnsi="宋体" w:hint="eastAsia"/>
                <w:sz w:val="24"/>
                <w:szCs w:val="24"/>
              </w:rPr>
              <w:t>运用</w:t>
            </w:r>
            <w:r w:rsidR="00981777">
              <w:rPr>
                <w:rFonts w:ascii="宋体" w:eastAsia="宋体" w:hAnsi="宋体"/>
                <w:sz w:val="24"/>
                <w:szCs w:val="24"/>
              </w:rPr>
              <w:t>Petri</w:t>
            </w:r>
            <w:r w:rsidR="00981777">
              <w:rPr>
                <w:rFonts w:ascii="宋体" w:eastAsia="宋体" w:hAnsi="宋体" w:hint="eastAsia"/>
                <w:sz w:val="24"/>
                <w:szCs w:val="24"/>
              </w:rPr>
              <w:t>网和以燃料分类为基础的估算方法，对汽车生产系统碳排放源进行识别分析和量化研究。</w:t>
            </w:r>
          </w:p>
          <w:p w14:paraId="62335510" w14:textId="5DB7F342" w:rsidR="000B4E2D" w:rsidRDefault="000B4E2D" w:rsidP="000B4E2D">
            <w:pPr>
              <w:ind w:firstLineChars="190" w:firstLine="456"/>
              <w:rPr>
                <w:rFonts w:ascii="宋体" w:eastAsia="宋体" w:hAnsi="宋体"/>
                <w:sz w:val="24"/>
                <w:szCs w:val="24"/>
              </w:rPr>
            </w:pPr>
            <w:r>
              <w:rPr>
                <w:rFonts w:ascii="宋体" w:eastAsia="宋体" w:hAnsi="宋体" w:hint="eastAsia"/>
                <w:sz w:val="24"/>
                <w:szCs w:val="24"/>
              </w:rPr>
              <w:t>赵明楠、邢涛等（2015），研究了碳排放权交易对汽车生产企业的影响，短期内会使汽车企业蒙受经济损失，长期来看企业终会受益，例如提升其管理水平和技术水平、用最小的成本实现减排、提高企业声誉。</w:t>
            </w:r>
          </w:p>
          <w:p w14:paraId="627B19D8" w14:textId="1CCEF644" w:rsidR="008371A9" w:rsidRDefault="003669ED" w:rsidP="000F5966">
            <w:pPr>
              <w:ind w:firstLineChars="190" w:firstLine="456"/>
              <w:rPr>
                <w:rFonts w:ascii="宋体" w:eastAsia="宋体" w:hAnsi="宋体"/>
                <w:sz w:val="24"/>
                <w:szCs w:val="24"/>
              </w:rPr>
            </w:pPr>
            <w:r>
              <w:rPr>
                <w:rFonts w:ascii="宋体" w:eastAsia="宋体" w:hAnsi="宋体" w:hint="eastAsia"/>
                <w:sz w:val="24"/>
                <w:szCs w:val="24"/>
              </w:rPr>
              <w:t>陶春华（2016），</w:t>
            </w:r>
            <w:r w:rsidR="00074B15">
              <w:rPr>
                <w:rFonts w:ascii="宋体" w:eastAsia="宋体" w:hAnsi="宋体" w:hint="eastAsia"/>
                <w:sz w:val="24"/>
                <w:szCs w:val="24"/>
              </w:rPr>
              <w:t>通过实证检验了碳资产影响我国企业价值的经济效应</w:t>
            </w:r>
            <w:r w:rsidR="008371A9">
              <w:rPr>
                <w:rFonts w:ascii="宋体" w:eastAsia="宋体" w:hAnsi="宋体" w:hint="eastAsia"/>
                <w:sz w:val="24"/>
                <w:szCs w:val="24"/>
              </w:rPr>
              <w:t>。在相关性方面，高碳排放行业收益率与碳交易价格有着显著的负相关关系；上市公司CDM项目通过联合国注册对股票的影响比其它行业更为显著。</w:t>
            </w:r>
            <w:r w:rsidR="00D9305A">
              <w:rPr>
                <w:rFonts w:ascii="宋体" w:eastAsia="宋体" w:hAnsi="宋体" w:hint="eastAsia"/>
                <w:sz w:val="24"/>
                <w:szCs w:val="24"/>
              </w:rPr>
              <w:t>研究还</w:t>
            </w:r>
            <w:r w:rsidR="009F3AD7">
              <w:rPr>
                <w:rFonts w:ascii="宋体" w:eastAsia="宋体" w:hAnsi="宋体" w:hint="eastAsia"/>
                <w:sz w:val="24"/>
                <w:szCs w:val="24"/>
              </w:rPr>
              <w:t>从会计学角度，介绍了企业碳资产的预算管理、运营管理和核算管理，并</w:t>
            </w:r>
            <w:r w:rsidR="00D9305A">
              <w:rPr>
                <w:rFonts w:ascii="宋体" w:eastAsia="宋体" w:hAnsi="宋体" w:hint="eastAsia"/>
                <w:sz w:val="24"/>
                <w:szCs w:val="24"/>
              </w:rPr>
              <w:t>提出了“配额模式”和“信用模式”两种主要的碳资产管理模式以及可行的路径建议。</w:t>
            </w:r>
          </w:p>
          <w:p w14:paraId="1DD296EF" w14:textId="36C7E9C8" w:rsidR="00DA2501" w:rsidRDefault="00DA2501" w:rsidP="000F5966">
            <w:pPr>
              <w:ind w:firstLineChars="190" w:firstLine="456"/>
              <w:rPr>
                <w:rFonts w:ascii="宋体" w:eastAsia="宋体" w:hAnsi="宋体"/>
                <w:sz w:val="24"/>
                <w:szCs w:val="24"/>
              </w:rPr>
            </w:pPr>
            <w:r>
              <w:rPr>
                <w:rFonts w:ascii="宋体" w:eastAsia="宋体" w:hAnsi="宋体" w:hint="eastAsia"/>
                <w:sz w:val="24"/>
                <w:szCs w:val="24"/>
              </w:rPr>
              <w:t>赵振家、张鹏等（2017），</w:t>
            </w:r>
            <w:r w:rsidR="009F6607">
              <w:rPr>
                <w:rFonts w:ascii="宋体" w:eastAsia="宋体" w:hAnsi="宋体" w:hint="eastAsia"/>
                <w:sz w:val="24"/>
                <w:szCs w:val="24"/>
              </w:rPr>
              <w:t xml:space="preserve">通过对比分析汽车企业各环节的能源消耗和碳排放情况，提出汽车企业可以通过改进设备与工艺以及行业内建立企业能效“领跑者”制度来引导企业实现节能减排的目标。 </w:t>
            </w:r>
          </w:p>
          <w:p w14:paraId="7AFDFB37" w14:textId="77777777" w:rsidR="000B4E2D" w:rsidRDefault="000B4E2D" w:rsidP="000B4E2D">
            <w:pPr>
              <w:ind w:firstLineChars="190" w:firstLine="456"/>
              <w:rPr>
                <w:rFonts w:ascii="宋体" w:eastAsia="宋体" w:hAnsi="宋体"/>
                <w:sz w:val="24"/>
                <w:szCs w:val="24"/>
              </w:rPr>
            </w:pPr>
            <w:r>
              <w:rPr>
                <w:rFonts w:ascii="宋体" w:eastAsia="宋体" w:hAnsi="宋体" w:hint="eastAsia"/>
                <w:sz w:val="24"/>
                <w:szCs w:val="24"/>
              </w:rPr>
              <w:t>吴宏杰（2018），在《碳资产管理》一书中，介绍了碳资产的概念与内涵、碳交易、企业碳资产综合管理等内容。</w:t>
            </w:r>
          </w:p>
          <w:p w14:paraId="66534092" w14:textId="7908A850" w:rsidR="000B4E2D" w:rsidRDefault="000B4E2D" w:rsidP="000B4E2D">
            <w:pPr>
              <w:ind w:firstLineChars="190" w:firstLine="456"/>
              <w:rPr>
                <w:rFonts w:ascii="宋体" w:eastAsia="宋体" w:hAnsi="宋体"/>
                <w:sz w:val="24"/>
                <w:szCs w:val="24"/>
              </w:rPr>
            </w:pPr>
            <w:r>
              <w:rPr>
                <w:rFonts w:ascii="宋体" w:eastAsia="宋体" w:hAnsi="宋体" w:hint="eastAsia"/>
                <w:sz w:val="24"/>
                <w:szCs w:val="24"/>
              </w:rPr>
              <w:t>袁英（2018），</w:t>
            </w:r>
            <w:r w:rsidR="00AC567B">
              <w:rPr>
                <w:rFonts w:ascii="宋体" w:eastAsia="宋体" w:hAnsi="宋体" w:hint="eastAsia"/>
                <w:sz w:val="24"/>
                <w:szCs w:val="24"/>
              </w:rPr>
              <w:t>从碳排放数据管理、碳资产预算管理、碳资产交易管理三方面，</w:t>
            </w:r>
            <w:r>
              <w:rPr>
                <w:rFonts w:ascii="宋体" w:eastAsia="宋体" w:hAnsi="宋体" w:hint="eastAsia"/>
                <w:sz w:val="24"/>
                <w:szCs w:val="24"/>
              </w:rPr>
              <w:t>开展了对某发电企业的碳资产管理</w:t>
            </w:r>
            <w:r w:rsidR="00AC567B">
              <w:rPr>
                <w:rFonts w:ascii="宋体" w:eastAsia="宋体" w:hAnsi="宋体" w:hint="eastAsia"/>
                <w:sz w:val="24"/>
                <w:szCs w:val="24"/>
              </w:rPr>
              <w:t>现状和结果对比总结</w:t>
            </w:r>
            <w:r>
              <w:rPr>
                <w:rFonts w:ascii="宋体" w:eastAsia="宋体" w:hAnsi="宋体" w:hint="eastAsia"/>
                <w:sz w:val="24"/>
                <w:szCs w:val="24"/>
              </w:rPr>
              <w:t>研究。</w:t>
            </w:r>
          </w:p>
          <w:p w14:paraId="41D68CCF" w14:textId="62355902" w:rsidR="00367F3E" w:rsidRDefault="00367F3E" w:rsidP="000B4E2D">
            <w:pPr>
              <w:ind w:firstLineChars="190" w:firstLine="456"/>
              <w:rPr>
                <w:rFonts w:ascii="宋体" w:eastAsia="宋体" w:hAnsi="宋体"/>
                <w:sz w:val="24"/>
                <w:szCs w:val="24"/>
              </w:rPr>
            </w:pPr>
            <w:r>
              <w:rPr>
                <w:rFonts w:ascii="宋体" w:eastAsia="宋体" w:hAnsi="宋体" w:hint="eastAsia"/>
                <w:sz w:val="24"/>
                <w:szCs w:val="24"/>
              </w:rPr>
              <w:lastRenderedPageBreak/>
              <w:t>曾尹（2018），对现有碳无形资产理论研究进行了相应补充，提出汽车企业应基于其业务活动识别碳无形资产，从碳排放权总量的思维角度认识碳无形资产，并就碳无形资产的动态演化机制及其与企业低碳竞争力之间的关系进行了研究。</w:t>
            </w:r>
          </w:p>
          <w:p w14:paraId="3472C862" w14:textId="167B9367" w:rsidR="00BC717E" w:rsidRDefault="00BC717E" w:rsidP="000B4E2D">
            <w:pPr>
              <w:ind w:firstLineChars="190" w:firstLine="456"/>
              <w:rPr>
                <w:rFonts w:ascii="宋体" w:eastAsia="宋体" w:hAnsi="宋体"/>
                <w:sz w:val="24"/>
                <w:szCs w:val="24"/>
              </w:rPr>
            </w:pPr>
            <w:r>
              <w:rPr>
                <w:rFonts w:ascii="宋体" w:eastAsia="宋体" w:hAnsi="宋体" w:hint="eastAsia"/>
                <w:sz w:val="24"/>
                <w:szCs w:val="24"/>
              </w:rPr>
              <w:t>程玉成（2018），进行了碳排放约束下汽车制造企业生产与定价模型的研究。</w:t>
            </w:r>
            <w:r w:rsidR="00894759">
              <w:rPr>
                <w:rFonts w:ascii="宋体" w:eastAsia="宋体" w:hAnsi="宋体" w:hint="eastAsia"/>
                <w:sz w:val="24"/>
                <w:szCs w:val="24"/>
              </w:rPr>
              <w:t>从</w:t>
            </w:r>
            <w:r w:rsidR="00151D59">
              <w:rPr>
                <w:rFonts w:ascii="宋体" w:eastAsia="宋体" w:hAnsi="宋体" w:hint="eastAsia"/>
                <w:sz w:val="24"/>
                <w:szCs w:val="24"/>
              </w:rPr>
              <w:t>汽车生产、使用、报废回收三个阶段，结合</w:t>
            </w:r>
            <w:r w:rsidR="00894759">
              <w:rPr>
                <w:rFonts w:ascii="宋体" w:eastAsia="宋体" w:hAnsi="宋体" w:hint="eastAsia"/>
                <w:sz w:val="24"/>
                <w:szCs w:val="24"/>
              </w:rPr>
              <w:t>碳税、碳限额和碳交易机制</w:t>
            </w:r>
            <w:r w:rsidR="00DA2501">
              <w:rPr>
                <w:rFonts w:ascii="宋体" w:eastAsia="宋体" w:hAnsi="宋体" w:hint="eastAsia"/>
                <w:sz w:val="24"/>
                <w:szCs w:val="24"/>
              </w:rPr>
              <w:t>、绿色减排技术</w:t>
            </w:r>
            <w:r w:rsidR="00894759">
              <w:rPr>
                <w:rFonts w:ascii="宋体" w:eastAsia="宋体" w:hAnsi="宋体" w:hint="eastAsia"/>
                <w:sz w:val="24"/>
                <w:szCs w:val="24"/>
              </w:rPr>
              <w:t>几方面，</w:t>
            </w:r>
            <w:r w:rsidR="00DA2501">
              <w:rPr>
                <w:rFonts w:ascii="宋体" w:eastAsia="宋体" w:hAnsi="宋体" w:hint="eastAsia"/>
                <w:sz w:val="24"/>
                <w:szCs w:val="24"/>
              </w:rPr>
              <w:t>对企业的生产批量和定价策略最优给出相关理论依据。</w:t>
            </w:r>
          </w:p>
          <w:p w14:paraId="2B58E047" w14:textId="7C9B6DA1" w:rsidR="000F5966" w:rsidRDefault="000F5966" w:rsidP="000B4E2D">
            <w:pPr>
              <w:ind w:firstLineChars="190" w:firstLine="456"/>
              <w:rPr>
                <w:rFonts w:ascii="宋体" w:eastAsia="宋体" w:hAnsi="宋体"/>
                <w:sz w:val="24"/>
                <w:szCs w:val="24"/>
              </w:rPr>
            </w:pPr>
            <w:r>
              <w:rPr>
                <w:rFonts w:ascii="宋体" w:eastAsia="宋体" w:hAnsi="宋体" w:hint="eastAsia"/>
                <w:sz w:val="24"/>
                <w:szCs w:val="24"/>
              </w:rPr>
              <w:t>万卷敏（2019），研究了非试点控排企业碳资产管理的最优决策，特别提出，碳资产管理就是要规划好企业碳减排目标和路线图，选择好实现碳减排技术路径，通过CDM实施、温室气体排放管理、碳交易、碳金融等措施的合理利用，降低控排企业的减排成本和合规风险，从碳资产管理中获利。故此，对定价策略、低碳技术选择、绿色技术决策、供应链碳排放管理与成本优化、仿真分析碳资产演化等进行对比，发现较低/较高边际减排企业成本最优决策影响因素。</w:t>
            </w:r>
          </w:p>
          <w:p w14:paraId="5138DD59" w14:textId="0325F5A5" w:rsidR="007511CC" w:rsidRDefault="000F5966" w:rsidP="005425A2">
            <w:pPr>
              <w:ind w:firstLineChars="190" w:firstLine="456"/>
              <w:rPr>
                <w:rFonts w:ascii="宋体" w:eastAsia="宋体" w:hAnsi="宋体"/>
                <w:sz w:val="24"/>
                <w:szCs w:val="24"/>
              </w:rPr>
            </w:pPr>
            <w:r>
              <w:rPr>
                <w:rFonts w:ascii="宋体" w:eastAsia="宋体" w:hAnsi="宋体" w:hint="eastAsia"/>
                <w:sz w:val="24"/>
                <w:szCs w:val="24"/>
              </w:rPr>
              <w:t>吕志雄（</w:t>
            </w:r>
            <w:r w:rsidR="00F15ACA">
              <w:rPr>
                <w:rFonts w:ascii="宋体" w:eastAsia="宋体" w:hAnsi="宋体" w:hint="eastAsia"/>
                <w:sz w:val="24"/>
                <w:szCs w:val="24"/>
              </w:rPr>
              <w:t>2019</w:t>
            </w:r>
            <w:r>
              <w:rPr>
                <w:rFonts w:ascii="宋体" w:eastAsia="宋体" w:hAnsi="宋体" w:hint="eastAsia"/>
                <w:sz w:val="24"/>
                <w:szCs w:val="24"/>
              </w:rPr>
              <w:t>）</w:t>
            </w:r>
            <w:r w:rsidR="00F15ACA">
              <w:rPr>
                <w:rFonts w:ascii="宋体" w:eastAsia="宋体" w:hAnsi="宋体" w:hint="eastAsia"/>
                <w:sz w:val="24"/>
                <w:szCs w:val="24"/>
              </w:rPr>
              <w:t>，通过对中石化的碳资产管理现状与国际其它同行大型企业的对比进行研究，将企业管理机制与碳资产管理的实际情况相结合，探讨大型控排企业如何通过有效的碳资产管理参与到全国碳市场中，并为中石化碳资产的战略化管理、规范化监督、价值化交易构建有效的管理机制提出对策建议。</w:t>
            </w:r>
          </w:p>
          <w:p w14:paraId="0B766CEA" w14:textId="77777777" w:rsidR="00AC7D72" w:rsidRDefault="00AC7D72" w:rsidP="00AC7D72">
            <w:pPr>
              <w:ind w:firstLineChars="190" w:firstLine="456"/>
              <w:rPr>
                <w:rFonts w:ascii="宋体" w:eastAsia="宋体" w:hAnsi="宋体"/>
                <w:sz w:val="24"/>
                <w:szCs w:val="24"/>
              </w:rPr>
            </w:pPr>
            <w:r>
              <w:rPr>
                <w:rFonts w:ascii="宋体" w:eastAsia="宋体" w:hAnsi="宋体" w:hint="eastAsia"/>
                <w:sz w:val="24"/>
                <w:szCs w:val="24"/>
              </w:rPr>
              <w:t>暴斌硕（2020），从碳排放政策、制造商利润以及社会福利角度评估汽车市场在短期和长期重复博弈过程中的定价和碳减排问题，研究了碳排放政策对汽车市场寡头制造商博弈的影响。</w:t>
            </w:r>
          </w:p>
          <w:p w14:paraId="180D2521" w14:textId="3D2F2753" w:rsidR="00C3201C" w:rsidRDefault="00C3201C" w:rsidP="005425A2">
            <w:pPr>
              <w:ind w:firstLineChars="190" w:firstLine="456"/>
              <w:rPr>
                <w:rFonts w:ascii="宋体" w:eastAsia="宋体" w:hAnsi="宋体"/>
                <w:sz w:val="24"/>
                <w:szCs w:val="24"/>
              </w:rPr>
            </w:pPr>
            <w:r>
              <w:rPr>
                <w:rFonts w:ascii="宋体" w:eastAsia="宋体" w:hAnsi="宋体" w:hint="eastAsia"/>
                <w:sz w:val="24"/>
                <w:szCs w:val="24"/>
              </w:rPr>
              <w:t>赵双（2020），</w:t>
            </w:r>
            <w:r w:rsidR="0006388C">
              <w:rPr>
                <w:rFonts w:ascii="宋体" w:eastAsia="宋体" w:hAnsi="宋体" w:hint="eastAsia"/>
                <w:sz w:val="24"/>
                <w:szCs w:val="24"/>
              </w:rPr>
              <w:t>针对碳交易市场中碳排放配额托管业务的场景，利用博弈论中的合作与非合作博弈相关知识，研究了1个控排企业与2个托管机构在市场中的最优行为决策，提出各方合作博弈产生的利润增加额的优化分配方法。</w:t>
            </w:r>
          </w:p>
          <w:p w14:paraId="6B284915" w14:textId="060FC488" w:rsidR="0006388C" w:rsidRDefault="0006388C" w:rsidP="005425A2">
            <w:pPr>
              <w:ind w:firstLineChars="190" w:firstLine="456"/>
              <w:rPr>
                <w:rFonts w:ascii="宋体" w:eastAsia="宋体" w:hAnsi="宋体"/>
                <w:sz w:val="24"/>
                <w:szCs w:val="24"/>
              </w:rPr>
            </w:pPr>
            <w:r>
              <w:rPr>
                <w:rFonts w:ascii="宋体" w:eastAsia="宋体" w:hAnsi="宋体" w:hint="eastAsia"/>
                <w:sz w:val="24"/>
                <w:szCs w:val="24"/>
              </w:rPr>
              <w:t>周尔民、周伟等（2021），研究了在考虑产品类型下碳交易政策对制造商利润的影响。结果表明，在碳交易政策下，受到产品刚需类型、产品碳排放类型、政府制定的碳排放限额等因素影响，制造商利润可能增加也可能减少。</w:t>
            </w:r>
          </w:p>
          <w:p w14:paraId="25F34789" w14:textId="326496B0" w:rsidR="0006388C" w:rsidRDefault="00BA7050" w:rsidP="005425A2">
            <w:pPr>
              <w:ind w:firstLineChars="190" w:firstLine="456"/>
              <w:rPr>
                <w:rFonts w:ascii="宋体" w:eastAsia="宋体" w:hAnsi="宋体"/>
                <w:sz w:val="24"/>
                <w:szCs w:val="24"/>
              </w:rPr>
            </w:pPr>
            <w:r>
              <w:rPr>
                <w:rFonts w:ascii="宋体" w:eastAsia="宋体" w:hAnsi="宋体" w:hint="eastAsia"/>
                <w:sz w:val="24"/>
                <w:szCs w:val="24"/>
              </w:rPr>
              <w:t>通过上述文献综述发现，</w:t>
            </w:r>
            <w:r w:rsidR="00AC7D72">
              <w:rPr>
                <w:rFonts w:ascii="宋体" w:eastAsia="宋体" w:hAnsi="宋体" w:hint="eastAsia"/>
                <w:sz w:val="24"/>
                <w:szCs w:val="24"/>
              </w:rPr>
              <w:t>碳资产受行业政策影响很大，不同的国际、国内政策下，行业对其重视程度不同，对其研究深度也不同。</w:t>
            </w:r>
            <w:r w:rsidR="005B4CCB">
              <w:rPr>
                <w:rFonts w:ascii="宋体" w:eastAsia="宋体" w:hAnsi="宋体" w:hint="eastAsia"/>
                <w:sz w:val="24"/>
                <w:szCs w:val="24"/>
              </w:rPr>
              <w:t>近几年，</w:t>
            </w:r>
            <w:r w:rsidR="00B903ED">
              <w:rPr>
                <w:rFonts w:ascii="宋体" w:eastAsia="宋体" w:hAnsi="宋体" w:hint="eastAsia"/>
                <w:sz w:val="24"/>
                <w:szCs w:val="24"/>
              </w:rPr>
              <w:t>学者们虽然开始着手研究碳排放、碳配额、碳交易、碳税、碳足迹等对微观企业的影响，</w:t>
            </w:r>
            <w:r w:rsidR="00AC7D72">
              <w:rPr>
                <w:rFonts w:ascii="宋体" w:eastAsia="宋体" w:hAnsi="宋体" w:hint="eastAsia"/>
                <w:sz w:val="24"/>
                <w:szCs w:val="24"/>
              </w:rPr>
              <w:t>部分</w:t>
            </w:r>
            <w:r w:rsidR="005B4CCB">
              <w:rPr>
                <w:rFonts w:ascii="宋体" w:eastAsia="宋体" w:hAnsi="宋体" w:hint="eastAsia"/>
                <w:sz w:val="24"/>
                <w:szCs w:val="24"/>
              </w:rPr>
              <w:t>研究</w:t>
            </w:r>
            <w:r w:rsidR="00AC7D72">
              <w:rPr>
                <w:rFonts w:ascii="宋体" w:eastAsia="宋体" w:hAnsi="宋体" w:hint="eastAsia"/>
                <w:sz w:val="24"/>
                <w:szCs w:val="24"/>
              </w:rPr>
              <w:t>涉及到汽车制造企业的产量、定价、利润的影响，但由于国家政策的变化、碳交易机制的变化，对汽车制造企业，特别是由燃油车制造逐步向混合动力、新能源汽车制造转型的传统车企，碳资产与利润之间的关系也在发生着变化。</w:t>
            </w:r>
          </w:p>
          <w:p w14:paraId="700EE796" w14:textId="14881A33" w:rsidR="00AC7D72" w:rsidRPr="0006388C" w:rsidRDefault="00AC7D72" w:rsidP="005425A2">
            <w:pPr>
              <w:ind w:firstLineChars="190" w:firstLine="456"/>
              <w:rPr>
                <w:rFonts w:ascii="宋体" w:eastAsia="宋体" w:hAnsi="宋体"/>
                <w:sz w:val="24"/>
                <w:szCs w:val="24"/>
              </w:rPr>
            </w:pPr>
            <w:r>
              <w:rPr>
                <w:rFonts w:ascii="宋体" w:eastAsia="宋体" w:hAnsi="宋体" w:hint="eastAsia"/>
                <w:sz w:val="24"/>
                <w:szCs w:val="24"/>
              </w:rPr>
              <w:t>因此，</w:t>
            </w:r>
            <w:r w:rsidR="005B4CCB">
              <w:rPr>
                <w:rFonts w:ascii="宋体" w:eastAsia="宋体" w:hAnsi="宋体" w:hint="eastAsia"/>
                <w:sz w:val="24"/>
                <w:szCs w:val="24"/>
              </w:rPr>
              <w:t>本文将在学者们研究的基础上，结合当前的国际、国内政策形势、汽车行业发展现状，进一步研究碳资产对传统车企的利润影响。</w:t>
            </w:r>
          </w:p>
          <w:p w14:paraId="55047058" w14:textId="77777777" w:rsidR="0006388C" w:rsidRPr="0006388C" w:rsidRDefault="0006388C" w:rsidP="005425A2">
            <w:pPr>
              <w:ind w:firstLineChars="190" w:firstLine="456"/>
              <w:rPr>
                <w:rFonts w:ascii="宋体" w:eastAsia="宋体" w:hAnsi="宋体"/>
                <w:sz w:val="24"/>
                <w:szCs w:val="24"/>
              </w:rPr>
            </w:pPr>
          </w:p>
          <w:p w14:paraId="08C43B3B" w14:textId="77777777" w:rsidR="00A37F61" w:rsidRPr="000F5966" w:rsidRDefault="00A37F61" w:rsidP="005425A2">
            <w:pPr>
              <w:ind w:firstLineChars="190" w:firstLine="456"/>
              <w:rPr>
                <w:rFonts w:ascii="宋体" w:eastAsia="宋体" w:hAnsi="宋体"/>
                <w:sz w:val="24"/>
                <w:szCs w:val="24"/>
              </w:rPr>
            </w:pPr>
          </w:p>
          <w:p w14:paraId="0D907414" w14:textId="77777777" w:rsidR="007511CC" w:rsidRPr="00F15ACA" w:rsidRDefault="007511CC" w:rsidP="005425A2">
            <w:pPr>
              <w:ind w:firstLineChars="190" w:firstLine="456"/>
              <w:rPr>
                <w:rFonts w:ascii="宋体" w:eastAsia="宋体" w:hAnsi="宋体"/>
                <w:sz w:val="24"/>
                <w:szCs w:val="24"/>
              </w:rPr>
            </w:pPr>
          </w:p>
          <w:p w14:paraId="6268B062" w14:textId="77777777" w:rsidR="00685717" w:rsidRPr="00685717" w:rsidRDefault="00685717" w:rsidP="007511CC">
            <w:pPr>
              <w:ind w:firstLineChars="190" w:firstLine="456"/>
              <w:rPr>
                <w:rFonts w:ascii="宋体" w:eastAsia="宋体" w:hAnsi="宋体"/>
                <w:sz w:val="24"/>
                <w:szCs w:val="24"/>
              </w:rPr>
            </w:pPr>
          </w:p>
          <w:p w14:paraId="34202BB0" w14:textId="77777777" w:rsidR="007511CC" w:rsidRDefault="007511CC" w:rsidP="007511CC">
            <w:pPr>
              <w:ind w:firstLineChars="190" w:firstLine="456"/>
              <w:rPr>
                <w:rFonts w:ascii="宋体" w:eastAsia="宋体" w:hAnsi="宋体"/>
                <w:sz w:val="24"/>
                <w:szCs w:val="24"/>
              </w:rPr>
            </w:pPr>
          </w:p>
          <w:p w14:paraId="2D452C13" w14:textId="77777777" w:rsidR="007511CC" w:rsidRPr="007511CC" w:rsidRDefault="007511CC" w:rsidP="005425A2">
            <w:pPr>
              <w:ind w:firstLineChars="190" w:firstLine="456"/>
              <w:rPr>
                <w:rFonts w:ascii="宋体" w:eastAsia="宋体" w:hAnsi="宋体"/>
                <w:sz w:val="24"/>
                <w:szCs w:val="24"/>
              </w:rPr>
            </w:pPr>
          </w:p>
          <w:p w14:paraId="37F21CB8" w14:textId="77777777" w:rsidR="00477604" w:rsidRDefault="00477604" w:rsidP="005425A2">
            <w:pPr>
              <w:ind w:firstLineChars="190" w:firstLine="456"/>
              <w:rPr>
                <w:rFonts w:ascii="宋体" w:eastAsia="宋体" w:hAnsi="宋体"/>
                <w:sz w:val="24"/>
                <w:szCs w:val="24"/>
              </w:rPr>
            </w:pPr>
          </w:p>
          <w:p w14:paraId="2FB1536A" w14:textId="77777777" w:rsidR="005425A2" w:rsidRDefault="005425A2" w:rsidP="005425A2">
            <w:pPr>
              <w:ind w:firstLineChars="190" w:firstLine="456"/>
              <w:rPr>
                <w:rFonts w:ascii="宋体" w:eastAsia="宋体" w:hAnsi="宋体"/>
                <w:sz w:val="24"/>
                <w:szCs w:val="24"/>
              </w:rPr>
            </w:pPr>
          </w:p>
          <w:p w14:paraId="40D9C97F" w14:textId="77777777" w:rsidR="005425A2" w:rsidRDefault="005425A2" w:rsidP="00637100">
            <w:pPr>
              <w:rPr>
                <w:rFonts w:ascii="宋体" w:eastAsia="宋体" w:hAnsi="宋体"/>
                <w:sz w:val="24"/>
                <w:szCs w:val="24"/>
              </w:rPr>
            </w:pPr>
          </w:p>
          <w:p w14:paraId="7E13EB9E" w14:textId="77777777" w:rsidR="005425A2" w:rsidRDefault="005425A2" w:rsidP="00637100">
            <w:pPr>
              <w:rPr>
                <w:rFonts w:ascii="宋体" w:eastAsia="宋体" w:hAnsi="宋体"/>
                <w:sz w:val="24"/>
                <w:szCs w:val="24"/>
              </w:rPr>
            </w:pPr>
          </w:p>
          <w:p w14:paraId="5D430E79" w14:textId="77777777" w:rsidR="005425A2" w:rsidRDefault="005425A2" w:rsidP="00637100">
            <w:pPr>
              <w:rPr>
                <w:rFonts w:ascii="宋体" w:eastAsia="宋体" w:hAnsi="宋体"/>
                <w:sz w:val="24"/>
                <w:szCs w:val="24"/>
              </w:rPr>
            </w:pPr>
          </w:p>
          <w:p w14:paraId="4B277205" w14:textId="42D8AD1D" w:rsidR="00C33359" w:rsidRPr="00CD496C" w:rsidRDefault="00C33359" w:rsidP="0006388C">
            <w:pPr>
              <w:rPr>
                <w:rFonts w:ascii="宋体" w:eastAsia="宋体" w:hAnsi="宋体"/>
                <w:sz w:val="24"/>
                <w:szCs w:val="24"/>
              </w:rPr>
            </w:pPr>
          </w:p>
        </w:tc>
      </w:tr>
    </w:tbl>
    <w:p w14:paraId="25EBB34E" w14:textId="77777777" w:rsidR="00254795" w:rsidRDefault="00254795">
      <w:pPr>
        <w:rPr>
          <w:rFonts w:ascii="宋体" w:eastAsia="宋体" w:hAnsi="宋体"/>
          <w:sz w:val="32"/>
          <w:szCs w:val="32"/>
        </w:rPr>
      </w:pPr>
    </w:p>
    <w:p w14:paraId="5E4A7AB2" w14:textId="77777777" w:rsidR="00254795" w:rsidRDefault="002B61F9">
      <w:pPr>
        <w:rPr>
          <w:rFonts w:ascii="宋体" w:eastAsia="宋体" w:hAnsi="宋体"/>
          <w:sz w:val="32"/>
          <w:szCs w:val="32"/>
        </w:rPr>
      </w:pPr>
      <w:r>
        <w:rPr>
          <w:rFonts w:ascii="宋体" w:eastAsia="宋体" w:hAnsi="宋体" w:hint="eastAsia"/>
          <w:sz w:val="32"/>
          <w:szCs w:val="32"/>
        </w:rPr>
        <w:t>二、研究方案</w:t>
      </w:r>
    </w:p>
    <w:tbl>
      <w:tblPr>
        <w:tblStyle w:val="a7"/>
        <w:tblW w:w="9344" w:type="dxa"/>
        <w:tblLayout w:type="fixed"/>
        <w:tblLook w:val="04A0" w:firstRow="1" w:lastRow="0" w:firstColumn="1" w:lastColumn="0" w:noHBand="0" w:noVBand="1"/>
      </w:tblPr>
      <w:tblGrid>
        <w:gridCol w:w="9344"/>
      </w:tblGrid>
      <w:tr w:rsidR="00254795" w14:paraId="55B63CA6" w14:textId="77777777">
        <w:trPr>
          <w:trHeight w:val="4253"/>
        </w:trPr>
        <w:tc>
          <w:tcPr>
            <w:tcW w:w="9344" w:type="dxa"/>
          </w:tcPr>
          <w:p w14:paraId="6A51E3D1" w14:textId="631D2DA6" w:rsidR="00254795" w:rsidRDefault="002B61F9">
            <w:pPr>
              <w:rPr>
                <w:rFonts w:ascii="宋体" w:eastAsia="宋体" w:hAnsi="宋体"/>
                <w:sz w:val="24"/>
                <w:szCs w:val="24"/>
              </w:rPr>
            </w:pPr>
            <w:bookmarkStart w:id="0" w:name="_Hlk90373930"/>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论证方法及数据来源</w:t>
            </w:r>
            <w:r>
              <w:rPr>
                <w:rFonts w:ascii="宋体" w:eastAsia="宋体" w:hAnsi="宋体" w:hint="eastAsia"/>
                <w:color w:val="FF0000"/>
                <w:sz w:val="24"/>
                <w:szCs w:val="24"/>
              </w:rPr>
              <w:t>（主要内容：说明论证拟采用的方法，如数理模型法、计量分析法等等，以及需要用到的数据及其来源）</w:t>
            </w:r>
          </w:p>
          <w:p w14:paraId="6567624D" w14:textId="77777777" w:rsidR="00254795" w:rsidRDefault="007B14E0" w:rsidP="007B14E0">
            <w:pPr>
              <w:rPr>
                <w:rFonts w:ascii="宋体" w:eastAsia="宋体" w:hAnsi="宋体"/>
                <w:sz w:val="24"/>
                <w:szCs w:val="24"/>
              </w:rPr>
            </w:pPr>
            <w:r>
              <w:rPr>
                <w:rFonts w:ascii="宋体" w:eastAsia="宋体" w:hAnsi="宋体" w:hint="eastAsia"/>
                <w:sz w:val="24"/>
                <w:szCs w:val="24"/>
              </w:rPr>
              <w:t>文献分析法：大量查阅已有文献，进行总结、归纳，理清碳资产的内涵、应用、识别标准、评定方法等，为进一步研究奠定理论基础；查阅企业利润相关研究，界定此次研究范围，使之更落地、更具指导意义。</w:t>
            </w:r>
          </w:p>
          <w:p w14:paraId="2C982055" w14:textId="77777777" w:rsidR="007B14E0" w:rsidRDefault="007B14E0" w:rsidP="007B14E0">
            <w:pPr>
              <w:rPr>
                <w:rFonts w:ascii="宋体" w:eastAsia="宋体" w:hAnsi="宋体"/>
                <w:sz w:val="24"/>
                <w:szCs w:val="24"/>
              </w:rPr>
            </w:pPr>
            <w:r>
              <w:rPr>
                <w:rFonts w:ascii="宋体" w:eastAsia="宋体" w:hAnsi="宋体" w:hint="eastAsia"/>
                <w:sz w:val="24"/>
                <w:szCs w:val="24"/>
              </w:rPr>
              <w:t>因素分析法：就碳资产的影响因素、利润的影响因素，进行</w:t>
            </w:r>
            <w:r w:rsidR="008337AC">
              <w:rPr>
                <w:rFonts w:ascii="宋体" w:eastAsia="宋体" w:hAnsi="宋体" w:hint="eastAsia"/>
                <w:sz w:val="24"/>
                <w:szCs w:val="24"/>
              </w:rPr>
              <w:t>比较探知。</w:t>
            </w:r>
          </w:p>
          <w:p w14:paraId="629DAB01" w14:textId="4206E565" w:rsidR="008337AC" w:rsidRPr="008337AC" w:rsidRDefault="008337AC" w:rsidP="007B14E0">
            <w:pPr>
              <w:rPr>
                <w:rFonts w:ascii="宋体" w:eastAsia="宋体" w:hAnsi="宋体"/>
                <w:sz w:val="24"/>
                <w:szCs w:val="24"/>
              </w:rPr>
            </w:pPr>
          </w:p>
        </w:tc>
      </w:tr>
      <w:tr w:rsidR="00254795" w14:paraId="2CC0FFBC" w14:textId="77777777">
        <w:trPr>
          <w:trHeight w:val="4253"/>
        </w:trPr>
        <w:tc>
          <w:tcPr>
            <w:tcW w:w="9344" w:type="dxa"/>
          </w:tcPr>
          <w:p w14:paraId="1D9B3134" w14:textId="77777777" w:rsidR="00254795" w:rsidRDefault="002B61F9">
            <w:pPr>
              <w:rPr>
                <w:rFonts w:ascii="宋体" w:eastAsia="宋体" w:hAnsi="宋体"/>
                <w:color w:val="FF0000"/>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核心观点</w:t>
            </w:r>
            <w:r>
              <w:rPr>
                <w:rFonts w:ascii="宋体" w:eastAsia="宋体" w:hAnsi="宋体" w:hint="eastAsia"/>
                <w:color w:val="FF0000"/>
                <w:sz w:val="24"/>
                <w:szCs w:val="24"/>
              </w:rPr>
              <w:t>（主要内容：初步阐述可能得到的观点及结论）</w:t>
            </w:r>
          </w:p>
          <w:p w14:paraId="4B418CBD" w14:textId="6B58590D" w:rsidR="00BD0B54" w:rsidRDefault="000E0281" w:rsidP="000E0281">
            <w:pPr>
              <w:rPr>
                <w:rFonts w:ascii="宋体" w:eastAsia="宋体" w:hAnsi="宋体"/>
                <w:sz w:val="24"/>
                <w:szCs w:val="24"/>
              </w:rPr>
            </w:pPr>
            <w:r>
              <w:rPr>
                <w:rFonts w:ascii="宋体" w:eastAsia="宋体" w:hAnsi="宋体" w:hint="eastAsia"/>
                <w:sz w:val="24"/>
                <w:szCs w:val="24"/>
              </w:rPr>
              <w:t>碳资产对于</w:t>
            </w:r>
            <w:r w:rsidR="00A957AF">
              <w:rPr>
                <w:rFonts w:ascii="宋体" w:eastAsia="宋体" w:hAnsi="宋体" w:hint="eastAsia"/>
                <w:sz w:val="24"/>
                <w:szCs w:val="24"/>
              </w:rPr>
              <w:t>传统汽车制造企业</w:t>
            </w:r>
            <w:r>
              <w:rPr>
                <w:rFonts w:ascii="宋体" w:eastAsia="宋体" w:hAnsi="宋体" w:hint="eastAsia"/>
                <w:sz w:val="24"/>
                <w:szCs w:val="24"/>
              </w:rPr>
              <w:t>的利润，有多个作用因素，既有正面影响，也有负面影响</w:t>
            </w:r>
            <w:r w:rsidR="00A957AF">
              <w:rPr>
                <w:rFonts w:ascii="宋体" w:eastAsia="宋体" w:hAnsi="宋体" w:hint="eastAsia"/>
                <w:sz w:val="24"/>
                <w:szCs w:val="24"/>
              </w:rPr>
              <w:t>。</w:t>
            </w:r>
          </w:p>
        </w:tc>
      </w:tr>
      <w:tr w:rsidR="00254795" w14:paraId="0435BE62" w14:textId="77777777">
        <w:trPr>
          <w:trHeight w:val="4253"/>
        </w:trPr>
        <w:tc>
          <w:tcPr>
            <w:tcW w:w="9344" w:type="dxa"/>
          </w:tcPr>
          <w:p w14:paraId="031F974F" w14:textId="77777777" w:rsidR="00254795" w:rsidRDefault="002B61F9">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创新之处</w:t>
            </w:r>
            <w:r>
              <w:rPr>
                <w:rFonts w:ascii="宋体" w:eastAsia="宋体" w:hAnsi="宋体" w:hint="eastAsia"/>
                <w:color w:val="FF0000"/>
                <w:sz w:val="24"/>
                <w:szCs w:val="24"/>
              </w:rPr>
              <w:t>（主要内容：简要阐述创新点，比如方法创新、方向创新、观点创新等等）</w:t>
            </w:r>
          </w:p>
          <w:p w14:paraId="6DFC542A" w14:textId="36C61C2E" w:rsidR="00254795" w:rsidRDefault="00A957AF">
            <w:pPr>
              <w:rPr>
                <w:rFonts w:ascii="宋体" w:eastAsia="宋体" w:hAnsi="宋体"/>
                <w:sz w:val="24"/>
                <w:szCs w:val="24"/>
              </w:rPr>
            </w:pPr>
            <w:r>
              <w:rPr>
                <w:rFonts w:ascii="宋体" w:eastAsia="宋体" w:hAnsi="宋体" w:hint="eastAsia"/>
                <w:sz w:val="24"/>
                <w:szCs w:val="24"/>
              </w:rPr>
              <w:t>观点创新。从行政视角看来，碳排放限额的政策出台，将限制企业特别生产制造型企业的产能扩张，并增加其生产成本；但从碳资产的角度来看，其金融属性，却不一定导致此结论。</w:t>
            </w:r>
          </w:p>
        </w:tc>
      </w:tr>
      <w:bookmarkEnd w:id="0"/>
    </w:tbl>
    <w:p w14:paraId="1CD56808" w14:textId="77777777" w:rsidR="00254795" w:rsidRDefault="00254795">
      <w:pPr>
        <w:rPr>
          <w:rFonts w:ascii="宋体" w:eastAsia="宋体" w:hAnsi="宋体"/>
          <w:sz w:val="32"/>
          <w:szCs w:val="32"/>
        </w:rPr>
      </w:pPr>
    </w:p>
    <w:tbl>
      <w:tblPr>
        <w:tblStyle w:val="a7"/>
        <w:tblW w:w="9344" w:type="dxa"/>
        <w:tblLayout w:type="fixed"/>
        <w:tblLook w:val="04A0" w:firstRow="1" w:lastRow="0" w:firstColumn="1" w:lastColumn="0" w:noHBand="0" w:noVBand="1"/>
      </w:tblPr>
      <w:tblGrid>
        <w:gridCol w:w="9344"/>
      </w:tblGrid>
      <w:tr w:rsidR="00254795" w14:paraId="090B2697" w14:textId="77777777">
        <w:trPr>
          <w:trHeight w:val="13607"/>
        </w:trPr>
        <w:tc>
          <w:tcPr>
            <w:tcW w:w="9344" w:type="dxa"/>
          </w:tcPr>
          <w:p w14:paraId="4204B7C0" w14:textId="77777777" w:rsidR="00254795" w:rsidRDefault="002B61F9">
            <w:pPr>
              <w:rPr>
                <w:rFonts w:ascii="宋体" w:eastAsia="宋体" w:hAnsi="宋体"/>
                <w:color w:val="FF0000"/>
                <w:sz w:val="24"/>
                <w:szCs w:val="24"/>
              </w:rPr>
            </w:pPr>
            <w:r>
              <w:rPr>
                <w:rFonts w:ascii="宋体" w:eastAsia="宋体" w:hAnsi="宋体"/>
                <w:sz w:val="24"/>
                <w:szCs w:val="24"/>
              </w:rPr>
              <w:t>4.</w:t>
            </w:r>
            <w:r>
              <w:rPr>
                <w:rFonts w:ascii="宋体" w:eastAsia="宋体" w:hAnsi="宋体" w:hint="eastAsia"/>
                <w:sz w:val="24"/>
                <w:szCs w:val="24"/>
              </w:rPr>
              <w:t>参考文献</w:t>
            </w:r>
            <w:r>
              <w:rPr>
                <w:rFonts w:ascii="宋体" w:eastAsia="宋体" w:hAnsi="宋体" w:hint="eastAsia"/>
                <w:color w:val="FF0000"/>
                <w:sz w:val="24"/>
                <w:szCs w:val="24"/>
              </w:rPr>
              <w:t>（顺序和格式参考模板如下，</w:t>
            </w:r>
            <w:r>
              <w:rPr>
                <w:rFonts w:ascii="宋体" w:eastAsia="宋体" w:hAnsi="宋体"/>
                <w:color w:val="FF0000"/>
                <w:sz w:val="24"/>
                <w:szCs w:val="24"/>
              </w:rPr>
              <w:t>参考文献应当主要是近5年的</w:t>
            </w:r>
            <w:r>
              <w:rPr>
                <w:rFonts w:ascii="宋体" w:eastAsia="宋体" w:hAnsi="宋体" w:hint="eastAsia"/>
                <w:color w:val="FF0000"/>
                <w:sz w:val="24"/>
                <w:szCs w:val="24"/>
              </w:rPr>
              <w:t>相关资料，填写时，删掉以下参考模板）</w:t>
            </w:r>
          </w:p>
          <w:p w14:paraId="4A0A071B" w14:textId="77777777" w:rsidR="00254795" w:rsidRDefault="00254795"/>
          <w:p w14:paraId="7DBF8626" w14:textId="77777777" w:rsidR="00254795" w:rsidRDefault="002B61F9">
            <w:pPr>
              <w:spacing w:line="0" w:lineRule="atLeast"/>
              <w:rPr>
                <w:color w:val="FF0000"/>
                <w:sz w:val="18"/>
                <w:szCs w:val="20"/>
              </w:rPr>
            </w:pPr>
            <w:r>
              <w:rPr>
                <w:rFonts w:hint="eastAsia"/>
                <w:color w:val="FF0000"/>
                <w:sz w:val="18"/>
                <w:szCs w:val="20"/>
              </w:rPr>
              <w:t>1. 书</w:t>
            </w:r>
          </w:p>
          <w:p w14:paraId="6933D2B8" w14:textId="2191616B" w:rsidR="00A957AF" w:rsidRDefault="00A957AF">
            <w:pPr>
              <w:autoSpaceDE w:val="0"/>
              <w:autoSpaceDN w:val="0"/>
              <w:adjustRightInd w:val="0"/>
              <w:spacing w:line="0" w:lineRule="atLeast"/>
              <w:jc w:val="left"/>
              <w:rPr>
                <w:rFonts w:ascii="宋体" w:hAnsi="宋体" w:cs="HiddenHorzOCR"/>
                <w:kern w:val="0"/>
                <w:sz w:val="15"/>
                <w:szCs w:val="15"/>
              </w:rPr>
            </w:pPr>
            <w:r>
              <w:rPr>
                <w:rFonts w:ascii="宋体" w:hAnsi="宋体" w:cs="HiddenHorzOCR" w:hint="eastAsia"/>
                <w:kern w:val="0"/>
                <w:sz w:val="15"/>
                <w:szCs w:val="15"/>
              </w:rPr>
              <w:t>吴宏杰，《碳资产管理》，</w:t>
            </w:r>
            <w:r>
              <w:rPr>
                <w:rFonts w:ascii="宋体" w:hAnsi="宋体" w:cs="HiddenHorzOCR" w:hint="eastAsia"/>
                <w:kern w:val="0"/>
                <w:sz w:val="15"/>
                <w:szCs w:val="15"/>
              </w:rPr>
              <w:t>2018</w:t>
            </w:r>
            <w:r>
              <w:rPr>
                <w:rFonts w:ascii="宋体" w:hAnsi="宋体" w:cs="HiddenHorzOCR" w:hint="eastAsia"/>
                <w:kern w:val="0"/>
                <w:sz w:val="15"/>
                <w:szCs w:val="15"/>
              </w:rPr>
              <w:t>年</w:t>
            </w:r>
            <w:r>
              <w:rPr>
                <w:rFonts w:ascii="宋体" w:hAnsi="宋体" w:cs="HiddenHorzOCR" w:hint="eastAsia"/>
                <w:kern w:val="0"/>
                <w:sz w:val="15"/>
                <w:szCs w:val="15"/>
              </w:rPr>
              <w:t>2</w:t>
            </w:r>
            <w:r>
              <w:rPr>
                <w:rFonts w:ascii="宋体" w:hAnsi="宋体" w:cs="HiddenHorzOCR" w:hint="eastAsia"/>
                <w:kern w:val="0"/>
                <w:sz w:val="15"/>
                <w:szCs w:val="15"/>
              </w:rPr>
              <w:t>月第</w:t>
            </w:r>
            <w:r>
              <w:rPr>
                <w:rFonts w:ascii="宋体" w:hAnsi="宋体" w:cs="HiddenHorzOCR" w:hint="eastAsia"/>
                <w:kern w:val="0"/>
                <w:sz w:val="15"/>
                <w:szCs w:val="15"/>
              </w:rPr>
              <w:t>1</w:t>
            </w:r>
            <w:r>
              <w:rPr>
                <w:rFonts w:ascii="宋体" w:hAnsi="宋体" w:cs="HiddenHorzOCR" w:hint="eastAsia"/>
                <w:kern w:val="0"/>
                <w:sz w:val="15"/>
                <w:szCs w:val="15"/>
              </w:rPr>
              <w:t>版，北京，清华大学出版社，</w:t>
            </w:r>
            <w:r>
              <w:rPr>
                <w:rFonts w:ascii="宋体" w:hAnsi="宋体" w:cs="HiddenHorzOCR" w:hint="eastAsia"/>
                <w:kern w:val="0"/>
                <w:sz w:val="15"/>
                <w:szCs w:val="15"/>
              </w:rPr>
              <w:t>2018</w:t>
            </w:r>
          </w:p>
          <w:p w14:paraId="502E2C27" w14:textId="77777777" w:rsidR="00254795" w:rsidRDefault="00254795">
            <w:pPr>
              <w:spacing w:line="0" w:lineRule="atLeast"/>
              <w:rPr>
                <w:sz w:val="18"/>
                <w:szCs w:val="20"/>
              </w:rPr>
            </w:pPr>
          </w:p>
          <w:p w14:paraId="1660C4DD" w14:textId="77777777" w:rsidR="00254795" w:rsidRDefault="002B61F9">
            <w:pPr>
              <w:spacing w:line="0" w:lineRule="atLeast"/>
              <w:rPr>
                <w:color w:val="FF0000"/>
                <w:sz w:val="18"/>
                <w:szCs w:val="20"/>
              </w:rPr>
            </w:pPr>
            <w:r>
              <w:rPr>
                <w:rFonts w:hint="eastAsia"/>
                <w:sz w:val="18"/>
                <w:szCs w:val="20"/>
              </w:rPr>
              <w:t>2．</w:t>
            </w:r>
            <w:r>
              <w:rPr>
                <w:rFonts w:hint="eastAsia"/>
                <w:color w:val="FF0000"/>
                <w:sz w:val="18"/>
                <w:szCs w:val="20"/>
              </w:rPr>
              <w:t>期刊</w:t>
            </w:r>
          </w:p>
          <w:p w14:paraId="2EE4AF6C" w14:textId="26A9BEA4" w:rsidR="00260010" w:rsidRDefault="00260010" w:rsidP="00260010">
            <w:pPr>
              <w:spacing w:line="0" w:lineRule="atLeast"/>
              <w:rPr>
                <w:rFonts w:ascii="SimSun" w:eastAsia="SimSun" w:hAnsi="SimSun" w:cs="SimSun"/>
                <w:sz w:val="18"/>
                <w:szCs w:val="20"/>
              </w:rPr>
            </w:pPr>
            <w:r w:rsidRPr="00336F57">
              <w:rPr>
                <w:sz w:val="18"/>
                <w:szCs w:val="20"/>
              </w:rPr>
              <w:t>赵振家</w:t>
            </w:r>
            <w:r>
              <w:rPr>
                <w:rFonts w:hint="eastAsia"/>
                <w:sz w:val="18"/>
                <w:szCs w:val="20"/>
              </w:rPr>
              <w:t>，“</w:t>
            </w:r>
            <w:r w:rsidRPr="00336F57">
              <w:rPr>
                <w:sz w:val="18"/>
                <w:szCs w:val="20"/>
              </w:rPr>
              <w:t>汽车制造过程的能耗及碳排放分析</w:t>
            </w:r>
            <w:r>
              <w:rPr>
                <w:sz w:val="18"/>
                <w:szCs w:val="20"/>
              </w:rPr>
              <w:t>”，</w:t>
            </w:r>
            <w:r>
              <w:rPr>
                <w:rFonts w:hint="eastAsia"/>
                <w:sz w:val="18"/>
                <w:szCs w:val="20"/>
              </w:rPr>
              <w:t>《中国人口·资源与环境》，2017年第27卷第5期增刊，186页</w:t>
            </w:r>
            <w:r>
              <w:rPr>
                <w:rFonts w:ascii="MS Mincho" w:eastAsia="MS Mincho" w:hAnsi="MS Mincho" w:cs="MS Mincho" w:hint="eastAsia"/>
                <w:sz w:val="18"/>
                <w:szCs w:val="20"/>
              </w:rPr>
              <w:t>〜190</w:t>
            </w:r>
            <w:r>
              <w:rPr>
                <w:rFonts w:ascii="SimSun" w:eastAsia="SimSun" w:hAnsi="SimSun" w:cs="SimSun"/>
                <w:sz w:val="18"/>
                <w:szCs w:val="20"/>
              </w:rPr>
              <w:t>页</w:t>
            </w:r>
          </w:p>
          <w:p w14:paraId="148E48D6" w14:textId="00F0D46C" w:rsidR="00A71615" w:rsidRDefault="00A71615" w:rsidP="00260010">
            <w:pPr>
              <w:spacing w:line="0" w:lineRule="atLeast"/>
              <w:rPr>
                <w:sz w:val="18"/>
                <w:szCs w:val="20"/>
              </w:rPr>
            </w:pPr>
            <w:r w:rsidRPr="00A8332F">
              <w:rPr>
                <w:rFonts w:hint="eastAsia"/>
                <w:sz w:val="18"/>
                <w:szCs w:val="20"/>
              </w:rPr>
              <w:t>万卷敏，“</w:t>
            </w:r>
            <w:r w:rsidRPr="00A8332F">
              <w:rPr>
                <w:sz w:val="18"/>
                <w:szCs w:val="20"/>
              </w:rPr>
              <w:t>非试点控排企业碳资产管理最优决策的研究</w:t>
            </w:r>
            <w:r w:rsidRPr="00A8332F">
              <w:rPr>
                <w:rFonts w:hint="eastAsia"/>
                <w:sz w:val="18"/>
                <w:szCs w:val="20"/>
              </w:rPr>
              <w:t>”，</w:t>
            </w:r>
            <w:r w:rsidR="0030237E" w:rsidRPr="00A8332F">
              <w:rPr>
                <w:rFonts w:hint="eastAsia"/>
                <w:sz w:val="18"/>
                <w:szCs w:val="20"/>
              </w:rPr>
              <w:t>《有色冶金节能》，2019年</w:t>
            </w:r>
            <w:r w:rsidR="00A8332F" w:rsidRPr="00A8332F">
              <w:rPr>
                <w:rFonts w:hint="eastAsia"/>
                <w:sz w:val="18"/>
                <w:szCs w:val="20"/>
              </w:rPr>
              <w:t>8月第4期，51页〜65</w:t>
            </w:r>
            <w:r w:rsidR="00A8332F" w:rsidRPr="00A8332F">
              <w:rPr>
                <w:sz w:val="18"/>
                <w:szCs w:val="20"/>
              </w:rPr>
              <w:t>页</w:t>
            </w:r>
          </w:p>
          <w:p w14:paraId="0D933471" w14:textId="4E5C8C1D" w:rsidR="00A8332F" w:rsidRDefault="00A8332F" w:rsidP="00A8332F">
            <w:pPr>
              <w:spacing w:line="0" w:lineRule="atLeast"/>
              <w:rPr>
                <w:sz w:val="18"/>
                <w:szCs w:val="20"/>
              </w:rPr>
            </w:pPr>
            <w:r w:rsidRPr="00A8332F">
              <w:rPr>
                <w:sz w:val="18"/>
                <w:szCs w:val="20"/>
              </w:rPr>
              <w:t>赵双</w:t>
            </w:r>
            <w:r>
              <w:rPr>
                <w:rFonts w:hint="eastAsia"/>
                <w:sz w:val="18"/>
                <w:szCs w:val="20"/>
              </w:rPr>
              <w:t>、潘险险等</w:t>
            </w:r>
            <w:r w:rsidRPr="00A8332F">
              <w:rPr>
                <w:rFonts w:hint="eastAsia"/>
                <w:sz w:val="18"/>
                <w:szCs w:val="20"/>
              </w:rPr>
              <w:t>，</w:t>
            </w:r>
            <w:r>
              <w:rPr>
                <w:rFonts w:hint="eastAsia"/>
                <w:sz w:val="18"/>
                <w:szCs w:val="20"/>
              </w:rPr>
              <w:t>“</w:t>
            </w:r>
            <w:r w:rsidRPr="00A8332F">
              <w:rPr>
                <w:sz w:val="18"/>
                <w:szCs w:val="20"/>
              </w:rPr>
              <w:t>碳排放配额托管业务中联合系统交易决策及利润分配策略</w:t>
            </w:r>
            <w:r>
              <w:rPr>
                <w:rFonts w:hint="eastAsia"/>
                <w:sz w:val="18"/>
                <w:szCs w:val="20"/>
              </w:rPr>
              <w:t>”，《电力系统自动化》，2020年8月第44卷第16期，30页</w:t>
            </w:r>
            <w:r w:rsidRPr="00A8332F">
              <w:rPr>
                <w:rFonts w:hint="eastAsia"/>
                <w:sz w:val="18"/>
                <w:szCs w:val="20"/>
              </w:rPr>
              <w:t>〜36</w:t>
            </w:r>
            <w:r w:rsidRPr="00A8332F">
              <w:rPr>
                <w:sz w:val="18"/>
                <w:szCs w:val="20"/>
              </w:rPr>
              <w:t>页</w:t>
            </w:r>
          </w:p>
          <w:p w14:paraId="4F7806CE" w14:textId="42F9D625" w:rsidR="00A8332F" w:rsidRDefault="00A8332F" w:rsidP="00A8332F">
            <w:pPr>
              <w:spacing w:line="0" w:lineRule="atLeast"/>
              <w:rPr>
                <w:rFonts w:ascii="SimSun" w:eastAsia="SimSun" w:hAnsi="SimSun" w:cs="SimSun"/>
                <w:sz w:val="18"/>
                <w:szCs w:val="20"/>
              </w:rPr>
            </w:pPr>
            <w:r w:rsidRPr="00A8332F">
              <w:rPr>
                <w:sz w:val="18"/>
                <w:szCs w:val="20"/>
              </w:rPr>
              <w:t>周尔民</w:t>
            </w:r>
            <w:r>
              <w:rPr>
                <w:rFonts w:hint="eastAsia"/>
                <w:sz w:val="18"/>
                <w:szCs w:val="20"/>
              </w:rPr>
              <w:t>、周伟等，“</w:t>
            </w:r>
            <w:r w:rsidRPr="00A8332F">
              <w:rPr>
                <w:sz w:val="18"/>
                <w:szCs w:val="20"/>
              </w:rPr>
              <w:t>考虑产品类型下碳交易政策对制造商利润的影响研究</w:t>
            </w:r>
            <w:r>
              <w:rPr>
                <w:sz w:val="18"/>
                <w:szCs w:val="20"/>
              </w:rPr>
              <w:t>”</w:t>
            </w:r>
            <w:r>
              <w:rPr>
                <w:rFonts w:hint="eastAsia"/>
                <w:sz w:val="18"/>
                <w:szCs w:val="20"/>
              </w:rPr>
              <w:t>，《物流科技》，2021年第6期，24页</w:t>
            </w:r>
            <w:r>
              <w:rPr>
                <w:rFonts w:ascii="MS Mincho" w:eastAsia="MS Mincho" w:hAnsi="MS Mincho" w:cs="MS Mincho" w:hint="eastAsia"/>
                <w:sz w:val="18"/>
                <w:szCs w:val="20"/>
              </w:rPr>
              <w:t>〜27</w:t>
            </w:r>
            <w:r>
              <w:rPr>
                <w:rFonts w:ascii="SimSun" w:eastAsia="SimSun" w:hAnsi="SimSun" w:cs="SimSun"/>
                <w:sz w:val="18"/>
                <w:szCs w:val="20"/>
              </w:rPr>
              <w:t>页</w:t>
            </w:r>
          </w:p>
          <w:p w14:paraId="05992409" w14:textId="77777777" w:rsidR="00A8332F" w:rsidRPr="00A8332F" w:rsidRDefault="00A8332F" w:rsidP="00A8332F">
            <w:pPr>
              <w:spacing w:line="0" w:lineRule="atLeast"/>
              <w:rPr>
                <w:rFonts w:ascii="MS Mincho" w:eastAsia="MS Mincho" w:hAnsi="MS Mincho" w:cs="MS Mincho"/>
                <w:sz w:val="18"/>
                <w:szCs w:val="20"/>
              </w:rPr>
            </w:pPr>
          </w:p>
          <w:p w14:paraId="05A69309" w14:textId="53958B50" w:rsidR="00254795" w:rsidRDefault="00A8332F">
            <w:pPr>
              <w:spacing w:line="0" w:lineRule="atLeast"/>
              <w:rPr>
                <w:sz w:val="18"/>
                <w:szCs w:val="20"/>
              </w:rPr>
            </w:pPr>
            <w:r>
              <w:rPr>
                <w:rFonts w:hint="eastAsia"/>
                <w:sz w:val="18"/>
                <w:szCs w:val="20"/>
              </w:rPr>
              <w:t>3</w:t>
            </w:r>
            <w:r w:rsidR="002B61F9">
              <w:rPr>
                <w:rFonts w:hint="eastAsia"/>
                <w:sz w:val="18"/>
                <w:szCs w:val="20"/>
              </w:rPr>
              <w:t xml:space="preserve">. </w:t>
            </w:r>
            <w:r w:rsidR="002B61F9">
              <w:rPr>
                <w:rFonts w:hint="eastAsia"/>
                <w:color w:val="FF0000"/>
                <w:sz w:val="18"/>
                <w:szCs w:val="20"/>
              </w:rPr>
              <w:t>电子出版物或电子来源的资料</w:t>
            </w:r>
          </w:p>
          <w:p w14:paraId="28929A7A" w14:textId="1E53B274" w:rsidR="00264602" w:rsidRDefault="00264602">
            <w:pPr>
              <w:spacing w:line="0" w:lineRule="atLeast"/>
              <w:rPr>
                <w:sz w:val="18"/>
                <w:szCs w:val="20"/>
              </w:rPr>
            </w:pPr>
            <w:r>
              <w:rPr>
                <w:rFonts w:hint="eastAsia"/>
                <w:sz w:val="18"/>
                <w:szCs w:val="20"/>
              </w:rPr>
              <w:t>陶春华，“价值创造导向的企业碳资产管理研究”，</w:t>
            </w:r>
            <w:r w:rsidR="009B2B36">
              <w:rPr>
                <w:rFonts w:hint="eastAsia"/>
                <w:sz w:val="18"/>
                <w:szCs w:val="20"/>
              </w:rPr>
              <w:t>《</w:t>
            </w:r>
            <w:r w:rsidR="009B2B36" w:rsidRPr="009B2B36">
              <w:rPr>
                <w:sz w:val="18"/>
                <w:szCs w:val="20"/>
              </w:rPr>
              <w:t>博士电子期刊</w:t>
            </w:r>
            <w:r w:rsidR="009B2B36">
              <w:rPr>
                <w:rFonts w:hint="eastAsia"/>
                <w:sz w:val="18"/>
                <w:szCs w:val="20"/>
              </w:rPr>
              <w:t>》，互联网，</w:t>
            </w:r>
            <w:r w:rsidR="00496978">
              <w:rPr>
                <w:rFonts w:hint="eastAsia"/>
                <w:sz w:val="18"/>
                <w:szCs w:val="20"/>
              </w:rPr>
              <w:t>20170516</w:t>
            </w:r>
            <w:r w:rsidR="00496978" w:rsidRPr="00DB5761">
              <w:rPr>
                <w:rFonts w:hint="eastAsia"/>
                <w:sz w:val="18"/>
                <w:szCs w:val="20"/>
              </w:rPr>
              <w:t>〜180，中国知网，</w:t>
            </w:r>
            <w:r w:rsidR="00DB5761" w:rsidRPr="00DB5761">
              <w:rPr>
                <w:rFonts w:hint="eastAsia"/>
                <w:sz w:val="18"/>
                <w:szCs w:val="20"/>
              </w:rPr>
              <w:t>2022年1月15日</w:t>
            </w:r>
          </w:p>
          <w:p w14:paraId="63394311" w14:textId="77777777" w:rsidR="00A71615" w:rsidRDefault="00260010" w:rsidP="00A71615">
            <w:pPr>
              <w:spacing w:line="0" w:lineRule="atLeast"/>
              <w:rPr>
                <w:sz w:val="18"/>
                <w:szCs w:val="20"/>
              </w:rPr>
            </w:pPr>
            <w:r>
              <w:rPr>
                <w:rFonts w:hint="eastAsia"/>
                <w:sz w:val="18"/>
                <w:szCs w:val="20"/>
              </w:rPr>
              <w:t>袁英，“Z发电企业碳资产管理案例研究”</w:t>
            </w:r>
            <w:r w:rsidR="00A71615">
              <w:rPr>
                <w:rFonts w:hint="eastAsia"/>
                <w:sz w:val="18"/>
                <w:szCs w:val="20"/>
              </w:rPr>
              <w:t>，《</w:t>
            </w:r>
            <w:r w:rsidR="00A71615" w:rsidRPr="00A71615">
              <w:rPr>
                <w:sz w:val="18"/>
                <w:szCs w:val="20"/>
              </w:rPr>
              <w:t>工程科技Ⅰ辑</w:t>
            </w:r>
            <w:r>
              <w:rPr>
                <w:rFonts w:hint="eastAsia"/>
                <w:sz w:val="18"/>
                <w:szCs w:val="20"/>
              </w:rPr>
              <w:t>》</w:t>
            </w:r>
            <w:r w:rsidR="00A71615">
              <w:rPr>
                <w:rFonts w:hint="eastAsia"/>
                <w:sz w:val="18"/>
                <w:szCs w:val="20"/>
              </w:rPr>
              <w:t>，互联网，2021</w:t>
            </w:r>
            <w:r w:rsidR="00A71615" w:rsidRPr="00A71615">
              <w:rPr>
                <w:rFonts w:hint="eastAsia"/>
                <w:sz w:val="18"/>
                <w:szCs w:val="20"/>
              </w:rPr>
              <w:t>〜53，中国知网，</w:t>
            </w:r>
            <w:r w:rsidR="00A71615" w:rsidRPr="00DB5761">
              <w:rPr>
                <w:rFonts w:hint="eastAsia"/>
                <w:sz w:val="18"/>
                <w:szCs w:val="20"/>
              </w:rPr>
              <w:t>2022年1月15日</w:t>
            </w:r>
          </w:p>
          <w:p w14:paraId="6E036D8A" w14:textId="77777777" w:rsidR="00A71615" w:rsidRDefault="00A71615" w:rsidP="00A71615">
            <w:pPr>
              <w:spacing w:line="0" w:lineRule="atLeast"/>
              <w:rPr>
                <w:sz w:val="18"/>
                <w:szCs w:val="20"/>
              </w:rPr>
            </w:pPr>
            <w:r>
              <w:rPr>
                <w:rFonts w:hint="eastAsia"/>
                <w:sz w:val="18"/>
                <w:szCs w:val="20"/>
              </w:rPr>
              <w:t>曾尹，“</w:t>
            </w:r>
            <w:r w:rsidRPr="00A71615">
              <w:rPr>
                <w:sz w:val="18"/>
                <w:szCs w:val="20"/>
              </w:rPr>
              <w:t>基于汽车企业碳无形资产识别...、演化的低碳竞争力动态评价</w:t>
            </w:r>
            <w:r>
              <w:rPr>
                <w:rFonts w:hint="eastAsia"/>
                <w:sz w:val="18"/>
                <w:szCs w:val="20"/>
              </w:rPr>
              <w:t>”，《</w:t>
            </w:r>
            <w:r w:rsidRPr="00A71615">
              <w:rPr>
                <w:sz w:val="18"/>
                <w:szCs w:val="20"/>
              </w:rPr>
              <w:t>经济与管理科学</w:t>
            </w:r>
            <w:r>
              <w:rPr>
                <w:rFonts w:hint="eastAsia"/>
                <w:sz w:val="18"/>
                <w:szCs w:val="20"/>
              </w:rPr>
              <w:t>》，互联网，20180916</w:t>
            </w:r>
            <w:r w:rsidRPr="00A71615">
              <w:rPr>
                <w:rFonts w:hint="eastAsia"/>
                <w:sz w:val="18"/>
                <w:szCs w:val="20"/>
              </w:rPr>
              <w:t>〜189，中国知网，</w:t>
            </w:r>
            <w:r w:rsidRPr="00DB5761">
              <w:rPr>
                <w:rFonts w:hint="eastAsia"/>
                <w:sz w:val="18"/>
                <w:szCs w:val="20"/>
              </w:rPr>
              <w:t>2022年1月15日</w:t>
            </w:r>
          </w:p>
          <w:p w14:paraId="6F72FC53" w14:textId="77777777" w:rsidR="00A8332F" w:rsidRDefault="00A8332F" w:rsidP="00A8332F">
            <w:pPr>
              <w:spacing w:line="0" w:lineRule="atLeast"/>
              <w:rPr>
                <w:sz w:val="18"/>
                <w:szCs w:val="20"/>
              </w:rPr>
            </w:pPr>
            <w:r w:rsidRPr="00A8332F">
              <w:rPr>
                <w:sz w:val="18"/>
                <w:szCs w:val="20"/>
              </w:rPr>
              <w:t>暴斌硕</w:t>
            </w:r>
            <w:r>
              <w:rPr>
                <w:rFonts w:hint="eastAsia"/>
                <w:sz w:val="18"/>
                <w:szCs w:val="20"/>
              </w:rPr>
              <w:t>，“</w:t>
            </w:r>
            <w:r w:rsidRPr="00A8332F">
              <w:rPr>
                <w:sz w:val="18"/>
                <w:szCs w:val="20"/>
              </w:rPr>
              <w:t>碳排放政策对汽车市场寡头制造商博弈的影响研究</w:t>
            </w:r>
            <w:r>
              <w:rPr>
                <w:sz w:val="18"/>
                <w:szCs w:val="20"/>
              </w:rPr>
              <w:t>”，</w:t>
            </w:r>
            <w:r>
              <w:rPr>
                <w:rFonts w:hint="eastAsia"/>
                <w:sz w:val="18"/>
                <w:szCs w:val="20"/>
              </w:rPr>
              <w:t>《</w:t>
            </w:r>
            <w:r w:rsidRPr="00A8332F">
              <w:rPr>
                <w:sz w:val="18"/>
                <w:szCs w:val="20"/>
              </w:rPr>
              <w:t>经济与管理科学</w:t>
            </w:r>
            <w:r>
              <w:rPr>
                <w:rFonts w:hint="eastAsia"/>
                <w:sz w:val="18"/>
                <w:szCs w:val="20"/>
              </w:rPr>
              <w:t>》，互联网，20200601</w:t>
            </w:r>
            <w:r w:rsidRPr="00A8332F">
              <w:rPr>
                <w:rFonts w:hint="eastAsia"/>
                <w:sz w:val="18"/>
                <w:szCs w:val="20"/>
              </w:rPr>
              <w:t>〜163，中国知网，</w:t>
            </w:r>
            <w:r w:rsidRPr="00DB5761">
              <w:rPr>
                <w:rFonts w:hint="eastAsia"/>
                <w:sz w:val="18"/>
                <w:szCs w:val="20"/>
              </w:rPr>
              <w:t>2022年1月15日</w:t>
            </w:r>
          </w:p>
          <w:p w14:paraId="1DB6B174" w14:textId="77777777" w:rsidR="00F827A9" w:rsidRDefault="00F827A9" w:rsidP="00F827A9">
            <w:pPr>
              <w:spacing w:line="0" w:lineRule="atLeast"/>
              <w:rPr>
                <w:sz w:val="18"/>
                <w:szCs w:val="20"/>
              </w:rPr>
            </w:pPr>
            <w:r w:rsidRPr="00F827A9">
              <w:rPr>
                <w:sz w:val="18"/>
                <w:szCs w:val="20"/>
              </w:rPr>
              <w:t>程玉成</w:t>
            </w:r>
            <w:r w:rsidRPr="00F827A9">
              <w:rPr>
                <w:rFonts w:hint="eastAsia"/>
                <w:sz w:val="18"/>
                <w:szCs w:val="20"/>
              </w:rPr>
              <w:t>，“</w:t>
            </w:r>
            <w:r w:rsidRPr="00F827A9">
              <w:rPr>
                <w:sz w:val="18"/>
                <w:szCs w:val="20"/>
              </w:rPr>
              <w:t>碳排放约束下汽车制造企业生产与定价模型研究”</w:t>
            </w:r>
            <w:r w:rsidRPr="00F827A9">
              <w:rPr>
                <w:rFonts w:hint="eastAsia"/>
                <w:sz w:val="18"/>
                <w:szCs w:val="20"/>
              </w:rPr>
              <w:t>，《</w:t>
            </w:r>
            <w:r w:rsidRPr="00F827A9">
              <w:rPr>
                <w:sz w:val="18"/>
                <w:szCs w:val="20"/>
              </w:rPr>
              <w:t>经济与管理科学</w:t>
            </w:r>
            <w:r w:rsidRPr="00F827A9">
              <w:rPr>
                <w:rFonts w:hint="eastAsia"/>
                <w:sz w:val="18"/>
                <w:szCs w:val="20"/>
              </w:rPr>
              <w:t>》，互联网，20181216〜80，</w:t>
            </w:r>
            <w:r w:rsidRPr="00A8332F">
              <w:rPr>
                <w:rFonts w:hint="eastAsia"/>
                <w:sz w:val="18"/>
                <w:szCs w:val="20"/>
              </w:rPr>
              <w:t>中国知网，</w:t>
            </w:r>
            <w:r w:rsidRPr="00DB5761">
              <w:rPr>
                <w:rFonts w:hint="eastAsia"/>
                <w:sz w:val="18"/>
                <w:szCs w:val="20"/>
              </w:rPr>
              <w:t>2022年1月15日</w:t>
            </w:r>
          </w:p>
          <w:p w14:paraId="3CC5BDB2" w14:textId="77777777" w:rsidR="00254795" w:rsidRDefault="00254795" w:rsidP="00F827A9">
            <w:pPr>
              <w:spacing w:line="0" w:lineRule="atLeast"/>
              <w:rPr>
                <w:rFonts w:ascii="宋体" w:eastAsia="宋体" w:hAnsi="宋体"/>
                <w:sz w:val="24"/>
                <w:szCs w:val="24"/>
              </w:rPr>
            </w:pPr>
          </w:p>
        </w:tc>
      </w:tr>
    </w:tbl>
    <w:p w14:paraId="0BD428EE" w14:textId="77777777" w:rsidR="00254795" w:rsidRDefault="00254795">
      <w:pPr>
        <w:rPr>
          <w:rFonts w:ascii="宋体" w:eastAsia="宋体" w:hAnsi="宋体"/>
          <w:sz w:val="32"/>
          <w:szCs w:val="32"/>
        </w:rPr>
      </w:pPr>
    </w:p>
    <w:tbl>
      <w:tblPr>
        <w:tblStyle w:val="a7"/>
        <w:tblW w:w="9344" w:type="dxa"/>
        <w:tblLayout w:type="fixed"/>
        <w:tblLook w:val="04A0" w:firstRow="1" w:lastRow="0" w:firstColumn="1" w:lastColumn="0" w:noHBand="0" w:noVBand="1"/>
      </w:tblPr>
      <w:tblGrid>
        <w:gridCol w:w="9344"/>
      </w:tblGrid>
      <w:tr w:rsidR="00254795" w14:paraId="630ADA04" w14:textId="77777777">
        <w:trPr>
          <w:trHeight w:val="13606"/>
        </w:trPr>
        <w:tc>
          <w:tcPr>
            <w:tcW w:w="9344" w:type="dxa"/>
          </w:tcPr>
          <w:p w14:paraId="6532DD2B" w14:textId="5F738775" w:rsidR="00254795" w:rsidRDefault="002B61F9">
            <w:pPr>
              <w:rPr>
                <w:rFonts w:ascii="宋体" w:eastAsia="宋体" w:hAnsi="宋体"/>
                <w:color w:val="FF0000"/>
                <w:sz w:val="24"/>
                <w:szCs w:val="24"/>
              </w:rPr>
            </w:pPr>
            <w:r>
              <w:rPr>
                <w:rFonts w:ascii="宋体" w:eastAsia="宋体" w:hAnsi="宋体"/>
                <w:sz w:val="24"/>
                <w:szCs w:val="24"/>
              </w:rPr>
              <w:t>5.</w:t>
            </w:r>
            <w:r>
              <w:rPr>
                <w:rFonts w:ascii="宋体" w:eastAsia="宋体" w:hAnsi="宋体" w:hint="eastAsia"/>
                <w:sz w:val="24"/>
                <w:szCs w:val="24"/>
              </w:rPr>
              <w:t>论文提纲</w:t>
            </w:r>
            <w:r>
              <w:rPr>
                <w:rFonts w:ascii="宋体" w:eastAsia="宋体" w:hAnsi="宋体" w:hint="eastAsia"/>
                <w:color w:val="FF0000"/>
                <w:sz w:val="24"/>
                <w:szCs w:val="24"/>
              </w:rPr>
              <w:t>（写到二级标题）</w:t>
            </w:r>
          </w:p>
          <w:p w14:paraId="6B5BA8FD" w14:textId="77777777" w:rsidR="00254795" w:rsidRDefault="00254795">
            <w:pPr>
              <w:rPr>
                <w:rFonts w:ascii="宋体" w:eastAsia="宋体" w:hAnsi="宋体"/>
                <w:color w:val="FF0000"/>
                <w:sz w:val="24"/>
                <w:szCs w:val="24"/>
              </w:rPr>
            </w:pPr>
          </w:p>
          <w:p w14:paraId="366EE11B" w14:textId="57C07626" w:rsidR="00254795" w:rsidRDefault="002B61F9">
            <w:pPr>
              <w:rPr>
                <w:rFonts w:ascii="宋体" w:eastAsia="宋体" w:hAnsi="宋体"/>
                <w:sz w:val="24"/>
                <w:szCs w:val="24"/>
              </w:rPr>
            </w:pPr>
            <w:r>
              <w:rPr>
                <w:rFonts w:ascii="宋体" w:eastAsia="宋体" w:hAnsi="宋体" w:hint="eastAsia"/>
                <w:sz w:val="24"/>
                <w:szCs w:val="24"/>
              </w:rPr>
              <w:t xml:space="preserve">题 </w:t>
            </w:r>
            <w:r>
              <w:rPr>
                <w:rFonts w:ascii="宋体" w:eastAsia="宋体" w:hAnsi="宋体"/>
                <w:sz w:val="24"/>
                <w:szCs w:val="24"/>
              </w:rPr>
              <w:t xml:space="preserve"> </w:t>
            </w:r>
            <w:r>
              <w:rPr>
                <w:rFonts w:ascii="宋体" w:eastAsia="宋体" w:hAnsi="宋体" w:hint="eastAsia"/>
                <w:sz w:val="24"/>
                <w:szCs w:val="24"/>
              </w:rPr>
              <w:t>目：</w:t>
            </w:r>
            <w:r w:rsidR="00F827A9" w:rsidRPr="00F827A9">
              <w:rPr>
                <w:rFonts w:ascii="宋体" w:eastAsia="宋体" w:hAnsi="宋体"/>
                <w:sz w:val="24"/>
                <w:szCs w:val="24"/>
              </w:rPr>
              <w:t>碳资产管理如何影响传统车企利润</w:t>
            </w:r>
          </w:p>
          <w:p w14:paraId="56BE9190" w14:textId="1B0F3DB1" w:rsidR="00254795" w:rsidRDefault="002B61F9">
            <w:pPr>
              <w:rPr>
                <w:rFonts w:ascii="宋体" w:eastAsia="宋体" w:hAnsi="宋体"/>
                <w:sz w:val="24"/>
                <w:szCs w:val="24"/>
              </w:rPr>
            </w:pPr>
            <w:r>
              <w:rPr>
                <w:rFonts w:ascii="宋体" w:eastAsia="宋体" w:hAnsi="宋体" w:hint="eastAsia"/>
                <w:sz w:val="24"/>
                <w:szCs w:val="24"/>
              </w:rPr>
              <w:t>主题词：</w:t>
            </w:r>
            <w:r w:rsidR="00F827A9">
              <w:rPr>
                <w:rFonts w:ascii="宋体" w:eastAsia="宋体" w:hAnsi="宋体" w:hint="eastAsia"/>
                <w:sz w:val="24"/>
                <w:szCs w:val="24"/>
              </w:rPr>
              <w:t>碳资产；碳限额；碳交易；企业利润</w:t>
            </w:r>
          </w:p>
          <w:p w14:paraId="67E32976" w14:textId="77777777" w:rsidR="00254795" w:rsidRDefault="00254795">
            <w:pPr>
              <w:rPr>
                <w:rFonts w:ascii="宋体" w:eastAsia="宋体" w:hAnsi="宋体"/>
                <w:sz w:val="24"/>
                <w:szCs w:val="24"/>
              </w:rPr>
            </w:pPr>
          </w:p>
          <w:p w14:paraId="5DD2AA9C" w14:textId="0C2A0E56" w:rsidR="00254795" w:rsidRDefault="002B61F9">
            <w:pPr>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 xml:space="preserve">1章 </w:t>
            </w:r>
            <w:r w:rsidR="00F827A9">
              <w:rPr>
                <w:rFonts w:ascii="宋体" w:eastAsia="宋体" w:hAnsi="宋体" w:hint="eastAsia"/>
                <w:sz w:val="24"/>
                <w:szCs w:val="24"/>
              </w:rPr>
              <w:t>绪论</w:t>
            </w:r>
          </w:p>
          <w:p w14:paraId="0DCB853E" w14:textId="77777777" w:rsidR="00254795" w:rsidRDefault="002B61F9">
            <w:pPr>
              <w:rPr>
                <w:rFonts w:ascii="宋体" w:eastAsia="宋体" w:hAnsi="宋体"/>
                <w:sz w:val="24"/>
                <w:szCs w:val="24"/>
              </w:rPr>
            </w:pPr>
            <w:r>
              <w:rPr>
                <w:rFonts w:ascii="宋体" w:eastAsia="宋体" w:hAnsi="宋体"/>
                <w:sz w:val="24"/>
                <w:szCs w:val="24"/>
              </w:rPr>
              <w:t xml:space="preserve">   1.1 </w:t>
            </w:r>
            <w:r w:rsidR="00F827A9">
              <w:rPr>
                <w:rFonts w:ascii="宋体" w:eastAsia="宋体" w:hAnsi="宋体" w:hint="eastAsia"/>
                <w:sz w:val="24"/>
                <w:szCs w:val="24"/>
              </w:rPr>
              <w:t>研究背景和意义</w:t>
            </w:r>
          </w:p>
          <w:p w14:paraId="7D39539F" w14:textId="77777777" w:rsidR="00F827A9" w:rsidRDefault="00F827A9">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1.2 </w:t>
            </w:r>
            <w:r>
              <w:rPr>
                <w:rFonts w:ascii="宋体" w:eastAsia="宋体" w:hAnsi="宋体" w:hint="eastAsia"/>
                <w:sz w:val="24"/>
                <w:szCs w:val="24"/>
              </w:rPr>
              <w:t>研究问题的提出</w:t>
            </w:r>
          </w:p>
          <w:p w14:paraId="54BA347F" w14:textId="77777777" w:rsidR="00F827A9" w:rsidRDefault="00F827A9" w:rsidP="00F827A9">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1.3 </w:t>
            </w:r>
            <w:r>
              <w:rPr>
                <w:rFonts w:ascii="宋体" w:eastAsia="宋体" w:hAnsi="宋体" w:hint="eastAsia"/>
                <w:sz w:val="24"/>
                <w:szCs w:val="24"/>
              </w:rPr>
              <w:t>研究方法与框架</w:t>
            </w:r>
          </w:p>
          <w:p w14:paraId="07885C9C" w14:textId="77777777" w:rsidR="00F827A9" w:rsidRDefault="00F827A9" w:rsidP="00F827A9">
            <w:pPr>
              <w:rPr>
                <w:rFonts w:ascii="宋体" w:eastAsia="宋体" w:hAnsi="宋体"/>
                <w:sz w:val="24"/>
                <w:szCs w:val="24"/>
              </w:rPr>
            </w:pPr>
            <w:r>
              <w:rPr>
                <w:rFonts w:ascii="宋体" w:eastAsia="宋体" w:hAnsi="宋体" w:hint="eastAsia"/>
                <w:sz w:val="24"/>
                <w:szCs w:val="24"/>
              </w:rPr>
              <w:t xml:space="preserve">   1</w:t>
            </w:r>
            <w:r>
              <w:rPr>
                <w:rFonts w:ascii="宋体" w:eastAsia="宋体" w:hAnsi="宋体"/>
                <w:sz w:val="24"/>
                <w:szCs w:val="24"/>
              </w:rPr>
              <w:t xml:space="preserve">.4 </w:t>
            </w:r>
            <w:r>
              <w:rPr>
                <w:rFonts w:ascii="宋体" w:eastAsia="宋体" w:hAnsi="宋体" w:hint="eastAsia"/>
                <w:sz w:val="24"/>
                <w:szCs w:val="24"/>
              </w:rPr>
              <w:t>本文创新点</w:t>
            </w:r>
          </w:p>
          <w:p w14:paraId="6C27BAFE" w14:textId="77777777" w:rsidR="00F827A9" w:rsidRDefault="00F827A9" w:rsidP="00F827A9">
            <w:pPr>
              <w:rPr>
                <w:rFonts w:ascii="宋体" w:eastAsia="宋体" w:hAnsi="宋体"/>
                <w:sz w:val="24"/>
                <w:szCs w:val="24"/>
              </w:rPr>
            </w:pPr>
            <w:r>
              <w:rPr>
                <w:rFonts w:ascii="宋体" w:eastAsia="宋体" w:hAnsi="宋体" w:hint="eastAsia"/>
                <w:sz w:val="24"/>
                <w:szCs w:val="24"/>
              </w:rPr>
              <w:t>第2章 文献综述</w:t>
            </w:r>
          </w:p>
          <w:p w14:paraId="4D6DF542" w14:textId="53F45C8C" w:rsidR="00F827A9" w:rsidRDefault="00F827A9" w:rsidP="00F827A9">
            <w:pPr>
              <w:rPr>
                <w:rFonts w:ascii="宋体" w:eastAsia="宋体" w:hAnsi="宋体"/>
                <w:sz w:val="24"/>
                <w:szCs w:val="24"/>
              </w:rPr>
            </w:pPr>
            <w:r>
              <w:rPr>
                <w:rFonts w:ascii="宋体" w:eastAsia="宋体" w:hAnsi="宋体" w:hint="eastAsia"/>
                <w:sz w:val="24"/>
                <w:szCs w:val="24"/>
              </w:rPr>
              <w:t xml:space="preserve">   2</w:t>
            </w:r>
            <w:r>
              <w:rPr>
                <w:rFonts w:ascii="宋体" w:eastAsia="宋体" w:hAnsi="宋体"/>
                <w:sz w:val="24"/>
                <w:szCs w:val="24"/>
              </w:rPr>
              <w:t>.1</w:t>
            </w:r>
            <w:r w:rsidR="004A451C">
              <w:rPr>
                <w:rFonts w:ascii="宋体" w:eastAsia="宋体" w:hAnsi="宋体" w:hint="eastAsia"/>
                <w:sz w:val="24"/>
                <w:szCs w:val="24"/>
              </w:rPr>
              <w:t xml:space="preserve"> </w:t>
            </w:r>
            <w:r w:rsidR="004A451C">
              <w:rPr>
                <w:rFonts w:ascii="宋体" w:eastAsia="宋体" w:hAnsi="宋体" w:hint="eastAsia"/>
                <w:sz w:val="24"/>
                <w:szCs w:val="24"/>
              </w:rPr>
              <w:t>碳资产</w:t>
            </w:r>
            <w:r w:rsidR="00621F03">
              <w:rPr>
                <w:rFonts w:ascii="宋体" w:eastAsia="宋体" w:hAnsi="宋体" w:hint="eastAsia"/>
                <w:sz w:val="24"/>
                <w:szCs w:val="24"/>
              </w:rPr>
              <w:t>的相关</w:t>
            </w:r>
            <w:r w:rsidR="004A1261">
              <w:rPr>
                <w:rFonts w:ascii="宋体" w:eastAsia="宋体" w:hAnsi="宋体" w:hint="eastAsia"/>
                <w:sz w:val="24"/>
                <w:szCs w:val="24"/>
              </w:rPr>
              <w:t>研究</w:t>
            </w:r>
          </w:p>
          <w:p w14:paraId="4B7B9E15" w14:textId="2F73691C" w:rsidR="00F827A9" w:rsidRDefault="00F827A9" w:rsidP="00F827A9">
            <w:pPr>
              <w:rPr>
                <w:rFonts w:ascii="宋体" w:eastAsia="宋体" w:hAnsi="宋体"/>
                <w:sz w:val="24"/>
                <w:szCs w:val="24"/>
              </w:rPr>
            </w:pPr>
            <w:r>
              <w:rPr>
                <w:rFonts w:ascii="宋体" w:eastAsia="宋体" w:hAnsi="宋体" w:hint="eastAsia"/>
                <w:sz w:val="24"/>
                <w:szCs w:val="24"/>
              </w:rPr>
              <w:t xml:space="preserve">   2</w:t>
            </w:r>
            <w:r>
              <w:rPr>
                <w:rFonts w:ascii="宋体" w:eastAsia="宋体" w:hAnsi="宋体"/>
                <w:sz w:val="24"/>
                <w:szCs w:val="24"/>
              </w:rPr>
              <w:t>.2</w:t>
            </w:r>
            <w:r>
              <w:rPr>
                <w:rFonts w:ascii="宋体" w:eastAsia="宋体" w:hAnsi="宋体" w:hint="eastAsia"/>
                <w:sz w:val="24"/>
                <w:szCs w:val="24"/>
              </w:rPr>
              <w:t xml:space="preserve"> </w:t>
            </w:r>
            <w:r w:rsidR="004A451C">
              <w:rPr>
                <w:rFonts w:ascii="宋体" w:eastAsia="宋体" w:hAnsi="宋体" w:hint="eastAsia"/>
                <w:sz w:val="24"/>
                <w:szCs w:val="24"/>
              </w:rPr>
              <w:t>碳</w:t>
            </w:r>
            <w:r w:rsidR="004A1261">
              <w:rPr>
                <w:rFonts w:ascii="宋体" w:eastAsia="宋体" w:hAnsi="宋体" w:hint="eastAsia"/>
                <w:sz w:val="24"/>
                <w:szCs w:val="24"/>
              </w:rPr>
              <w:t>资产</w:t>
            </w:r>
            <w:r w:rsidR="006E0384">
              <w:rPr>
                <w:rFonts w:ascii="宋体" w:eastAsia="宋体" w:hAnsi="宋体" w:hint="eastAsia"/>
                <w:sz w:val="24"/>
                <w:szCs w:val="24"/>
              </w:rPr>
              <w:t>管理</w:t>
            </w:r>
            <w:r w:rsidR="00CA4AA6">
              <w:rPr>
                <w:rFonts w:ascii="宋体" w:eastAsia="宋体" w:hAnsi="宋体" w:hint="eastAsia"/>
                <w:sz w:val="24"/>
                <w:szCs w:val="24"/>
              </w:rPr>
              <w:t>过程</w:t>
            </w:r>
            <w:r w:rsidR="006E0384">
              <w:rPr>
                <w:rFonts w:ascii="宋体" w:eastAsia="宋体" w:hAnsi="宋体" w:hint="eastAsia"/>
                <w:sz w:val="24"/>
                <w:szCs w:val="24"/>
              </w:rPr>
              <w:t>中的成本与收益研究</w:t>
            </w:r>
          </w:p>
          <w:p w14:paraId="5C667263" w14:textId="3FF54973" w:rsidR="00621F03" w:rsidRDefault="00F827A9" w:rsidP="00F827A9">
            <w:pPr>
              <w:rPr>
                <w:rFonts w:ascii="宋体" w:eastAsia="宋体" w:hAnsi="宋体" w:hint="eastAsia"/>
                <w:sz w:val="24"/>
                <w:szCs w:val="24"/>
              </w:rPr>
            </w:pPr>
            <w:r>
              <w:rPr>
                <w:rFonts w:ascii="宋体" w:eastAsia="宋体" w:hAnsi="宋体" w:hint="eastAsia"/>
                <w:sz w:val="24"/>
                <w:szCs w:val="24"/>
              </w:rPr>
              <w:t xml:space="preserve">   2</w:t>
            </w:r>
            <w:r>
              <w:rPr>
                <w:rFonts w:ascii="宋体" w:eastAsia="宋体" w:hAnsi="宋体"/>
                <w:sz w:val="24"/>
                <w:szCs w:val="24"/>
              </w:rPr>
              <w:t>.3</w:t>
            </w:r>
            <w:r>
              <w:rPr>
                <w:rFonts w:ascii="宋体" w:eastAsia="宋体" w:hAnsi="宋体" w:hint="eastAsia"/>
                <w:sz w:val="24"/>
                <w:szCs w:val="24"/>
              </w:rPr>
              <w:t xml:space="preserve"> </w:t>
            </w:r>
            <w:r w:rsidR="00621F03">
              <w:rPr>
                <w:rFonts w:ascii="宋体" w:eastAsia="宋体" w:hAnsi="宋体" w:hint="eastAsia"/>
                <w:sz w:val="24"/>
                <w:szCs w:val="24"/>
              </w:rPr>
              <w:t>碳资产与企业经营相关</w:t>
            </w:r>
            <w:r w:rsidR="00CA4AA6">
              <w:rPr>
                <w:rFonts w:ascii="宋体" w:eastAsia="宋体" w:hAnsi="宋体" w:hint="eastAsia"/>
                <w:sz w:val="24"/>
                <w:szCs w:val="24"/>
              </w:rPr>
              <w:t>研究</w:t>
            </w:r>
          </w:p>
          <w:p w14:paraId="400FA7BB" w14:textId="5BF2241C" w:rsidR="00621F03" w:rsidRPr="00621F03" w:rsidRDefault="00621F03" w:rsidP="00F827A9">
            <w:pPr>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2.4 </w:t>
            </w:r>
            <w:r>
              <w:rPr>
                <w:rFonts w:ascii="宋体" w:eastAsia="宋体" w:hAnsi="宋体" w:hint="eastAsia"/>
                <w:sz w:val="24"/>
                <w:szCs w:val="24"/>
              </w:rPr>
              <w:t>文献述评</w:t>
            </w:r>
          </w:p>
          <w:p w14:paraId="2D4C5DBD" w14:textId="2A99B09C" w:rsidR="00F827A9" w:rsidRDefault="00F827A9" w:rsidP="00F827A9">
            <w:pPr>
              <w:rPr>
                <w:rFonts w:ascii="宋体" w:eastAsia="宋体" w:hAnsi="宋体"/>
                <w:sz w:val="24"/>
                <w:szCs w:val="24"/>
              </w:rPr>
            </w:pPr>
            <w:r>
              <w:rPr>
                <w:rFonts w:ascii="宋体" w:eastAsia="宋体" w:hAnsi="宋体" w:hint="eastAsia"/>
                <w:sz w:val="24"/>
                <w:szCs w:val="24"/>
              </w:rPr>
              <w:t xml:space="preserve">第3章 </w:t>
            </w:r>
            <w:r w:rsidR="00621F03">
              <w:rPr>
                <w:rFonts w:ascii="宋体" w:eastAsia="宋体" w:hAnsi="宋体" w:hint="eastAsia"/>
                <w:sz w:val="24"/>
                <w:szCs w:val="24"/>
              </w:rPr>
              <w:t>理论基础与研究假设</w:t>
            </w:r>
          </w:p>
          <w:p w14:paraId="05916CFF" w14:textId="77777777" w:rsidR="00621F03" w:rsidRDefault="00041096" w:rsidP="00041096">
            <w:pPr>
              <w:rPr>
                <w:rFonts w:ascii="宋体" w:eastAsia="宋体" w:hAnsi="宋体" w:hint="eastAsia"/>
                <w:sz w:val="24"/>
                <w:szCs w:val="24"/>
              </w:rPr>
            </w:pPr>
            <w:r>
              <w:rPr>
                <w:rFonts w:ascii="宋体" w:eastAsia="宋体" w:hAnsi="宋体" w:hint="eastAsia"/>
                <w:sz w:val="24"/>
                <w:szCs w:val="24"/>
              </w:rPr>
              <w:t xml:space="preserve">   3</w:t>
            </w:r>
            <w:r>
              <w:rPr>
                <w:rFonts w:ascii="宋体" w:eastAsia="宋体" w:hAnsi="宋体"/>
                <w:sz w:val="24"/>
                <w:szCs w:val="24"/>
              </w:rPr>
              <w:t>.1</w:t>
            </w:r>
            <w:r>
              <w:rPr>
                <w:rFonts w:ascii="宋体" w:eastAsia="宋体" w:hAnsi="宋体" w:hint="eastAsia"/>
                <w:sz w:val="24"/>
                <w:szCs w:val="24"/>
              </w:rPr>
              <w:t xml:space="preserve"> </w:t>
            </w:r>
            <w:r w:rsidR="00621F03">
              <w:rPr>
                <w:rFonts w:ascii="宋体" w:eastAsia="宋体" w:hAnsi="宋体" w:hint="eastAsia"/>
                <w:sz w:val="24"/>
                <w:szCs w:val="24"/>
              </w:rPr>
              <w:t>碳资产相关概念</w:t>
            </w:r>
          </w:p>
          <w:p w14:paraId="7B615129" w14:textId="6CFEAD6E" w:rsidR="00621F03" w:rsidRDefault="00621F03" w:rsidP="00041096">
            <w:pPr>
              <w:rPr>
                <w:rFonts w:ascii="宋体" w:eastAsia="宋体" w:hAnsi="宋体" w:hint="eastAsia"/>
                <w:sz w:val="24"/>
                <w:szCs w:val="24"/>
              </w:rPr>
            </w:pPr>
            <w:r>
              <w:rPr>
                <w:rFonts w:ascii="宋体" w:eastAsia="宋体" w:hAnsi="宋体" w:hint="eastAsia"/>
                <w:sz w:val="24"/>
                <w:szCs w:val="24"/>
              </w:rPr>
              <w:t xml:space="preserve">   3</w:t>
            </w:r>
            <w:r>
              <w:rPr>
                <w:rFonts w:ascii="宋体" w:eastAsia="宋体" w:hAnsi="宋体"/>
                <w:sz w:val="24"/>
                <w:szCs w:val="24"/>
              </w:rPr>
              <w:t xml:space="preserve">.2 </w:t>
            </w:r>
            <w:r>
              <w:rPr>
                <w:rFonts w:ascii="宋体" w:eastAsia="宋体" w:hAnsi="宋体" w:hint="eastAsia"/>
                <w:sz w:val="24"/>
                <w:szCs w:val="24"/>
              </w:rPr>
              <w:t>利润相关理论基础</w:t>
            </w:r>
          </w:p>
          <w:p w14:paraId="015033E6" w14:textId="42A73734" w:rsidR="00621F03" w:rsidRDefault="00621F03" w:rsidP="00041096">
            <w:pPr>
              <w:rPr>
                <w:rFonts w:ascii="宋体" w:eastAsia="宋体" w:hAnsi="宋体" w:hint="eastAsia"/>
                <w:sz w:val="24"/>
                <w:szCs w:val="24"/>
              </w:rPr>
            </w:pPr>
            <w:r>
              <w:rPr>
                <w:rFonts w:ascii="宋体" w:eastAsia="宋体" w:hAnsi="宋体" w:hint="eastAsia"/>
                <w:sz w:val="24"/>
                <w:szCs w:val="24"/>
              </w:rPr>
              <w:t xml:space="preserve">   3</w:t>
            </w:r>
            <w:r>
              <w:rPr>
                <w:rFonts w:ascii="宋体" w:eastAsia="宋体" w:hAnsi="宋体"/>
                <w:sz w:val="24"/>
                <w:szCs w:val="24"/>
              </w:rPr>
              <w:t>.3</w:t>
            </w:r>
            <w:r>
              <w:rPr>
                <w:rFonts w:ascii="宋体" w:eastAsia="宋体" w:hAnsi="宋体" w:hint="eastAsia"/>
                <w:sz w:val="24"/>
                <w:szCs w:val="24"/>
              </w:rPr>
              <w:t xml:space="preserve"> 研究假设提出</w:t>
            </w:r>
          </w:p>
          <w:p w14:paraId="081542FA" w14:textId="5E3C1465" w:rsidR="00041096" w:rsidRDefault="00041096" w:rsidP="00041096">
            <w:pPr>
              <w:rPr>
                <w:rFonts w:ascii="宋体" w:eastAsia="宋体" w:hAnsi="宋体" w:hint="eastAsia"/>
                <w:sz w:val="24"/>
                <w:szCs w:val="24"/>
              </w:rPr>
            </w:pPr>
            <w:r>
              <w:rPr>
                <w:rFonts w:ascii="宋体" w:eastAsia="宋体" w:hAnsi="宋体" w:hint="eastAsia"/>
                <w:sz w:val="24"/>
                <w:szCs w:val="24"/>
              </w:rPr>
              <w:t>第4章</w:t>
            </w:r>
            <w:r w:rsidR="00621F03">
              <w:rPr>
                <w:rFonts w:ascii="宋体" w:eastAsia="宋体" w:hAnsi="宋体" w:hint="eastAsia"/>
                <w:sz w:val="24"/>
                <w:szCs w:val="24"/>
              </w:rPr>
              <w:t xml:space="preserve"> </w:t>
            </w:r>
            <w:r w:rsidR="00621F03" w:rsidRPr="00621F03">
              <w:rPr>
                <w:rFonts w:ascii="宋体" w:eastAsia="宋体" w:hAnsi="宋体"/>
                <w:sz w:val="24"/>
                <w:szCs w:val="24"/>
              </w:rPr>
              <w:t>碳资产管理</w:t>
            </w:r>
            <w:r w:rsidR="00621F03">
              <w:rPr>
                <w:rFonts w:ascii="宋体" w:eastAsia="宋体" w:hAnsi="宋体" w:hint="eastAsia"/>
                <w:sz w:val="24"/>
                <w:szCs w:val="24"/>
              </w:rPr>
              <w:t>对</w:t>
            </w:r>
            <w:r w:rsidR="00621F03" w:rsidRPr="00621F03">
              <w:rPr>
                <w:rFonts w:ascii="宋体" w:eastAsia="宋体" w:hAnsi="宋体"/>
                <w:sz w:val="24"/>
                <w:szCs w:val="24"/>
              </w:rPr>
              <w:t>传统车企利润</w:t>
            </w:r>
            <w:r w:rsidR="00621F03">
              <w:rPr>
                <w:rFonts w:ascii="宋体" w:eastAsia="宋体" w:hAnsi="宋体" w:hint="eastAsia"/>
                <w:sz w:val="24"/>
                <w:szCs w:val="24"/>
              </w:rPr>
              <w:t>影响的实证分析</w:t>
            </w:r>
          </w:p>
          <w:p w14:paraId="09C72DFB" w14:textId="4B2936D2" w:rsidR="00041096" w:rsidRDefault="00041096" w:rsidP="00041096">
            <w:pPr>
              <w:rPr>
                <w:rFonts w:ascii="宋体" w:eastAsia="宋体" w:hAnsi="宋体"/>
                <w:sz w:val="24"/>
                <w:szCs w:val="24"/>
              </w:rPr>
            </w:pPr>
            <w:r>
              <w:rPr>
                <w:rFonts w:ascii="宋体" w:eastAsia="宋体" w:hAnsi="宋体" w:hint="eastAsia"/>
                <w:sz w:val="24"/>
                <w:szCs w:val="24"/>
              </w:rPr>
              <w:t xml:space="preserve">   4</w:t>
            </w:r>
            <w:r>
              <w:rPr>
                <w:rFonts w:ascii="宋体" w:eastAsia="宋体" w:hAnsi="宋体"/>
                <w:sz w:val="24"/>
                <w:szCs w:val="24"/>
              </w:rPr>
              <w:t>.1</w:t>
            </w:r>
            <w:r>
              <w:rPr>
                <w:rFonts w:ascii="宋体" w:eastAsia="宋体" w:hAnsi="宋体" w:hint="eastAsia"/>
                <w:sz w:val="24"/>
                <w:szCs w:val="24"/>
              </w:rPr>
              <w:t xml:space="preserve"> </w:t>
            </w:r>
            <w:r w:rsidR="005A0B55">
              <w:rPr>
                <w:rFonts w:ascii="宋体" w:eastAsia="宋体" w:hAnsi="宋体" w:hint="eastAsia"/>
                <w:sz w:val="24"/>
                <w:szCs w:val="24"/>
              </w:rPr>
              <w:t>问题描述与假设</w:t>
            </w:r>
          </w:p>
          <w:p w14:paraId="52CF7FAE" w14:textId="242DACAF" w:rsidR="00041096" w:rsidRDefault="00041096" w:rsidP="00041096">
            <w:pPr>
              <w:rPr>
                <w:rFonts w:ascii="宋体" w:eastAsia="宋体" w:hAnsi="宋体" w:hint="eastAsia"/>
                <w:sz w:val="24"/>
                <w:szCs w:val="24"/>
              </w:rPr>
            </w:pPr>
            <w:r>
              <w:rPr>
                <w:rFonts w:ascii="宋体" w:eastAsia="宋体" w:hAnsi="宋体" w:hint="eastAsia"/>
                <w:sz w:val="24"/>
                <w:szCs w:val="24"/>
              </w:rPr>
              <w:t xml:space="preserve">   4</w:t>
            </w:r>
            <w:r>
              <w:rPr>
                <w:rFonts w:ascii="宋体" w:eastAsia="宋体" w:hAnsi="宋体"/>
                <w:sz w:val="24"/>
                <w:szCs w:val="24"/>
              </w:rPr>
              <w:t>.2</w:t>
            </w:r>
            <w:r>
              <w:rPr>
                <w:rFonts w:ascii="宋体" w:eastAsia="宋体" w:hAnsi="宋体" w:hint="eastAsia"/>
                <w:sz w:val="24"/>
                <w:szCs w:val="24"/>
              </w:rPr>
              <w:t xml:space="preserve"> </w:t>
            </w:r>
            <w:r w:rsidR="005A0B55">
              <w:rPr>
                <w:rFonts w:ascii="宋体" w:eastAsia="宋体" w:hAnsi="宋体" w:hint="eastAsia"/>
                <w:sz w:val="24"/>
                <w:szCs w:val="24"/>
              </w:rPr>
              <w:t>模型构建</w:t>
            </w:r>
          </w:p>
          <w:p w14:paraId="198E92FE" w14:textId="7DEEBEFA" w:rsidR="00E5622B" w:rsidRDefault="005A0B55" w:rsidP="005A0B55">
            <w:pPr>
              <w:rPr>
                <w:rFonts w:ascii="宋体" w:eastAsia="宋体" w:hAnsi="宋体"/>
                <w:sz w:val="24"/>
                <w:szCs w:val="24"/>
              </w:rPr>
            </w:pPr>
            <w:r>
              <w:rPr>
                <w:rFonts w:ascii="宋体" w:eastAsia="宋体" w:hAnsi="宋体" w:hint="eastAsia"/>
                <w:sz w:val="24"/>
                <w:szCs w:val="24"/>
              </w:rPr>
              <w:t xml:space="preserve">   4</w:t>
            </w:r>
            <w:r>
              <w:rPr>
                <w:rFonts w:ascii="宋体" w:eastAsia="宋体" w:hAnsi="宋体"/>
                <w:sz w:val="24"/>
                <w:szCs w:val="24"/>
              </w:rPr>
              <w:t xml:space="preserve">.3 </w:t>
            </w:r>
            <w:r>
              <w:rPr>
                <w:rFonts w:ascii="宋体" w:eastAsia="宋体" w:hAnsi="宋体" w:hint="eastAsia"/>
                <w:sz w:val="24"/>
                <w:szCs w:val="24"/>
              </w:rPr>
              <w:t>数值分析</w:t>
            </w:r>
          </w:p>
          <w:p w14:paraId="3D62F074" w14:textId="5EBAA171" w:rsidR="00E5622B" w:rsidRDefault="00E5622B" w:rsidP="00E5622B">
            <w:pPr>
              <w:rPr>
                <w:rFonts w:ascii="宋体" w:eastAsia="宋体" w:hAnsi="宋体"/>
                <w:sz w:val="24"/>
                <w:szCs w:val="24"/>
              </w:rPr>
            </w:pPr>
            <w:r>
              <w:rPr>
                <w:rFonts w:ascii="宋体" w:eastAsia="宋体" w:hAnsi="宋体" w:hint="eastAsia"/>
                <w:sz w:val="24"/>
                <w:szCs w:val="24"/>
              </w:rPr>
              <w:t>第</w:t>
            </w:r>
            <w:r w:rsidR="005A0B55">
              <w:rPr>
                <w:rFonts w:ascii="宋体" w:eastAsia="宋体" w:hAnsi="宋体" w:hint="eastAsia"/>
                <w:sz w:val="24"/>
                <w:szCs w:val="24"/>
              </w:rPr>
              <w:t>5</w:t>
            </w:r>
            <w:r>
              <w:rPr>
                <w:rFonts w:ascii="宋体" w:eastAsia="宋体" w:hAnsi="宋体" w:hint="eastAsia"/>
                <w:sz w:val="24"/>
                <w:szCs w:val="24"/>
              </w:rPr>
              <w:t>章 总结与展望</w:t>
            </w:r>
          </w:p>
          <w:p w14:paraId="17AF6F94" w14:textId="2C8885CC" w:rsidR="00E5622B" w:rsidRDefault="005A0B55" w:rsidP="00E5622B">
            <w:pPr>
              <w:rPr>
                <w:rFonts w:ascii="宋体" w:eastAsia="宋体" w:hAnsi="宋体"/>
                <w:sz w:val="24"/>
                <w:szCs w:val="24"/>
              </w:rPr>
            </w:pPr>
            <w:r>
              <w:rPr>
                <w:rFonts w:ascii="宋体" w:eastAsia="宋体" w:hAnsi="宋体" w:hint="eastAsia"/>
                <w:sz w:val="24"/>
                <w:szCs w:val="24"/>
              </w:rPr>
              <w:t xml:space="preserve">   5</w:t>
            </w:r>
            <w:r w:rsidR="00E5622B">
              <w:rPr>
                <w:rFonts w:ascii="宋体" w:eastAsia="宋体" w:hAnsi="宋体"/>
                <w:sz w:val="24"/>
                <w:szCs w:val="24"/>
              </w:rPr>
              <w:t>.1</w:t>
            </w:r>
            <w:r w:rsidR="00E5622B">
              <w:rPr>
                <w:rFonts w:ascii="宋体" w:eastAsia="宋体" w:hAnsi="宋体" w:hint="eastAsia"/>
                <w:sz w:val="24"/>
                <w:szCs w:val="24"/>
              </w:rPr>
              <w:t xml:space="preserve"> 研究总结</w:t>
            </w:r>
          </w:p>
          <w:p w14:paraId="75E81216" w14:textId="6848E74D" w:rsidR="00041096" w:rsidRPr="00041096" w:rsidRDefault="005A0B55" w:rsidP="00041096">
            <w:pPr>
              <w:rPr>
                <w:rFonts w:ascii="宋体" w:eastAsia="宋体" w:hAnsi="宋体"/>
                <w:sz w:val="24"/>
                <w:szCs w:val="24"/>
              </w:rPr>
            </w:pPr>
            <w:r>
              <w:rPr>
                <w:rFonts w:ascii="宋体" w:eastAsia="宋体" w:hAnsi="宋体" w:hint="eastAsia"/>
                <w:sz w:val="24"/>
                <w:szCs w:val="24"/>
              </w:rPr>
              <w:t xml:space="preserve">   5</w:t>
            </w:r>
            <w:r w:rsidR="00E5622B">
              <w:rPr>
                <w:rFonts w:ascii="宋体" w:eastAsia="宋体" w:hAnsi="宋体"/>
                <w:sz w:val="24"/>
                <w:szCs w:val="24"/>
              </w:rPr>
              <w:t>.2</w:t>
            </w:r>
            <w:r w:rsidR="00E5622B">
              <w:rPr>
                <w:rFonts w:ascii="宋体" w:eastAsia="宋体" w:hAnsi="宋体" w:hint="eastAsia"/>
                <w:sz w:val="24"/>
                <w:szCs w:val="24"/>
              </w:rPr>
              <w:t xml:space="preserve"> 研究展望</w:t>
            </w:r>
            <w:bookmarkStart w:id="1" w:name="_GoBack"/>
            <w:bookmarkEnd w:id="1"/>
          </w:p>
        </w:tc>
      </w:tr>
    </w:tbl>
    <w:p w14:paraId="325AA764" w14:textId="77777777" w:rsidR="00254795" w:rsidRDefault="00254795">
      <w:pPr>
        <w:rPr>
          <w:rFonts w:ascii="宋体" w:eastAsia="宋体" w:hAnsi="宋体"/>
          <w:sz w:val="32"/>
          <w:szCs w:val="32"/>
        </w:rPr>
      </w:pPr>
    </w:p>
    <w:sectPr w:rsidR="00254795">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宋体">
    <w:charset w:val="86"/>
    <w:family w:val="auto"/>
    <w:pitch w:val="variable"/>
    <w:sig w:usb0="00000003" w:usb1="288F0000" w:usb2="00000016" w:usb3="00000000" w:csb0="0004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iddenHorzOCR">
    <w:altName w:val="汉仪中等线KW"/>
    <w:charset w:val="80"/>
    <w:family w:val="auto"/>
    <w:pitch w:val="default"/>
    <w:sig w:usb0="00000000" w:usb1="00000000" w:usb2="00000010" w:usb3="00000000" w:csb0="00020000"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BE7D051A"/>
    <w:rsid w:val="BF7B3314"/>
    <w:rsid w:val="CF3F3DF3"/>
    <w:rsid w:val="EB7EC304"/>
    <w:rsid w:val="F33E1A07"/>
    <w:rsid w:val="FFBD0948"/>
    <w:rsid w:val="000122D8"/>
    <w:rsid w:val="00024D36"/>
    <w:rsid w:val="00041096"/>
    <w:rsid w:val="000410D6"/>
    <w:rsid w:val="00053E19"/>
    <w:rsid w:val="0006388C"/>
    <w:rsid w:val="00074B15"/>
    <w:rsid w:val="000B4E2D"/>
    <w:rsid w:val="000D7272"/>
    <w:rsid w:val="000E0281"/>
    <w:rsid w:val="000F5966"/>
    <w:rsid w:val="00104405"/>
    <w:rsid w:val="0013150B"/>
    <w:rsid w:val="00131CF5"/>
    <w:rsid w:val="00141D2B"/>
    <w:rsid w:val="00151D59"/>
    <w:rsid w:val="00172E82"/>
    <w:rsid w:val="001A7FE7"/>
    <w:rsid w:val="001B1356"/>
    <w:rsid w:val="001C5A8D"/>
    <w:rsid w:val="001C7470"/>
    <w:rsid w:val="00240548"/>
    <w:rsid w:val="00252F6C"/>
    <w:rsid w:val="00254795"/>
    <w:rsid w:val="00260010"/>
    <w:rsid w:val="00264602"/>
    <w:rsid w:val="00276AAA"/>
    <w:rsid w:val="0028705C"/>
    <w:rsid w:val="002B61F9"/>
    <w:rsid w:val="002C0FB1"/>
    <w:rsid w:val="0030237E"/>
    <w:rsid w:val="00336F57"/>
    <w:rsid w:val="00337BD1"/>
    <w:rsid w:val="00355C0B"/>
    <w:rsid w:val="003669ED"/>
    <w:rsid w:val="0036763C"/>
    <w:rsid w:val="00367F3E"/>
    <w:rsid w:val="0037006F"/>
    <w:rsid w:val="003C29F6"/>
    <w:rsid w:val="003C6360"/>
    <w:rsid w:val="00477604"/>
    <w:rsid w:val="00494263"/>
    <w:rsid w:val="00496978"/>
    <w:rsid w:val="004A1261"/>
    <w:rsid w:val="004A451C"/>
    <w:rsid w:val="004D5DA9"/>
    <w:rsid w:val="004E5080"/>
    <w:rsid w:val="005425A2"/>
    <w:rsid w:val="00547098"/>
    <w:rsid w:val="005A0B55"/>
    <w:rsid w:val="005B4CCB"/>
    <w:rsid w:val="00617F37"/>
    <w:rsid w:val="00621F03"/>
    <w:rsid w:val="00637100"/>
    <w:rsid w:val="006752BC"/>
    <w:rsid w:val="00685717"/>
    <w:rsid w:val="006C6B01"/>
    <w:rsid w:val="006E0384"/>
    <w:rsid w:val="006F0235"/>
    <w:rsid w:val="006F4DEA"/>
    <w:rsid w:val="00733275"/>
    <w:rsid w:val="007511CC"/>
    <w:rsid w:val="0075586E"/>
    <w:rsid w:val="007B14E0"/>
    <w:rsid w:val="007C1344"/>
    <w:rsid w:val="008337AC"/>
    <w:rsid w:val="008371A9"/>
    <w:rsid w:val="008468CF"/>
    <w:rsid w:val="00894759"/>
    <w:rsid w:val="008D0F26"/>
    <w:rsid w:val="008D1197"/>
    <w:rsid w:val="008E74C4"/>
    <w:rsid w:val="009235B2"/>
    <w:rsid w:val="00981777"/>
    <w:rsid w:val="009B2B36"/>
    <w:rsid w:val="009C5250"/>
    <w:rsid w:val="009F3AD7"/>
    <w:rsid w:val="009F6607"/>
    <w:rsid w:val="00A1143F"/>
    <w:rsid w:val="00A32D32"/>
    <w:rsid w:val="00A37F61"/>
    <w:rsid w:val="00A71615"/>
    <w:rsid w:val="00A8332F"/>
    <w:rsid w:val="00A84337"/>
    <w:rsid w:val="00A86CD0"/>
    <w:rsid w:val="00A957AF"/>
    <w:rsid w:val="00AC567B"/>
    <w:rsid w:val="00AC5D30"/>
    <w:rsid w:val="00AC7D72"/>
    <w:rsid w:val="00AD7E1B"/>
    <w:rsid w:val="00AE6668"/>
    <w:rsid w:val="00B436B8"/>
    <w:rsid w:val="00B903ED"/>
    <w:rsid w:val="00B97132"/>
    <w:rsid w:val="00BA7050"/>
    <w:rsid w:val="00BC717E"/>
    <w:rsid w:val="00BD0B54"/>
    <w:rsid w:val="00BF095A"/>
    <w:rsid w:val="00BF59AB"/>
    <w:rsid w:val="00C3201C"/>
    <w:rsid w:val="00C33359"/>
    <w:rsid w:val="00C50C1E"/>
    <w:rsid w:val="00C5792B"/>
    <w:rsid w:val="00C73A3E"/>
    <w:rsid w:val="00C82683"/>
    <w:rsid w:val="00C85104"/>
    <w:rsid w:val="00CA4AA6"/>
    <w:rsid w:val="00CD18DF"/>
    <w:rsid w:val="00CD496C"/>
    <w:rsid w:val="00D16C6F"/>
    <w:rsid w:val="00D80A80"/>
    <w:rsid w:val="00D826CE"/>
    <w:rsid w:val="00D9305A"/>
    <w:rsid w:val="00DA2501"/>
    <w:rsid w:val="00DA33A2"/>
    <w:rsid w:val="00DB5761"/>
    <w:rsid w:val="00DF0109"/>
    <w:rsid w:val="00E0130D"/>
    <w:rsid w:val="00E03F74"/>
    <w:rsid w:val="00E20705"/>
    <w:rsid w:val="00E2520A"/>
    <w:rsid w:val="00E324C1"/>
    <w:rsid w:val="00E5622B"/>
    <w:rsid w:val="00EF059D"/>
    <w:rsid w:val="00F15ACA"/>
    <w:rsid w:val="00F174B7"/>
    <w:rsid w:val="00F6444A"/>
    <w:rsid w:val="00F66126"/>
    <w:rsid w:val="00F827A9"/>
    <w:rsid w:val="00F84985"/>
    <w:rsid w:val="00F9166F"/>
    <w:rsid w:val="00FA5886"/>
    <w:rsid w:val="00FA6165"/>
    <w:rsid w:val="67FD5197"/>
    <w:rsid w:val="7DC5D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FF7C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pPr>
      <w:ind w:firstLineChars="200" w:firstLine="420"/>
    </w:pPr>
  </w:style>
  <w:style w:type="character" w:customStyle="1" w:styleId="a6">
    <w:name w:val="页眉字符"/>
    <w:basedOn w:val="a0"/>
    <w:link w:val="a5"/>
    <w:uiPriority w:val="99"/>
    <w:rPr>
      <w:sz w:val="18"/>
      <w:szCs w:val="18"/>
    </w:rPr>
  </w:style>
  <w:style w:type="character" w:customStyle="1" w:styleId="a4">
    <w:name w:val="页脚字符"/>
    <w:basedOn w:val="a0"/>
    <w:link w:val="a3"/>
    <w:uiPriority w:val="99"/>
    <w:rPr>
      <w:sz w:val="18"/>
      <w:szCs w:val="18"/>
    </w:rPr>
  </w:style>
  <w:style w:type="paragraph" w:customStyle="1" w:styleId="p1">
    <w:name w:val="p1"/>
    <w:basedOn w:val="a"/>
    <w:rsid w:val="00621F03"/>
    <w:pPr>
      <w:widowControl/>
      <w:jc w:val="left"/>
    </w:pPr>
    <w:rPr>
      <w:rFonts w:ascii=".PingFang SC" w:eastAsia=".PingFang SC" w:hAnsi=".PingFang SC" w:cs="Times New Roman"/>
      <w:color w:val="121416"/>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065194">
      <w:bodyDiv w:val="1"/>
      <w:marLeft w:val="0"/>
      <w:marRight w:val="0"/>
      <w:marTop w:val="0"/>
      <w:marBottom w:val="0"/>
      <w:divBdr>
        <w:top w:val="none" w:sz="0" w:space="0" w:color="auto"/>
        <w:left w:val="none" w:sz="0" w:space="0" w:color="auto"/>
        <w:bottom w:val="none" w:sz="0" w:space="0" w:color="auto"/>
        <w:right w:val="none" w:sz="0" w:space="0" w:color="auto"/>
      </w:divBdr>
    </w:div>
    <w:div w:id="872570714">
      <w:bodyDiv w:val="1"/>
      <w:marLeft w:val="0"/>
      <w:marRight w:val="0"/>
      <w:marTop w:val="0"/>
      <w:marBottom w:val="0"/>
      <w:divBdr>
        <w:top w:val="none" w:sz="0" w:space="0" w:color="auto"/>
        <w:left w:val="none" w:sz="0" w:space="0" w:color="auto"/>
        <w:bottom w:val="none" w:sz="0" w:space="0" w:color="auto"/>
        <w:right w:val="none" w:sz="0" w:space="0" w:color="auto"/>
      </w:divBdr>
    </w:div>
    <w:div w:id="897475930">
      <w:bodyDiv w:val="1"/>
      <w:marLeft w:val="0"/>
      <w:marRight w:val="0"/>
      <w:marTop w:val="0"/>
      <w:marBottom w:val="0"/>
      <w:divBdr>
        <w:top w:val="none" w:sz="0" w:space="0" w:color="auto"/>
        <w:left w:val="none" w:sz="0" w:space="0" w:color="auto"/>
        <w:bottom w:val="none" w:sz="0" w:space="0" w:color="auto"/>
        <w:right w:val="none" w:sz="0" w:space="0" w:color="auto"/>
      </w:divBdr>
    </w:div>
    <w:div w:id="910312889">
      <w:bodyDiv w:val="1"/>
      <w:marLeft w:val="0"/>
      <w:marRight w:val="0"/>
      <w:marTop w:val="0"/>
      <w:marBottom w:val="0"/>
      <w:divBdr>
        <w:top w:val="none" w:sz="0" w:space="0" w:color="auto"/>
        <w:left w:val="none" w:sz="0" w:space="0" w:color="auto"/>
        <w:bottom w:val="none" w:sz="0" w:space="0" w:color="auto"/>
        <w:right w:val="none" w:sz="0" w:space="0" w:color="auto"/>
      </w:divBdr>
    </w:div>
    <w:div w:id="930166780">
      <w:bodyDiv w:val="1"/>
      <w:marLeft w:val="0"/>
      <w:marRight w:val="0"/>
      <w:marTop w:val="0"/>
      <w:marBottom w:val="0"/>
      <w:divBdr>
        <w:top w:val="none" w:sz="0" w:space="0" w:color="auto"/>
        <w:left w:val="none" w:sz="0" w:space="0" w:color="auto"/>
        <w:bottom w:val="none" w:sz="0" w:space="0" w:color="auto"/>
        <w:right w:val="none" w:sz="0" w:space="0" w:color="auto"/>
      </w:divBdr>
    </w:div>
    <w:div w:id="937718940">
      <w:bodyDiv w:val="1"/>
      <w:marLeft w:val="0"/>
      <w:marRight w:val="0"/>
      <w:marTop w:val="0"/>
      <w:marBottom w:val="0"/>
      <w:divBdr>
        <w:top w:val="none" w:sz="0" w:space="0" w:color="auto"/>
        <w:left w:val="none" w:sz="0" w:space="0" w:color="auto"/>
        <w:bottom w:val="none" w:sz="0" w:space="0" w:color="auto"/>
        <w:right w:val="none" w:sz="0" w:space="0" w:color="auto"/>
      </w:divBdr>
    </w:div>
    <w:div w:id="1140420011">
      <w:bodyDiv w:val="1"/>
      <w:marLeft w:val="0"/>
      <w:marRight w:val="0"/>
      <w:marTop w:val="0"/>
      <w:marBottom w:val="0"/>
      <w:divBdr>
        <w:top w:val="none" w:sz="0" w:space="0" w:color="auto"/>
        <w:left w:val="none" w:sz="0" w:space="0" w:color="auto"/>
        <w:bottom w:val="none" w:sz="0" w:space="0" w:color="auto"/>
        <w:right w:val="none" w:sz="0" w:space="0" w:color="auto"/>
      </w:divBdr>
    </w:div>
    <w:div w:id="1273855192">
      <w:bodyDiv w:val="1"/>
      <w:marLeft w:val="0"/>
      <w:marRight w:val="0"/>
      <w:marTop w:val="0"/>
      <w:marBottom w:val="0"/>
      <w:divBdr>
        <w:top w:val="none" w:sz="0" w:space="0" w:color="auto"/>
        <w:left w:val="none" w:sz="0" w:space="0" w:color="auto"/>
        <w:bottom w:val="none" w:sz="0" w:space="0" w:color="auto"/>
        <w:right w:val="none" w:sz="0" w:space="0" w:color="auto"/>
      </w:divBdr>
    </w:div>
    <w:div w:id="1294140587">
      <w:bodyDiv w:val="1"/>
      <w:marLeft w:val="0"/>
      <w:marRight w:val="0"/>
      <w:marTop w:val="0"/>
      <w:marBottom w:val="0"/>
      <w:divBdr>
        <w:top w:val="none" w:sz="0" w:space="0" w:color="auto"/>
        <w:left w:val="none" w:sz="0" w:space="0" w:color="auto"/>
        <w:bottom w:val="none" w:sz="0" w:space="0" w:color="auto"/>
        <w:right w:val="none" w:sz="0" w:space="0" w:color="auto"/>
      </w:divBdr>
    </w:div>
    <w:div w:id="1378620945">
      <w:bodyDiv w:val="1"/>
      <w:marLeft w:val="0"/>
      <w:marRight w:val="0"/>
      <w:marTop w:val="0"/>
      <w:marBottom w:val="0"/>
      <w:divBdr>
        <w:top w:val="none" w:sz="0" w:space="0" w:color="auto"/>
        <w:left w:val="none" w:sz="0" w:space="0" w:color="auto"/>
        <w:bottom w:val="none" w:sz="0" w:space="0" w:color="auto"/>
        <w:right w:val="none" w:sz="0" w:space="0" w:color="auto"/>
      </w:divBdr>
    </w:div>
    <w:div w:id="1502694591">
      <w:bodyDiv w:val="1"/>
      <w:marLeft w:val="0"/>
      <w:marRight w:val="0"/>
      <w:marTop w:val="0"/>
      <w:marBottom w:val="0"/>
      <w:divBdr>
        <w:top w:val="none" w:sz="0" w:space="0" w:color="auto"/>
        <w:left w:val="none" w:sz="0" w:space="0" w:color="auto"/>
        <w:bottom w:val="none" w:sz="0" w:space="0" w:color="auto"/>
        <w:right w:val="none" w:sz="0" w:space="0" w:color="auto"/>
      </w:divBdr>
    </w:div>
    <w:div w:id="1605991025">
      <w:bodyDiv w:val="1"/>
      <w:marLeft w:val="0"/>
      <w:marRight w:val="0"/>
      <w:marTop w:val="0"/>
      <w:marBottom w:val="0"/>
      <w:divBdr>
        <w:top w:val="none" w:sz="0" w:space="0" w:color="auto"/>
        <w:left w:val="none" w:sz="0" w:space="0" w:color="auto"/>
        <w:bottom w:val="none" w:sz="0" w:space="0" w:color="auto"/>
        <w:right w:val="none" w:sz="0" w:space="0" w:color="auto"/>
      </w:divBdr>
    </w:div>
    <w:div w:id="1720124368">
      <w:bodyDiv w:val="1"/>
      <w:marLeft w:val="0"/>
      <w:marRight w:val="0"/>
      <w:marTop w:val="0"/>
      <w:marBottom w:val="0"/>
      <w:divBdr>
        <w:top w:val="none" w:sz="0" w:space="0" w:color="auto"/>
        <w:left w:val="none" w:sz="0" w:space="0" w:color="auto"/>
        <w:bottom w:val="none" w:sz="0" w:space="0" w:color="auto"/>
        <w:right w:val="none" w:sz="0" w:space="0" w:color="auto"/>
      </w:divBdr>
    </w:div>
    <w:div w:id="2000190534">
      <w:bodyDiv w:val="1"/>
      <w:marLeft w:val="0"/>
      <w:marRight w:val="0"/>
      <w:marTop w:val="0"/>
      <w:marBottom w:val="0"/>
      <w:divBdr>
        <w:top w:val="none" w:sz="0" w:space="0" w:color="auto"/>
        <w:left w:val="none" w:sz="0" w:space="0" w:color="auto"/>
        <w:bottom w:val="none" w:sz="0" w:space="0" w:color="auto"/>
        <w:right w:val="none" w:sz="0" w:space="0" w:color="auto"/>
      </w:divBdr>
    </w:div>
    <w:div w:id="20161120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8</Pages>
  <Words>755</Words>
  <Characters>4304</Characters>
  <Application>Microsoft Macintosh Word</Application>
  <DocSecurity>0</DocSecurity>
  <Lines>35</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Muzi Youzi</dc:creator>
  <cp:lastModifiedBy>Su, Lingyan</cp:lastModifiedBy>
  <cp:revision>7</cp:revision>
  <cp:lastPrinted>2021-12-15T10:40:00Z</cp:lastPrinted>
  <dcterms:created xsi:type="dcterms:W3CDTF">2021-12-15T03:20:00Z</dcterms:created>
  <dcterms:modified xsi:type="dcterms:W3CDTF">2022-01-23T10:33:00Z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