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307C" w14:textId="77777777" w:rsidR="005D41DC" w:rsidRDefault="008E454D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0FEFE017" w14:textId="77777777" w:rsidR="005D41DC" w:rsidRDefault="005D41DC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5D41DC" w14:paraId="6F836BCE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0747A12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0F7BC25C" w14:textId="77777777" w:rsidR="005D41DC" w:rsidRDefault="008E454D">
            <w:pPr>
              <w:rPr>
                <w:rFonts w:ascii="宋体" w:eastAsia="宋体" w:hAnsi="宋体"/>
                <w:sz w:val="24"/>
              </w:rPr>
            </w:pPr>
            <w:r>
              <w:rPr>
                <w:rFonts w:eastAsia="宋体" w:hAnsi="宋体"/>
                <w:sz w:val="24"/>
              </w:rPr>
              <w:t>71041265</w:t>
            </w:r>
          </w:p>
        </w:tc>
        <w:tc>
          <w:tcPr>
            <w:tcW w:w="1470" w:type="dxa"/>
            <w:gridSpan w:val="2"/>
            <w:vAlign w:val="center"/>
          </w:tcPr>
          <w:p w14:paraId="19DBF148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25C41C6E" w14:textId="77777777" w:rsidR="005D41DC" w:rsidRDefault="008E454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周洁</w:t>
            </w:r>
          </w:p>
        </w:tc>
      </w:tr>
      <w:tr w:rsidR="005D41DC" w14:paraId="37786F0E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FCBBD1B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66226908" w14:textId="77777777" w:rsidR="005D41DC" w:rsidRDefault="008E454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512448E6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780D7618" w14:textId="77777777" w:rsidR="005D41DC" w:rsidRDefault="008E454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企业经济学</w:t>
            </w:r>
          </w:p>
        </w:tc>
      </w:tr>
      <w:tr w:rsidR="005D41DC" w14:paraId="4AF27AE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2493B23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6E6E7964" w14:textId="77777777" w:rsidR="005D41DC" w:rsidRDefault="008E454D">
            <w:pPr>
              <w:rPr>
                <w:rFonts w:ascii="宋体" w:eastAsia="宋体" w:hAnsi="宋体"/>
                <w:sz w:val="24"/>
              </w:rPr>
            </w:pPr>
            <w:r>
              <w:rPr>
                <w:rFonts w:eastAsia="宋体" w:hAnsi="宋体"/>
                <w:sz w:val="24"/>
              </w:rPr>
              <w:t>13761382643</w:t>
            </w:r>
          </w:p>
        </w:tc>
        <w:tc>
          <w:tcPr>
            <w:tcW w:w="1470" w:type="dxa"/>
            <w:gridSpan w:val="2"/>
            <w:vAlign w:val="center"/>
          </w:tcPr>
          <w:p w14:paraId="1F33DCB4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23A6A41C" w14:textId="77777777" w:rsidR="005D41DC" w:rsidRDefault="008E454D">
            <w:pPr>
              <w:rPr>
                <w:rFonts w:ascii="宋体" w:eastAsia="宋体" w:hAnsi="宋体"/>
                <w:sz w:val="24"/>
              </w:rPr>
            </w:pPr>
            <w:r>
              <w:rPr>
                <w:rFonts w:eastAsia="宋体" w:hAnsi="宋体"/>
                <w:sz w:val="24"/>
              </w:rPr>
              <w:t>chiarazj@126.com</w:t>
            </w:r>
          </w:p>
        </w:tc>
      </w:tr>
      <w:tr w:rsidR="005D41DC" w14:paraId="74CAED1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36284C7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058CA65B" w14:textId="77777777" w:rsidR="005D41DC" w:rsidRDefault="008E454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黑龙江大学</w:t>
            </w:r>
          </w:p>
        </w:tc>
        <w:tc>
          <w:tcPr>
            <w:tcW w:w="1470" w:type="dxa"/>
            <w:gridSpan w:val="2"/>
            <w:vAlign w:val="center"/>
          </w:tcPr>
          <w:p w14:paraId="7FD69F49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67A9B67E" w14:textId="77777777" w:rsidR="005D41DC" w:rsidRDefault="008E454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传播学</w:t>
            </w:r>
          </w:p>
        </w:tc>
      </w:tr>
      <w:tr w:rsidR="005D41DC" w14:paraId="49214B6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7F68C16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868DDDE" w14:textId="77777777" w:rsidR="005D41DC" w:rsidRDefault="008E454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西门子医疗器械有效公司</w:t>
            </w:r>
          </w:p>
        </w:tc>
        <w:tc>
          <w:tcPr>
            <w:tcW w:w="1470" w:type="dxa"/>
            <w:gridSpan w:val="2"/>
            <w:vAlign w:val="center"/>
          </w:tcPr>
          <w:p w14:paraId="2A145821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985B297" w14:textId="77777777" w:rsidR="005D41DC" w:rsidRDefault="008E454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需求计划</w:t>
            </w:r>
          </w:p>
        </w:tc>
      </w:tr>
      <w:tr w:rsidR="005D41DC" w14:paraId="0C89D0EE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1D57AF7A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47F3A01B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37424D7C" w14:textId="2C89144A" w:rsidR="005D41DC" w:rsidRDefault="008E454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2018.11至今</w:t>
            </w:r>
            <w:r>
              <w:rPr>
                <w:rFonts w:ascii="宋体" w:hAnsi="宋体"/>
                <w:sz w:val="24"/>
              </w:rPr>
              <w:t>，西门子医疗器械</w:t>
            </w:r>
            <w:r>
              <w:rPr>
                <w:rFonts w:ascii="宋体" w:eastAsia="宋体" w:hAnsi="宋体"/>
                <w:sz w:val="24"/>
              </w:rPr>
              <w:t xml:space="preserve">有限公司 </w:t>
            </w:r>
            <w:r>
              <w:rPr>
                <w:rFonts w:ascii="宋体" w:eastAsia="宋体" w:hAnsi="宋体" w:hint="eastAsia"/>
                <w:sz w:val="24"/>
              </w:rPr>
              <w:t>需求</w:t>
            </w:r>
            <w:r>
              <w:rPr>
                <w:rFonts w:ascii="宋体" w:eastAsia="宋体" w:hAnsi="宋体"/>
                <w:sz w:val="24"/>
              </w:rPr>
              <w:t xml:space="preserve">计划 </w:t>
            </w:r>
          </w:p>
          <w:p w14:paraId="66571DD8" w14:textId="68EECF06" w:rsidR="005D41DC" w:rsidRDefault="008E454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2017.6 至 2017.12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 xml:space="preserve">飞利浦照明(中国)投资有限公司 供应计划 </w:t>
            </w:r>
          </w:p>
          <w:p w14:paraId="03730E06" w14:textId="5C2EEC68" w:rsidR="005D41DC" w:rsidRDefault="008E454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2014.9 至 2017.6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诺基亚通信系统技术有限公司 OEM 买手</w:t>
            </w:r>
          </w:p>
          <w:p w14:paraId="6FEDB01A" w14:textId="77777777" w:rsidR="005D41DC" w:rsidRDefault="008E454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2010.3 至 2013.7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 xml:space="preserve">广达集团达丰电脑上海有限公司 主件买手 </w:t>
            </w:r>
          </w:p>
        </w:tc>
      </w:tr>
      <w:tr w:rsidR="005D41DC" w14:paraId="0EDC905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E20FB20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724ECB18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3D25B11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47FC850D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3D891073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4E48E59E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5D9DB012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05787BEF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7A3727AF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30FA56B1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5328</w:t>
            </w:r>
          </w:p>
        </w:tc>
      </w:tr>
      <w:tr w:rsidR="005D41DC" w14:paraId="24DACCF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E9AB48C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500D2F42" w14:textId="77777777" w:rsidR="005D41DC" w:rsidRDefault="008E454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浅析城郊新型农业企业的经营现状及未来发展建议或展望</w:t>
            </w:r>
          </w:p>
        </w:tc>
      </w:tr>
      <w:tr w:rsidR="005D41DC" w14:paraId="41A59D7E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8F71A31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3AB4B58C" w14:textId="77777777" w:rsidR="005D41DC" w:rsidRDefault="008E454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《学海拾贝》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ISBN 978-7-5-5427-6102-6</w:t>
            </w:r>
          </w:p>
        </w:tc>
      </w:tr>
      <w:tr w:rsidR="005D41DC" w14:paraId="18E69530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0997B841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1C84420C" w14:textId="77777777" w:rsidR="005D41DC" w:rsidRDefault="008E454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在以习近平同志为核心的党中央提出的以国内大循环为主体、国内国际双循环相互促进的新发展格局大背景下，思考如何在新形势下寻找扩大内需的发力点，同时结合提倡乡村振兴，数字化发展及发掘新型经济形式的大趋势，本文通过简述城郊新型农业企业的经营现状，来分析其对促进就业，推动新农业发展，缩短城乡经济发展差距，进而对扩大内需带来的助力，同时针对其现有局限或劣势，尝试提出建议与未来展望。</w:t>
            </w:r>
          </w:p>
        </w:tc>
      </w:tr>
      <w:tr w:rsidR="005D41DC" w14:paraId="5895F21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0F60935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9CC2DFD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090D26CB" w14:textId="72657229" w:rsidR="005D41DC" w:rsidRDefault="0081174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数字化应用场景，新消费趋势</w:t>
            </w:r>
            <w:r w:rsidR="00ED6E36">
              <w:rPr>
                <w:rFonts w:ascii="宋体" w:eastAsia="宋体" w:hAnsi="宋体" w:hint="eastAsia"/>
                <w:sz w:val="24"/>
              </w:rPr>
              <w:t>,供给优化</w:t>
            </w:r>
          </w:p>
        </w:tc>
      </w:tr>
      <w:tr w:rsidR="005D41DC" w14:paraId="3ACAC2E5" w14:textId="77777777">
        <w:trPr>
          <w:jc w:val="center"/>
        </w:trPr>
        <w:tc>
          <w:tcPr>
            <w:tcW w:w="2434" w:type="dxa"/>
            <w:vAlign w:val="center"/>
          </w:tcPr>
          <w:p w14:paraId="0B754CFA" w14:textId="77777777" w:rsidR="005D41DC" w:rsidRDefault="008E454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2E16C686" w14:textId="62EF297C" w:rsidR="005D41DC" w:rsidRDefault="0081174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品牌塑造和延伸对餐饮企业经营的影响</w:t>
            </w:r>
          </w:p>
        </w:tc>
      </w:tr>
    </w:tbl>
    <w:p w14:paraId="0FA39839" w14:textId="77777777" w:rsidR="005D41DC" w:rsidRDefault="008E454D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5D41D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A0ECB" w14:textId="77777777" w:rsidR="00FA54BA" w:rsidRDefault="00FA54BA" w:rsidP="00AE5F69">
      <w:r>
        <w:separator/>
      </w:r>
    </w:p>
  </w:endnote>
  <w:endnote w:type="continuationSeparator" w:id="0">
    <w:p w14:paraId="462456EA" w14:textId="77777777" w:rsidR="00FA54BA" w:rsidRDefault="00FA54BA" w:rsidP="00AE5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D112B" w14:textId="77777777" w:rsidR="00FA54BA" w:rsidRDefault="00FA54BA" w:rsidP="00AE5F69">
      <w:r>
        <w:separator/>
      </w:r>
    </w:p>
  </w:footnote>
  <w:footnote w:type="continuationSeparator" w:id="0">
    <w:p w14:paraId="358A6748" w14:textId="77777777" w:rsidR="00FA54BA" w:rsidRDefault="00FA54BA" w:rsidP="00AE5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DC"/>
    <w:rsid w:val="005D41DC"/>
    <w:rsid w:val="00811741"/>
    <w:rsid w:val="008E454D"/>
    <w:rsid w:val="00AE5F69"/>
    <w:rsid w:val="00C83DDF"/>
    <w:rsid w:val="00ED6E36"/>
    <w:rsid w:val="00FA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74CDB"/>
  <w15:docId w15:val="{9CFA3860-4C03-4195-9414-31AA2B4A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Zhou, Jie</cp:lastModifiedBy>
  <cp:revision>4</cp:revision>
  <dcterms:created xsi:type="dcterms:W3CDTF">2022-01-17T07:37:00Z</dcterms:created>
  <dcterms:modified xsi:type="dcterms:W3CDTF">2022-01-22T11:52:00Z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bf20832e92af4152a59cdb6419ac0f39</vt:lpwstr>
  </property>
  <property fmtid="{D5CDD505-2E9C-101B-9397-08002B2CF9AE}" pid="3" name="MSIP_Label_ff6dbec8-95a8-4638-9f5f-bd076536645c_Enabled">
    <vt:lpwstr>true</vt:lpwstr>
  </property>
  <property fmtid="{D5CDD505-2E9C-101B-9397-08002B2CF9AE}" pid="4" name="MSIP_Label_ff6dbec8-95a8-4638-9f5f-bd076536645c_SetDate">
    <vt:lpwstr>2022-01-17T07:36:30Z</vt:lpwstr>
  </property>
  <property fmtid="{D5CDD505-2E9C-101B-9397-08002B2CF9AE}" pid="5" name="MSIP_Label_ff6dbec8-95a8-4638-9f5f-bd076536645c_Method">
    <vt:lpwstr>Standard</vt:lpwstr>
  </property>
  <property fmtid="{D5CDD505-2E9C-101B-9397-08002B2CF9AE}" pid="6" name="MSIP_Label_ff6dbec8-95a8-4638-9f5f-bd076536645c_Name">
    <vt:lpwstr>Restricted - Default</vt:lpwstr>
  </property>
  <property fmtid="{D5CDD505-2E9C-101B-9397-08002B2CF9AE}" pid="7" name="MSIP_Label_ff6dbec8-95a8-4638-9f5f-bd076536645c_SiteId">
    <vt:lpwstr>5dbf1add-202a-4b8d-815b-bf0fb024e033</vt:lpwstr>
  </property>
  <property fmtid="{D5CDD505-2E9C-101B-9397-08002B2CF9AE}" pid="8" name="MSIP_Label_ff6dbec8-95a8-4638-9f5f-bd076536645c_ActionId">
    <vt:lpwstr>fe2e6359-480f-4697-b1a3-73133ea8e801</vt:lpwstr>
  </property>
  <property fmtid="{D5CDD505-2E9C-101B-9397-08002B2CF9AE}" pid="9" name="MSIP_Label_ff6dbec8-95a8-4638-9f5f-bd076536645c_ContentBits">
    <vt:lpwstr>0</vt:lpwstr>
  </property>
</Properties>
</file>