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赵学松</w:t>
      </w:r>
      <w:r>
        <w:rPr>
          <w:rFonts w:ascii="宋体" w:hAnsi="宋体" w:eastAsia="宋体"/>
          <w:sz w:val="32"/>
          <w:szCs w:val="32"/>
          <w:u w:val="single"/>
        </w:rPr>
        <w:t xml:space="preserve"> </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81040295</w:t>
      </w:r>
      <w:r>
        <w:rPr>
          <w:rFonts w:ascii="宋体" w:hAnsi="宋体" w:eastAsia="宋体"/>
          <w:sz w:val="32"/>
          <w:szCs w:val="32"/>
          <w:u w:val="single"/>
        </w:rPr>
        <w:t xml:space="preserve"> </w:t>
      </w:r>
      <w:r>
        <w:rPr>
          <w:rFonts w:hint="eastAsia"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企业经济学</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rPr>
        <w:t xml:space="preserve"> 税收优惠、企业研发投入对半导体企业的经营绩效影响研究——基于A股上市公司的证据</w:t>
      </w:r>
      <w:r>
        <w:rPr>
          <w:rFonts w:ascii="宋体" w:hAnsi="宋体" w:eastAsia="宋体"/>
          <w:sz w:val="32"/>
          <w:szCs w:val="32"/>
          <w:u w:val="single"/>
        </w:rPr>
        <w:t xml:space="preserve">          </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2021.12.31</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p>
          <w:p>
            <w:pPr>
              <w:spacing w:line="360" w:lineRule="auto"/>
              <w:ind w:firstLine="482"/>
              <w:rPr>
                <w:rFonts w:ascii="宋体" w:hAnsi="宋体" w:eastAsia="宋体"/>
                <w:sz w:val="24"/>
                <w:szCs w:val="24"/>
              </w:rPr>
            </w:pPr>
            <w:r>
              <w:rPr>
                <w:rFonts w:ascii="宋体" w:hAnsi="宋体" w:eastAsia="宋体"/>
                <w:sz w:val="24"/>
                <w:szCs w:val="24"/>
              </w:rPr>
              <w:t>随着世界经济日益成为紧密联系的一个整体，我国经济</w:t>
            </w:r>
            <w:r>
              <w:rPr>
                <w:rFonts w:hint="eastAsia" w:ascii="宋体" w:hAnsi="宋体" w:eastAsia="宋体"/>
                <w:sz w:val="24"/>
                <w:szCs w:val="24"/>
              </w:rPr>
              <w:t>已经</w:t>
            </w:r>
            <w:r>
              <w:rPr>
                <w:rFonts w:ascii="宋体" w:hAnsi="宋体" w:eastAsia="宋体"/>
                <w:sz w:val="24"/>
                <w:szCs w:val="24"/>
              </w:rPr>
              <w:t>不能满足于仅以数量的增</w:t>
            </w:r>
            <w:r>
              <w:rPr>
                <w:rFonts w:hint="eastAsia" w:ascii="宋体" w:hAnsi="宋体" w:eastAsia="宋体"/>
                <w:sz w:val="24"/>
                <w:szCs w:val="24"/>
              </w:rPr>
              <w:t>长速度为核心的增长方式，而应改变经济增长方式，从以数量增长为核心逐渐转变为以高质量的增长为核心，才能顺应我国经济的新常态。在新常态中，我国的经济增速必然减慢，这会导致经济结构的不对称，所以我国必须从技术要素驱动、规模要素驱动向技术创新要素驱动方向转变。我国应以技术创新为基础，不断优化当前的经济结构，从而实现经济结构对称基础上的可持续发展。</w:t>
            </w:r>
          </w:p>
          <w:p>
            <w:pPr>
              <w:spacing w:line="360" w:lineRule="auto"/>
              <w:ind w:firstLine="482"/>
              <w:rPr>
                <w:rFonts w:ascii="宋体" w:hAnsi="宋体" w:eastAsia="宋体"/>
                <w:sz w:val="24"/>
                <w:szCs w:val="24"/>
              </w:rPr>
            </w:pPr>
            <w:r>
              <w:rPr>
                <w:rFonts w:ascii="宋体" w:hAnsi="宋体" w:eastAsia="宋体"/>
                <w:sz w:val="24"/>
                <w:szCs w:val="24"/>
              </w:rPr>
              <w:t>目前我国劳动力人口红利带动经济发展的模式已逐渐成为过去。世界范围内</w:t>
            </w:r>
            <w:r>
              <w:rPr>
                <w:rFonts w:hint="eastAsia" w:ascii="宋体" w:hAnsi="宋体" w:eastAsia="宋体"/>
                <w:sz w:val="24"/>
                <w:szCs w:val="24"/>
              </w:rPr>
              <w:t>技术创新是时代大势所趋，产业升级成为技术制造业为主的高新技术行业，是中国制造前进的目标。</w:t>
            </w:r>
            <w:r>
              <w:rPr>
                <w:rFonts w:ascii="宋体" w:hAnsi="宋体" w:eastAsia="宋体"/>
                <w:sz w:val="24"/>
                <w:szCs w:val="24"/>
              </w:rPr>
              <w:t>2015年国务院发布《高新技术企业技术认定与管理办法》</w:t>
            </w:r>
            <w:r>
              <w:rPr>
                <w:rFonts w:hint="eastAsia" w:ascii="宋体" w:hAnsi="宋体" w:eastAsia="宋体"/>
                <w:sz w:val="24"/>
                <w:szCs w:val="24"/>
              </w:rPr>
              <w:t>后大力促进了高新技术企业的积极健康发展。党的十八大后为对企业的创新活动添加外部助力，我国逐步完善全方位广行业深进行的税收政策体系，贯彻落实减低税负这一重要方针，在企业增加现金持有率，有效降低税负方面做出巨大贡献。在最新国家税务局的统计中，</w:t>
            </w:r>
            <w:r>
              <w:rPr>
                <w:rFonts w:ascii="宋体" w:hAnsi="宋体" w:eastAsia="宋体"/>
                <w:sz w:val="24"/>
                <w:szCs w:val="24"/>
              </w:rPr>
              <w:t>2020年一季度全国税务部门累积减税907亿元，</w:t>
            </w:r>
            <w:r>
              <w:rPr>
                <w:rFonts w:hint="eastAsia" w:ascii="宋体" w:hAnsi="宋体" w:eastAsia="宋体"/>
                <w:sz w:val="24"/>
                <w:szCs w:val="24"/>
              </w:rPr>
              <w:t>同比增长</w:t>
            </w:r>
            <w:r>
              <w:rPr>
                <w:rFonts w:ascii="宋体" w:hAnsi="宋体" w:eastAsia="宋体"/>
                <w:sz w:val="24"/>
                <w:szCs w:val="24"/>
              </w:rPr>
              <w:t>65.7%。在当今中国经济发展路线转变为高质量增长，劳动力密集加工</w:t>
            </w:r>
            <w:r>
              <w:rPr>
                <w:rFonts w:hint="eastAsia" w:ascii="宋体" w:hAnsi="宋体" w:eastAsia="宋体"/>
                <w:sz w:val="24"/>
                <w:szCs w:val="24"/>
              </w:rPr>
              <w:t>业的人口红利逐渐消失的背景下，大众创业万众创新无疑是时代最强音。创新式发展是我国未来科技进步人才汇聚的关键动力，一个国家最重要的技术进步的核心是企业，高新企业的创新能力是其扩大市场增强竞争力的关键。</w:t>
            </w:r>
          </w:p>
          <w:p>
            <w:pPr>
              <w:spacing w:line="360" w:lineRule="auto"/>
              <w:ind w:firstLine="482"/>
              <w:rPr>
                <w:rFonts w:hint="eastAsia" w:ascii="宋体" w:hAnsi="宋体" w:eastAsia="宋体"/>
                <w:sz w:val="24"/>
                <w:szCs w:val="24"/>
              </w:rPr>
            </w:pPr>
            <w:r>
              <w:rPr>
                <w:rFonts w:hint="eastAsia" w:ascii="宋体" w:hAnsi="宋体" w:eastAsia="宋体"/>
                <w:sz w:val="24"/>
                <w:szCs w:val="24"/>
              </w:rPr>
              <w:t>尤其是华为芯片事件之后，在众多高新技术产业中，半导体产业的“卡脖子”问题尤为严重。</w:t>
            </w:r>
            <w:r>
              <w:rPr>
                <w:rFonts w:ascii="宋体" w:hAnsi="宋体" w:eastAsia="宋体"/>
                <w:sz w:val="24"/>
                <w:szCs w:val="24"/>
              </w:rPr>
              <w:t>我国政府为了鼓励</w:t>
            </w:r>
            <w:r>
              <w:rPr>
                <w:rFonts w:hint="eastAsia" w:ascii="宋体" w:hAnsi="宋体" w:eastAsia="宋体"/>
                <w:sz w:val="24"/>
                <w:szCs w:val="24"/>
              </w:rPr>
              <w:t>半导体</w:t>
            </w:r>
            <w:r>
              <w:rPr>
                <w:rFonts w:ascii="宋体" w:hAnsi="宋体" w:eastAsia="宋体"/>
                <w:sz w:val="24"/>
                <w:szCs w:val="24"/>
              </w:rPr>
              <w:t>企业大力进行研发活动，通过出台如直接财政补贴和税收激励政</w:t>
            </w:r>
            <w:r>
              <w:rPr>
                <w:rFonts w:hint="eastAsia" w:ascii="宋体" w:hAnsi="宋体" w:eastAsia="宋体"/>
                <w:sz w:val="24"/>
                <w:szCs w:val="24"/>
              </w:rPr>
              <w:t>策等财税扶持政策，进一步激励半导体企业加大研发投入和研发强度。一般来说，直接财政补贴多适用于中小企业进行研发投入的初期，是构成企业研发资金的来源之一，企业首先将有关研发活动的立项提交给政府，由政府相应部门或机构对该项目是否有良好前景进行筛选、评估等一系列审查后，再直接无偿进行财政拨款。税收优惠则更广泛的用于己经成熟的企业进行日常的研发活动，更大范围的为更多企业提供税收支持和补偿，主要依靠税前扣除和税收减免来实现，涉及税种涵盖增值税和所得税。对于高新技术企业尤其是半导体企业，可以享受所得税降低</w:t>
            </w:r>
            <w:r>
              <w:rPr>
                <w:rFonts w:ascii="宋体" w:hAnsi="宋体" w:eastAsia="宋体"/>
                <w:sz w:val="24"/>
                <w:szCs w:val="24"/>
              </w:rPr>
              <w:t>10%征收的政策性福利，大幅度减轻了企业的税收压力。不但如此，</w:t>
            </w:r>
            <w:r>
              <w:rPr>
                <w:rFonts w:hint="eastAsia" w:ascii="宋体" w:hAnsi="宋体" w:eastAsia="宋体"/>
                <w:sz w:val="24"/>
                <w:szCs w:val="24"/>
              </w:rPr>
              <w:t>企业还可以享受固定资产加速折旧、研发费用加计扣除等福利政策并享受增值税税收的优惠政策。不断扩大的税收优惠范围和优惠力度，甚至对于参与科研创新的工作者也出台了相应的个人所得税税收优惠政策，这些都是为了激励半导体企业提高研究开发方面的资金投放，促进企业进行创新活动。基于对上述两种税收激励政策的比较讨论，本文主要对范围更广、受众更大的政府税收优惠政策进行研究。</w:t>
            </w: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w:t>
            </w:r>
          </w:p>
          <w:p>
            <w:pPr>
              <w:spacing w:line="360" w:lineRule="auto"/>
              <w:rPr>
                <w:rFonts w:ascii="宋体" w:hAnsi="宋体" w:eastAsia="宋体"/>
                <w:sz w:val="24"/>
                <w:szCs w:val="24"/>
              </w:rPr>
            </w:pPr>
            <w:r>
              <w:rPr>
                <w:rFonts w:ascii="宋体" w:hAnsi="宋体" w:eastAsia="宋体"/>
                <w:sz w:val="24"/>
                <w:szCs w:val="24"/>
              </w:rPr>
              <w:t>(1)税收政策与企业绩效相关综述</w:t>
            </w:r>
          </w:p>
          <w:p>
            <w:pPr>
              <w:spacing w:line="360" w:lineRule="auto"/>
              <w:ind w:firstLine="480" w:firstLineChars="200"/>
              <w:rPr>
                <w:rFonts w:ascii="宋体" w:hAnsi="宋体" w:eastAsia="宋体"/>
                <w:sz w:val="24"/>
                <w:szCs w:val="24"/>
              </w:rPr>
            </w:pPr>
            <w:r>
              <w:rPr>
                <w:rFonts w:ascii="宋体" w:hAnsi="宋体" w:eastAsia="宋体"/>
                <w:sz w:val="24"/>
                <w:szCs w:val="24"/>
              </w:rPr>
              <w:t>在研发阶段如果使企业可以通过享受到政策优惠降低开支，并且最后产出阶</w:t>
            </w:r>
            <w:r>
              <w:rPr>
                <w:rFonts w:hint="eastAsia" w:ascii="宋体" w:hAnsi="宋体" w:eastAsia="宋体"/>
                <w:sz w:val="24"/>
                <w:szCs w:val="24"/>
              </w:rPr>
              <w:t>段能给企业带来实质性创新</w:t>
            </w:r>
            <w:r>
              <w:rPr>
                <w:rFonts w:ascii="宋体" w:hAnsi="宋体" w:eastAsia="宋体"/>
                <w:sz w:val="24"/>
                <w:szCs w:val="24"/>
              </w:rPr>
              <w:t>(企业绩效的提高)，可称之为行之有效的税收政策，</w:t>
            </w:r>
            <w:r>
              <w:rPr>
                <w:rFonts w:hint="eastAsia" w:ascii="宋体" w:hAnsi="宋体" w:eastAsia="宋体"/>
                <w:sz w:val="24"/>
                <w:szCs w:val="24"/>
              </w:rPr>
              <w:t>但现阶段关于税收激励与研发投入关系的文章层出不穷，却极少有文章从税收激励影响企业绩效的内在机制上进行仔细探究。国内参考文献的梳理中，唐红祥，李银昌</w:t>
            </w:r>
            <w:r>
              <w:rPr>
                <w:rFonts w:ascii="宋体" w:hAnsi="宋体" w:eastAsia="宋体"/>
                <w:sz w:val="24"/>
                <w:szCs w:val="24"/>
              </w:rPr>
              <w:t>(2020)的研究集中在国有企业与非国有企业的对比上面，将2015到2019</w:t>
            </w:r>
            <w:r>
              <w:rPr>
                <w:rFonts w:hint="eastAsia" w:ascii="宋体" w:hAnsi="宋体" w:eastAsia="宋体"/>
                <w:sz w:val="24"/>
                <w:szCs w:val="24"/>
              </w:rPr>
              <w:t>年的中国企业经营环境与性质作为切入点，观察创业板的现阶段的工业企业税收优惠与企业绩效之间的关系，发现其实有显著的税收优惠正向激励作用。姚维保，张翼飞</w:t>
            </w:r>
            <w:r>
              <w:rPr>
                <w:rFonts w:ascii="宋体" w:hAnsi="宋体" w:eastAsia="宋体"/>
                <w:sz w:val="24"/>
                <w:szCs w:val="24"/>
              </w:rPr>
              <w:t>(2020)进行实证研究结果表明:税收优惠中的研发费用加计扣除这一优</w:t>
            </w:r>
            <w:r>
              <w:rPr>
                <w:rFonts w:hint="eastAsia" w:ascii="宋体" w:hAnsi="宋体" w:eastAsia="宋体"/>
                <w:sz w:val="24"/>
                <w:szCs w:val="24"/>
              </w:rPr>
              <w:t>惠项目在总体上会显著提升企业的创新绩效进而提升企业的财务绩效。与此相比税率式优惠即实行企业所得税低税率的税收政策在这方面对企业绩效的促进效果不显著。最后企业如果进行加计扣除研发费用与低税率相结合的税收政策的实施，有助于企业的长远发展。学者孙莹</w:t>
            </w:r>
            <w:r>
              <w:rPr>
                <w:rFonts w:ascii="宋体" w:hAnsi="宋体" w:eastAsia="宋体"/>
                <w:sz w:val="24"/>
                <w:szCs w:val="24"/>
              </w:rPr>
              <w:t>(2013)在实证研究中构建的逻辑模型刻</w:t>
            </w:r>
            <w:r>
              <w:rPr>
                <w:rFonts w:hint="eastAsia" w:ascii="宋体" w:hAnsi="宋体" w:eastAsia="宋体"/>
                <w:sz w:val="24"/>
                <w:szCs w:val="24"/>
              </w:rPr>
              <w:t>画了由税收优惠政策出台到企业创新投入在最后影响到企业绩效，作用于研发投入这一中介变量的中介效应，税收优惠会对企业绩效产生积极影响。国外参考文献的梳理中发现，在</w:t>
            </w:r>
            <w:r>
              <w:rPr>
                <w:rFonts w:ascii="宋体" w:hAnsi="宋体" w:eastAsia="宋体"/>
                <w:sz w:val="24"/>
                <w:szCs w:val="24"/>
              </w:rPr>
              <w:t>2019年Matthias构建模型，对美国上市300家高新技术企</w:t>
            </w:r>
            <w:r>
              <w:rPr>
                <w:rFonts w:hint="eastAsia" w:ascii="宋体" w:hAnsi="宋体" w:eastAsia="宋体"/>
                <w:sz w:val="24"/>
                <w:szCs w:val="24"/>
              </w:rPr>
              <w:t>业进行研究。发现通过影响企业组织的资源投入，政府的技术创新政策得以贯彻实行。进而实现提高企业发展业绩提高的目标。政府制定的技术创新政策会进行创新激励和且企业绩效有显著关系。</w:t>
            </w:r>
            <w:r>
              <w:rPr>
                <w:rFonts w:ascii="宋体" w:hAnsi="宋体" w:eastAsia="宋体"/>
                <w:sz w:val="24"/>
                <w:szCs w:val="24"/>
              </w:rPr>
              <w:t>Bronwyn与John(2010)通过对OECD国家</w:t>
            </w:r>
            <w:r>
              <w:rPr>
                <w:rFonts w:hint="eastAsia" w:ascii="宋体" w:hAnsi="宋体" w:eastAsia="宋体"/>
                <w:sz w:val="24"/>
                <w:szCs w:val="24"/>
              </w:rPr>
              <w:t>的中小型创新企业进行统计分析，将企业的创新投入作为一个中转的量，证明政府的研发补贴对企业业绩的影响是通过企业的研发投入来实现的。由此可见，税收激励对企业绩效的影响并不直接。</w:t>
            </w:r>
          </w:p>
          <w:p>
            <w:pPr>
              <w:spacing w:line="360" w:lineRule="auto"/>
              <w:ind w:firstLine="480" w:firstLineChars="200"/>
              <w:rPr>
                <w:rFonts w:ascii="宋体" w:hAnsi="宋体" w:eastAsia="宋体"/>
                <w:sz w:val="24"/>
                <w:szCs w:val="24"/>
              </w:rPr>
            </w:pPr>
            <w:r>
              <w:rPr>
                <w:rFonts w:ascii="宋体" w:hAnsi="宋体" w:eastAsia="宋体"/>
                <w:sz w:val="24"/>
                <w:szCs w:val="24"/>
              </w:rPr>
              <w:t>(2)税收优惠与研发投入的相关综述</w:t>
            </w:r>
          </w:p>
          <w:p>
            <w:pPr>
              <w:spacing w:line="360" w:lineRule="auto"/>
              <w:ind w:firstLine="480" w:firstLineChars="200"/>
              <w:rPr>
                <w:rFonts w:ascii="宋体" w:hAnsi="宋体" w:eastAsia="宋体"/>
                <w:sz w:val="24"/>
                <w:szCs w:val="24"/>
              </w:rPr>
            </w:pPr>
            <w:r>
              <w:rPr>
                <w:rFonts w:ascii="宋体" w:hAnsi="宋体" w:eastAsia="宋体"/>
                <w:sz w:val="24"/>
                <w:szCs w:val="24"/>
              </w:rPr>
              <w:t>税收激励对研发投入与研发活动的不确定性强，率先进行研发的企业会存在</w:t>
            </w:r>
            <w:r>
              <w:rPr>
                <w:rFonts w:hint="eastAsia" w:ascii="宋体" w:hAnsi="宋体" w:eastAsia="宋体"/>
                <w:sz w:val="24"/>
                <w:szCs w:val="24"/>
              </w:rPr>
              <w:t>被其他企业搭便车的情况，这导致了企业的外部融资上面的困难较多。所以企业多依靠内部融资。政府出台的税收优惠一定程度上解决这些问题，一旦降低了企业在经营中税负，企业运营内部的现金流水平将得以提升，因此恰当的政府税收政策的出台会对企业的研发投入有激励作用。国内的文献研究中冯套柱与陈妍</w:t>
            </w:r>
            <w:r>
              <w:rPr>
                <w:rFonts w:ascii="宋体" w:hAnsi="宋体" w:eastAsia="宋体"/>
                <w:sz w:val="24"/>
                <w:szCs w:val="24"/>
              </w:rPr>
              <w:t>(2019)运用系统GMM方法发现流转税与所得税优惠的推行会对企业的研发投入</w:t>
            </w:r>
            <w:r>
              <w:rPr>
                <w:rFonts w:hint="eastAsia" w:ascii="宋体" w:hAnsi="宋体" w:eastAsia="宋体"/>
                <w:sz w:val="24"/>
                <w:szCs w:val="24"/>
              </w:rPr>
              <w:t>产生积极的正向作用，在享受过税收优惠后的企业增加其产品的研发投入会对产品绩效展现出更强的挤入效应。陈晨</w:t>
            </w:r>
            <w:r>
              <w:rPr>
                <w:rFonts w:ascii="宋体" w:hAnsi="宋体" w:eastAsia="宋体"/>
                <w:sz w:val="24"/>
                <w:szCs w:val="24"/>
              </w:rPr>
              <w:t>(2018)收集数据涵盖了2008-2016年护昆A股主板上市的企业，证明了政府的税收优惠政策对企业的研发行为产生了极强</w:t>
            </w:r>
            <w:r>
              <w:rPr>
                <w:rFonts w:hint="eastAsia" w:ascii="宋体" w:hAnsi="宋体" w:eastAsia="宋体"/>
                <w:sz w:val="24"/>
                <w:szCs w:val="24"/>
              </w:rPr>
              <w:t>的积极激励作用，企业研发将会是我国进行产品更新结构升级的主力。学者杨旭东</w:t>
            </w:r>
            <w:r>
              <w:rPr>
                <w:rFonts w:ascii="宋体" w:hAnsi="宋体" w:eastAsia="宋体"/>
                <w:sz w:val="24"/>
                <w:szCs w:val="24"/>
              </w:rPr>
              <w:t>(2018)的研究是从环境的不确定因素出发的，在控制其他条件相同的条件下，</w:t>
            </w:r>
            <w:r>
              <w:rPr>
                <w:rFonts w:hint="eastAsia" w:ascii="宋体" w:hAnsi="宋体" w:eastAsia="宋体"/>
                <w:sz w:val="24"/>
                <w:szCs w:val="24"/>
              </w:rPr>
              <w:t>企业的税收优惠会在其面临环境不确定性更强时发挥更显著的对研发投入的影响，陈洋林等</w:t>
            </w:r>
            <w:r>
              <w:rPr>
                <w:rFonts w:ascii="宋体" w:hAnsi="宋体" w:eastAsia="宋体"/>
                <w:sz w:val="24"/>
                <w:szCs w:val="24"/>
              </w:rPr>
              <w:t>(2018)批判了现有的通过直接回归研究两者关系的方法，运用倾</w:t>
            </w:r>
            <w:r>
              <w:rPr>
                <w:rFonts w:hint="eastAsia" w:ascii="宋体" w:hAnsi="宋体" w:eastAsia="宋体"/>
                <w:sz w:val="24"/>
                <w:szCs w:val="24"/>
              </w:rPr>
              <w:t>向评分匹配法，充分考虑企业因自身因素决定进一步提高创新投入的同时，评价税收优惠的激励净效应。</w:t>
            </w:r>
            <w:r>
              <w:rPr>
                <w:rFonts w:ascii="宋体" w:hAnsi="宋体" w:eastAsia="宋体"/>
                <w:sz w:val="24"/>
                <w:szCs w:val="24"/>
              </w:rPr>
              <w:t>Joseph(2018)通过对经合组织国家进行统计分析，得</w:t>
            </w:r>
            <w:r>
              <w:rPr>
                <w:rFonts w:hint="eastAsia" w:ascii="宋体" w:hAnsi="宋体" w:eastAsia="宋体"/>
                <w:sz w:val="24"/>
                <w:szCs w:val="24"/>
              </w:rPr>
              <w:t>出结论</w:t>
            </w:r>
            <w:r>
              <w:rPr>
                <w:rFonts w:ascii="宋体" w:hAnsi="宋体" w:eastAsia="宋体"/>
                <w:sz w:val="24"/>
                <w:szCs w:val="24"/>
              </w:rPr>
              <w:t>DECD国家中如果每增加一美元的研发税收抵免，理想效果下就会能刺激</w:t>
            </w:r>
            <w:r>
              <w:rPr>
                <w:rFonts w:hint="eastAsia" w:ascii="宋体" w:hAnsi="宋体" w:eastAsia="宋体"/>
                <w:sz w:val="24"/>
                <w:szCs w:val="24"/>
              </w:rPr>
              <w:t>一美元的额外研发。</w:t>
            </w:r>
          </w:p>
          <w:p>
            <w:pPr>
              <w:spacing w:line="360" w:lineRule="auto"/>
              <w:ind w:firstLine="480" w:firstLineChars="200"/>
              <w:rPr>
                <w:rFonts w:ascii="宋体" w:hAnsi="宋体" w:eastAsia="宋体"/>
                <w:sz w:val="24"/>
                <w:szCs w:val="24"/>
              </w:rPr>
            </w:pPr>
            <w:r>
              <w:rPr>
                <w:rFonts w:ascii="宋体" w:hAnsi="宋体" w:eastAsia="宋体"/>
                <w:sz w:val="24"/>
                <w:szCs w:val="24"/>
              </w:rPr>
              <w:t>(3)影响企业绩效的研发投入中介效应综述研究</w:t>
            </w:r>
          </w:p>
          <w:p>
            <w:pPr>
              <w:spacing w:line="360" w:lineRule="auto"/>
              <w:ind w:firstLine="480" w:firstLineChars="200"/>
              <w:rPr>
                <w:rFonts w:ascii="宋体" w:hAnsi="宋体" w:eastAsia="宋体"/>
                <w:sz w:val="24"/>
                <w:szCs w:val="24"/>
              </w:rPr>
            </w:pPr>
            <w:r>
              <w:rPr>
                <w:rFonts w:ascii="宋体" w:hAnsi="宋体" w:eastAsia="宋体"/>
                <w:sz w:val="24"/>
                <w:szCs w:val="24"/>
              </w:rPr>
              <w:t>是不断发展和完善的，在最近几年的研究中，学者们的目光更新到了研</w:t>
            </w:r>
            <w:r>
              <w:rPr>
                <w:rFonts w:hint="eastAsia" w:ascii="宋体" w:hAnsi="宋体" w:eastAsia="宋体"/>
                <w:sz w:val="24"/>
                <w:szCs w:val="24"/>
              </w:rPr>
              <w:t>究税收优惠、企业绩效、研发投入三者的内在联系与其传导机制上面。主流的研究思想有以下两种研究思路</w:t>
            </w:r>
            <w:r>
              <w:rPr>
                <w:rFonts w:ascii="宋体" w:hAnsi="宋体" w:eastAsia="宋体"/>
                <w:sz w:val="24"/>
                <w:szCs w:val="24"/>
              </w:rPr>
              <w:t>:第一种是把政府出台的关于对各个经济地区的推动</w:t>
            </w:r>
            <w:r>
              <w:rPr>
                <w:rFonts w:hint="eastAsia" w:ascii="宋体" w:hAnsi="宋体" w:eastAsia="宋体"/>
                <w:sz w:val="24"/>
                <w:szCs w:val="24"/>
              </w:rPr>
              <w:t>创新的政策当作一种调节性质的变量，研究最终是不是会因为加大研发投入而后提高了企业的生产效率。再一种就是探究一种中介变量，研究是不是会在创新优惠政策和企业绩效中存在一些必要的传导联系，促进其发生关联作用。康丽珍，李竹梅</w:t>
            </w:r>
            <w:r>
              <w:rPr>
                <w:rFonts w:ascii="宋体" w:hAnsi="宋体" w:eastAsia="宋体"/>
                <w:sz w:val="24"/>
                <w:szCs w:val="24"/>
              </w:rPr>
              <w:t>(2018)的研究发现企业为创新增加的用于研发投入会对税收优惠影响企</w:t>
            </w:r>
            <w:r>
              <w:rPr>
                <w:rFonts w:hint="eastAsia" w:ascii="宋体" w:hAnsi="宋体" w:eastAsia="宋体"/>
                <w:sz w:val="24"/>
                <w:szCs w:val="24"/>
              </w:rPr>
              <w:t>业绩效中发挥一定的中介效用，研究过程中发现税收优惠会对研发投入有显著的正向激励，再进而提升样本企业的企业绩效。高金鹏，王赫然，高鉴</w:t>
            </w:r>
            <w:r>
              <w:rPr>
                <w:rFonts w:ascii="宋体" w:hAnsi="宋体" w:eastAsia="宋体"/>
                <w:sz w:val="24"/>
                <w:szCs w:val="24"/>
              </w:rPr>
              <w:t>(2016)构建</w:t>
            </w:r>
            <w:r>
              <w:rPr>
                <w:rFonts w:hint="eastAsia" w:ascii="宋体" w:hAnsi="宋体" w:eastAsia="宋体"/>
                <w:sz w:val="24"/>
                <w:szCs w:val="24"/>
              </w:rPr>
              <w:t>了一种传导机制即“税收优惠政策一增加企业研发投入一提高企业净资产利润率”并将此验证，企业的研发投入确实存在部分中介效应，使用的数据具有真实有效性，构建的回归模型源自东部沿海地区省市的高新技术企业</w:t>
            </w:r>
            <w:r>
              <w:rPr>
                <w:rFonts w:ascii="宋体" w:hAnsi="宋体" w:eastAsia="宋体"/>
                <w:sz w:val="24"/>
                <w:szCs w:val="24"/>
              </w:rPr>
              <w:t>2008年至2013</w:t>
            </w:r>
            <w:r>
              <w:rPr>
                <w:rFonts w:hint="eastAsia" w:ascii="宋体" w:hAnsi="宋体" w:eastAsia="宋体"/>
                <w:sz w:val="24"/>
                <w:szCs w:val="24"/>
              </w:rPr>
              <w:t>年涉及其享受的税收优惠、企业研发以及企业最终的财务绩效。但该机制会在一定程度上受限制，例如会受到企业规模和是否为国营企业的行业经营活动特征的影响。</w:t>
            </w: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p>
          <w:p>
            <w:pPr>
              <w:spacing w:line="360" w:lineRule="auto"/>
              <w:rPr>
                <w:rFonts w:ascii="宋体" w:hAnsi="宋体" w:eastAsia="宋体"/>
                <w:sz w:val="24"/>
                <w:szCs w:val="24"/>
              </w:rPr>
            </w:pPr>
            <w:r>
              <w:rPr>
                <w:rFonts w:ascii="宋体" w:hAnsi="宋体" w:eastAsia="宋体"/>
                <w:sz w:val="24"/>
                <w:szCs w:val="24"/>
              </w:rPr>
              <w:t xml:space="preserve">    在研究方法上，采用论文研究的常用方法文献分析法进行定向梳理、模型实</w:t>
            </w:r>
            <w:r>
              <w:rPr>
                <w:rFonts w:hint="eastAsia" w:ascii="宋体" w:hAnsi="宋体" w:eastAsia="宋体"/>
                <w:sz w:val="24"/>
                <w:szCs w:val="24"/>
              </w:rPr>
              <w:t>证进行定量数据分析。文献分析法进行定向梳理中，综合梳理了国内外进行相关研究学者关于企业税收优惠政策、税收单位的研发技术投入，企业经营绩效等相关的文献以扩大知识储备进行实证研究中进一步的假设分析。定量数据分析采取了多种数据样本的工具统计方式，选取</w:t>
            </w:r>
            <w:r>
              <w:rPr>
                <w:rFonts w:ascii="宋体" w:hAnsi="宋体" w:eastAsia="宋体"/>
                <w:sz w:val="24"/>
                <w:szCs w:val="24"/>
              </w:rPr>
              <w:t>A</w:t>
            </w:r>
            <w:r>
              <w:rPr>
                <w:rFonts w:hint="eastAsia" w:ascii="宋体" w:hAnsi="宋体" w:eastAsia="宋体"/>
                <w:sz w:val="24"/>
                <w:szCs w:val="24"/>
              </w:rPr>
              <w:t>股半导体行业</w:t>
            </w:r>
            <w:r>
              <w:rPr>
                <w:rFonts w:ascii="宋体" w:hAnsi="宋体" w:eastAsia="宋体"/>
                <w:sz w:val="24"/>
                <w:szCs w:val="24"/>
              </w:rPr>
              <w:t>上市公司</w:t>
            </w:r>
            <w:r>
              <w:rPr>
                <w:rFonts w:hint="eastAsia" w:ascii="宋体" w:hAnsi="宋体" w:eastAsia="宋体"/>
                <w:sz w:val="24"/>
                <w:szCs w:val="24"/>
              </w:rPr>
              <w:t>（依照同花顺A</w:t>
            </w:r>
            <w:r>
              <w:rPr>
                <w:rFonts w:ascii="宋体" w:hAnsi="宋体" w:eastAsia="宋体"/>
                <w:sz w:val="24"/>
                <w:szCs w:val="24"/>
              </w:rPr>
              <w:t>PP</w:t>
            </w:r>
            <w:r>
              <w:rPr>
                <w:rFonts w:hint="eastAsia" w:ascii="宋体" w:hAnsi="宋体" w:eastAsia="宋体"/>
                <w:sz w:val="24"/>
                <w:szCs w:val="24"/>
              </w:rPr>
              <w:t>分类）</w:t>
            </w:r>
            <w:r>
              <w:rPr>
                <w:rFonts w:ascii="宋体" w:hAnsi="宋体" w:eastAsia="宋体"/>
                <w:sz w:val="24"/>
                <w:szCs w:val="24"/>
              </w:rPr>
              <w:t>的数据用</w:t>
            </w:r>
            <w:r>
              <w:rPr>
                <w:rFonts w:hint="eastAsia" w:ascii="宋体" w:hAnsi="宋体" w:eastAsia="宋体"/>
                <w:sz w:val="24"/>
                <w:szCs w:val="24"/>
              </w:rPr>
              <w:t>以建立回归模型，使用</w:t>
            </w:r>
            <w:r>
              <w:rPr>
                <w:rFonts w:ascii="宋体" w:hAnsi="宋体" w:eastAsia="宋体"/>
                <w:sz w:val="24"/>
                <w:szCs w:val="24"/>
              </w:rPr>
              <w:t>Excel进行数据的清理计算Stata用于数据的回归验证。</w:t>
            </w:r>
            <w:r>
              <w:rPr>
                <w:rFonts w:hint="eastAsia" w:ascii="宋体" w:hAnsi="宋体" w:eastAsia="宋体"/>
                <w:sz w:val="24"/>
                <w:szCs w:val="24"/>
              </w:rPr>
              <w:t>再进行实证研究的稳健性检验，采取了目前对中介检验效果检验结果效率最好的自助抽样中介效应检验法。最后进行分位数回归从不同分位点的影响幅度角度，衡量探究税收企业所得税优惠、流转税优惠以及研发投入在半导体行业中的不同企业绩效之间的相关性，增强论文结论的说服力。针对实证所得结果，本文将与现实相结合提出具有可行性的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核心观点</w:t>
            </w:r>
          </w:p>
          <w:p>
            <w:pPr>
              <w:spacing w:line="360" w:lineRule="auto"/>
              <w:rPr>
                <w:rFonts w:ascii="宋体" w:hAnsi="宋体" w:eastAsia="宋体"/>
                <w:sz w:val="24"/>
                <w:szCs w:val="24"/>
              </w:rPr>
            </w:pPr>
            <w:r>
              <w:rPr>
                <w:rFonts w:hint="eastAsia" w:ascii="宋体" w:hAnsi="宋体" w:eastAsia="宋体"/>
                <w:sz w:val="24"/>
                <w:szCs w:val="24"/>
              </w:rPr>
              <w:t>假设1：</w:t>
            </w:r>
            <w:r>
              <w:rPr>
                <w:rFonts w:ascii="宋体" w:hAnsi="宋体" w:eastAsia="宋体"/>
                <w:sz w:val="24"/>
                <w:szCs w:val="24"/>
              </w:rPr>
              <w:t>研发投入对企业盈利性的正向影响存在滞后性，与企业的成长性无显著的相</w:t>
            </w:r>
            <w:r>
              <w:rPr>
                <w:rFonts w:hint="eastAsia" w:ascii="宋体" w:hAnsi="宋体" w:eastAsia="宋体"/>
                <w:sz w:val="24"/>
                <w:szCs w:val="24"/>
              </w:rPr>
              <w:t>关性。</w:t>
            </w:r>
          </w:p>
          <w:p>
            <w:pPr>
              <w:spacing w:line="360" w:lineRule="auto"/>
              <w:rPr>
                <w:rFonts w:ascii="宋体" w:hAnsi="宋体" w:eastAsia="宋体"/>
                <w:sz w:val="24"/>
                <w:szCs w:val="24"/>
              </w:rPr>
            </w:pPr>
            <w:r>
              <w:rPr>
                <w:rFonts w:hint="eastAsia" w:ascii="宋体" w:hAnsi="宋体" w:eastAsia="宋体"/>
                <w:sz w:val="24"/>
                <w:szCs w:val="24"/>
              </w:rPr>
              <w:t>假设2：税收优惠对企业研发投入的增加具有显著正向影响。</w:t>
            </w:r>
          </w:p>
          <w:p>
            <w:pPr>
              <w:spacing w:line="360" w:lineRule="auto"/>
              <w:rPr>
                <w:rFonts w:ascii="宋体" w:hAnsi="宋体" w:eastAsia="宋体"/>
                <w:sz w:val="24"/>
                <w:szCs w:val="24"/>
              </w:rPr>
            </w:pPr>
            <w:r>
              <w:rPr>
                <w:rFonts w:hint="eastAsia" w:ascii="宋体" w:hAnsi="宋体" w:eastAsia="宋体"/>
                <w:sz w:val="24"/>
                <w:szCs w:val="24"/>
              </w:rPr>
              <w:t>假设3：税收优惠与企业的盈利性、成长性均有着显著的正向相关关系。</w:t>
            </w:r>
          </w:p>
          <w:p>
            <w:pPr>
              <w:spacing w:line="360" w:lineRule="auto"/>
              <w:rPr>
                <w:rFonts w:hint="eastAsia" w:ascii="宋体" w:hAnsi="宋体" w:eastAsia="宋体"/>
                <w:sz w:val="24"/>
                <w:szCs w:val="24"/>
              </w:rPr>
            </w:pPr>
            <w:r>
              <w:rPr>
                <w:rFonts w:hint="eastAsia" w:ascii="宋体" w:hAnsi="宋体" w:eastAsia="宋体"/>
                <w:sz w:val="24"/>
                <w:szCs w:val="24"/>
              </w:rPr>
              <w:t>假设4：</w:t>
            </w:r>
            <w:r>
              <w:rPr>
                <w:rFonts w:ascii="宋体" w:hAnsi="宋体" w:eastAsia="宋体"/>
                <w:sz w:val="24"/>
                <w:szCs w:val="24"/>
              </w:rPr>
              <w:t>研发投入做中介变量时，税收优惠与</w:t>
            </w:r>
            <w:r>
              <w:rPr>
                <w:rFonts w:hint="eastAsia" w:ascii="宋体" w:hAnsi="宋体" w:eastAsia="宋体"/>
                <w:sz w:val="24"/>
                <w:szCs w:val="24"/>
              </w:rPr>
              <w:t>半导体</w:t>
            </w:r>
            <w:r>
              <w:rPr>
                <w:rFonts w:ascii="宋体" w:hAnsi="宋体" w:eastAsia="宋体"/>
                <w:sz w:val="24"/>
                <w:szCs w:val="24"/>
              </w:rPr>
              <w:t>上市公司的盈利性之间呈显著的</w:t>
            </w:r>
            <w:r>
              <w:rPr>
                <w:rFonts w:hint="eastAsia" w:ascii="宋体" w:hAnsi="宋体" w:eastAsia="宋体"/>
                <w:sz w:val="24"/>
                <w:szCs w:val="24"/>
              </w:rPr>
              <w:t>正相关关系。</w:t>
            </w:r>
          </w:p>
          <w:p>
            <w:pPr>
              <w:rPr>
                <w:rFonts w:hint="eastAsia"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p>
          <w:p>
            <w:pPr>
              <w:spacing w:line="360" w:lineRule="auto"/>
              <w:rPr>
                <w:rFonts w:ascii="宋体" w:hAnsi="宋体" w:eastAsia="宋体"/>
                <w:sz w:val="24"/>
                <w:szCs w:val="24"/>
              </w:rPr>
            </w:pPr>
            <w:r>
              <w:rPr>
                <w:rFonts w:ascii="宋体" w:hAnsi="宋体" w:eastAsia="宋体"/>
                <w:sz w:val="24"/>
                <w:szCs w:val="24"/>
              </w:rPr>
              <w:t>(1)选题创新</w:t>
            </w:r>
          </w:p>
          <w:p>
            <w:pPr>
              <w:spacing w:line="360" w:lineRule="auto"/>
              <w:ind w:firstLine="480" w:firstLineChars="200"/>
              <w:rPr>
                <w:rFonts w:ascii="宋体" w:hAnsi="宋体" w:eastAsia="宋体"/>
                <w:sz w:val="24"/>
                <w:szCs w:val="24"/>
              </w:rPr>
            </w:pPr>
            <w:r>
              <w:rPr>
                <w:rFonts w:ascii="宋体" w:hAnsi="宋体" w:eastAsia="宋体"/>
                <w:sz w:val="24"/>
                <w:szCs w:val="24"/>
              </w:rPr>
              <w:t>以</w:t>
            </w:r>
            <w:r>
              <w:rPr>
                <w:rFonts w:hint="eastAsia" w:ascii="宋体" w:hAnsi="宋体" w:eastAsia="宋体"/>
                <w:sz w:val="24"/>
                <w:szCs w:val="24"/>
              </w:rPr>
              <w:t>半导体行业</w:t>
            </w:r>
            <w:r>
              <w:rPr>
                <w:rFonts w:ascii="宋体" w:hAnsi="宋体" w:eastAsia="宋体"/>
                <w:sz w:val="24"/>
                <w:szCs w:val="24"/>
              </w:rPr>
              <w:t>为切入点，国内文献的研究集中在探究税收优惠，研发投</w:t>
            </w:r>
            <w:r>
              <w:rPr>
                <w:rFonts w:hint="eastAsia" w:ascii="宋体" w:hAnsi="宋体" w:eastAsia="宋体"/>
                <w:sz w:val="24"/>
                <w:szCs w:val="24"/>
              </w:rPr>
              <w:t>入，企业绩效这种相对应的彼此两者间的直接关系，忽视三者内在联系。本文旨在探究研发投入能否发挥的中介效应下，分析国家近年来不断推出的税收优惠对企业经营绩效产生的存在于内在的传导途径，立足于研发投入密集的半导体行业。又对不同的税收优惠方式加以区分，丰富相关学科理论。</w:t>
            </w:r>
          </w:p>
          <w:p>
            <w:pPr>
              <w:spacing w:line="360" w:lineRule="auto"/>
              <w:rPr>
                <w:rFonts w:ascii="宋体" w:hAnsi="宋体" w:eastAsia="宋体"/>
                <w:sz w:val="24"/>
                <w:szCs w:val="24"/>
              </w:rPr>
            </w:pPr>
            <w:r>
              <w:rPr>
                <w:rFonts w:ascii="宋体" w:hAnsi="宋体" w:eastAsia="宋体"/>
                <w:sz w:val="24"/>
                <w:szCs w:val="24"/>
              </w:rPr>
              <w:t>(2)研究方法创新</w:t>
            </w:r>
          </w:p>
          <w:p>
            <w:pPr>
              <w:spacing w:line="360" w:lineRule="auto"/>
              <w:ind w:firstLine="480" w:firstLineChars="200"/>
              <w:rPr>
                <w:rFonts w:hint="eastAsia" w:ascii="宋体" w:hAnsi="宋体" w:eastAsia="宋体"/>
                <w:sz w:val="24"/>
                <w:szCs w:val="24"/>
              </w:rPr>
            </w:pPr>
            <w:r>
              <w:rPr>
                <w:rFonts w:ascii="宋体" w:hAnsi="宋体" w:eastAsia="宋体"/>
                <w:sz w:val="24"/>
                <w:szCs w:val="24"/>
              </w:rPr>
              <w:t>通常文献中常用的检验中介效应的方法，分步骤系数回归、乘积系数法应用</w:t>
            </w:r>
            <w:r>
              <w:rPr>
                <w:rFonts w:hint="eastAsia" w:ascii="宋体" w:hAnsi="宋体" w:eastAsia="宋体"/>
                <w:sz w:val="24"/>
                <w:szCs w:val="24"/>
              </w:rPr>
              <w:t>广泛。而本文采用自助抽样中介效应检验法，这是目前中介效应检验中，可信度最高以及统计效用力最强的检验方法。并同时做</w:t>
            </w:r>
            <w:r>
              <w:rPr>
                <w:rFonts w:ascii="宋体" w:hAnsi="宋体" w:eastAsia="宋体"/>
                <w:sz w:val="24"/>
                <w:szCs w:val="24"/>
              </w:rPr>
              <w:t>GMM回归以及展开分位数回归深</w:t>
            </w:r>
            <w:r>
              <w:rPr>
                <w:rFonts w:hint="eastAsia" w:ascii="宋体" w:hAnsi="宋体" w:eastAsia="宋体"/>
                <w:sz w:val="24"/>
                <w:szCs w:val="24"/>
              </w:rPr>
              <w:t>入研究确保实证结果的稳健性。</w:t>
            </w:r>
          </w:p>
        </w:tc>
      </w:tr>
      <w:bookmarkEnd w:id="0"/>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p>
          <w:p>
            <w:pPr>
              <w:spacing w:line="360" w:lineRule="auto"/>
              <w:rPr>
                <w:rFonts w:ascii="宋体" w:hAnsi="宋体" w:eastAsia="宋体"/>
                <w:sz w:val="24"/>
                <w:szCs w:val="24"/>
              </w:rPr>
            </w:pPr>
            <w:r>
              <w:rPr>
                <w:rFonts w:ascii="宋体" w:hAnsi="宋体" w:eastAsia="宋体"/>
                <w:sz w:val="24"/>
                <w:szCs w:val="24"/>
              </w:rPr>
              <w:t>[1]陈文甲.西部地区企业家精神对企业绩效的影响——基于税收优惠的调节作用[J].经营与管理,2021(11):114-120.</w:t>
            </w:r>
          </w:p>
          <w:p>
            <w:pPr>
              <w:spacing w:line="360" w:lineRule="auto"/>
              <w:rPr>
                <w:rFonts w:ascii="宋体" w:hAnsi="宋体" w:eastAsia="宋体"/>
                <w:sz w:val="24"/>
                <w:szCs w:val="24"/>
              </w:rPr>
            </w:pPr>
            <w:r>
              <w:rPr>
                <w:rFonts w:ascii="宋体" w:hAnsi="宋体" w:eastAsia="宋体"/>
                <w:sz w:val="24"/>
                <w:szCs w:val="24"/>
              </w:rPr>
              <w:t>[2]唐红祥,李银昌.税收优惠与企业绩效：营商环境和企业性质的调节效应[J].税务研究,2020(12):115-121.</w:t>
            </w:r>
          </w:p>
          <w:p>
            <w:pPr>
              <w:spacing w:line="360" w:lineRule="auto"/>
              <w:rPr>
                <w:rFonts w:ascii="宋体" w:hAnsi="宋体" w:eastAsia="宋体"/>
                <w:sz w:val="24"/>
                <w:szCs w:val="24"/>
              </w:rPr>
            </w:pPr>
            <w:r>
              <w:rPr>
                <w:rFonts w:ascii="宋体" w:hAnsi="宋体" w:eastAsia="宋体"/>
                <w:sz w:val="24"/>
                <w:szCs w:val="24"/>
              </w:rPr>
              <w:t>[3]王玺,刘萌.研发费用加计扣除政策对企业绩效的影响研究——基于我国上市公司的实证分析[J].财政研究,2020(11):101-114.</w:t>
            </w:r>
          </w:p>
          <w:p>
            <w:pPr>
              <w:spacing w:line="360" w:lineRule="auto"/>
              <w:rPr>
                <w:rFonts w:ascii="宋体" w:hAnsi="宋体" w:eastAsia="宋体"/>
                <w:sz w:val="24"/>
                <w:szCs w:val="24"/>
              </w:rPr>
            </w:pPr>
            <w:r>
              <w:rPr>
                <w:rFonts w:ascii="宋体" w:hAnsi="宋体" w:eastAsia="宋体"/>
                <w:sz w:val="24"/>
                <w:szCs w:val="24"/>
              </w:rPr>
              <w:t>[4]孙正.服务业的“营改增”提升了制造业绩效吗?[J].中国软科学,2020(09):39-49.</w:t>
            </w:r>
          </w:p>
          <w:p>
            <w:pPr>
              <w:spacing w:line="360" w:lineRule="auto"/>
              <w:rPr>
                <w:rFonts w:ascii="宋体" w:hAnsi="宋体" w:eastAsia="宋体"/>
                <w:sz w:val="24"/>
                <w:szCs w:val="24"/>
              </w:rPr>
            </w:pPr>
            <w:r>
              <w:rPr>
                <w:rFonts w:ascii="宋体" w:hAnsi="宋体" w:eastAsia="宋体"/>
                <w:sz w:val="24"/>
                <w:szCs w:val="24"/>
              </w:rPr>
              <w:t>[5]姚维保,张翼飞.研发税收优惠必然提升企业绩效吗？——基于上市医药企业面板数据的实证研究[J].税务研究,2020(07):95-101.</w:t>
            </w:r>
          </w:p>
          <w:p>
            <w:pPr>
              <w:spacing w:line="360" w:lineRule="auto"/>
              <w:rPr>
                <w:rFonts w:ascii="宋体" w:hAnsi="宋体" w:eastAsia="宋体"/>
                <w:sz w:val="24"/>
                <w:szCs w:val="24"/>
              </w:rPr>
            </w:pPr>
            <w:r>
              <w:rPr>
                <w:rFonts w:ascii="宋体" w:hAnsi="宋体" w:eastAsia="宋体"/>
                <w:sz w:val="24"/>
                <w:szCs w:val="24"/>
              </w:rPr>
              <w:t>[6]王帆,陶媛婷,倪娟.精准扶贫背景下上市公司的投资效率与绩效研究——基于民营企业的样本[J].中国软科学,2020(06):122-135.</w:t>
            </w:r>
          </w:p>
          <w:p>
            <w:pPr>
              <w:spacing w:line="360" w:lineRule="auto"/>
              <w:rPr>
                <w:rFonts w:ascii="宋体" w:hAnsi="宋体" w:eastAsia="宋体"/>
                <w:sz w:val="24"/>
                <w:szCs w:val="24"/>
              </w:rPr>
            </w:pPr>
            <w:r>
              <w:rPr>
                <w:rFonts w:ascii="宋体" w:hAnsi="宋体" w:eastAsia="宋体"/>
                <w:sz w:val="24"/>
                <w:szCs w:val="24"/>
              </w:rPr>
              <w:t>[7]姚东旻,王斐然,姜丽,李军林.中国企业绩效视角下拉斐尔曲线微观机制再发现[J].经济管理,2020,42(06):42-60.</w:t>
            </w:r>
          </w:p>
          <w:p>
            <w:pPr>
              <w:spacing w:line="360" w:lineRule="auto"/>
              <w:rPr>
                <w:rFonts w:ascii="宋体" w:hAnsi="宋体" w:eastAsia="宋体"/>
                <w:sz w:val="24"/>
                <w:szCs w:val="24"/>
              </w:rPr>
            </w:pPr>
            <w:r>
              <w:rPr>
                <w:rFonts w:ascii="宋体" w:hAnsi="宋体" w:eastAsia="宋体"/>
                <w:sz w:val="24"/>
                <w:szCs w:val="24"/>
              </w:rPr>
              <w:t>[8]邱洋冬.选择性产业政策如何影响企业绩效——来自高新技术企业资质认定的经验证据[J].广东财经大学学报,2020,35(03):70-83.</w:t>
            </w:r>
          </w:p>
          <w:p>
            <w:pPr>
              <w:spacing w:line="360" w:lineRule="auto"/>
              <w:rPr>
                <w:rFonts w:ascii="宋体" w:hAnsi="宋体" w:eastAsia="宋体"/>
                <w:sz w:val="24"/>
                <w:szCs w:val="24"/>
              </w:rPr>
            </w:pPr>
            <w:r>
              <w:rPr>
                <w:rFonts w:ascii="宋体" w:hAnsi="宋体" w:eastAsia="宋体"/>
                <w:sz w:val="24"/>
                <w:szCs w:val="24"/>
              </w:rPr>
              <w:t>[9]韩兴国,许鑫.财税政策对企业财务绩效的影响研究——基于新能源客车产业链行业上市公司证据[J].会计之友,2020(07):137-144.</w:t>
            </w:r>
          </w:p>
          <w:p>
            <w:pPr>
              <w:spacing w:line="360" w:lineRule="auto"/>
              <w:rPr>
                <w:rFonts w:ascii="宋体" w:hAnsi="宋体" w:eastAsia="宋体"/>
                <w:sz w:val="24"/>
                <w:szCs w:val="24"/>
              </w:rPr>
            </w:pPr>
            <w:r>
              <w:rPr>
                <w:rFonts w:ascii="宋体" w:hAnsi="宋体" w:eastAsia="宋体"/>
                <w:sz w:val="24"/>
                <w:szCs w:val="24"/>
              </w:rPr>
              <w:t>[10]涂正革,周涛,谌仁俊,甘天琦.环境规制改革与经济高质量发展——基于工业排污收费标准调整的证据[J].经济与管理研究,2019,40(12):77-95.</w:t>
            </w:r>
          </w:p>
          <w:p>
            <w:pPr>
              <w:spacing w:line="360" w:lineRule="auto"/>
              <w:rPr>
                <w:rFonts w:ascii="宋体" w:hAnsi="宋体" w:eastAsia="宋体"/>
                <w:sz w:val="24"/>
                <w:szCs w:val="24"/>
              </w:rPr>
            </w:pPr>
            <w:r>
              <w:rPr>
                <w:rFonts w:ascii="宋体" w:hAnsi="宋体" w:eastAsia="宋体"/>
                <w:sz w:val="24"/>
                <w:szCs w:val="24"/>
              </w:rPr>
              <w:t>[11]冯套柱,陈妍圆,张阳.税收优惠、研发投入对企业绩效的影响研究——基于系统-GMM方法的实证研究[J].会计之友,2019(19):116-121.</w:t>
            </w:r>
          </w:p>
          <w:p>
            <w:pPr>
              <w:spacing w:line="360" w:lineRule="auto"/>
              <w:rPr>
                <w:rFonts w:ascii="宋体" w:hAnsi="宋体" w:eastAsia="宋体"/>
                <w:sz w:val="24"/>
                <w:szCs w:val="24"/>
              </w:rPr>
            </w:pPr>
            <w:r>
              <w:rPr>
                <w:rFonts w:ascii="宋体" w:hAnsi="宋体" w:eastAsia="宋体"/>
                <w:sz w:val="24"/>
                <w:szCs w:val="24"/>
              </w:rPr>
              <w:t>[12]张涛,潘磊.专利能改善企业绩效吗?——基于中国上市公司专利数据的实证研究[J].上海金融,2019(05):63-70.</w:t>
            </w:r>
          </w:p>
          <w:p>
            <w:pPr>
              <w:spacing w:line="360" w:lineRule="auto"/>
              <w:rPr>
                <w:rFonts w:ascii="宋体" w:hAnsi="宋体" w:eastAsia="宋体"/>
                <w:sz w:val="24"/>
                <w:szCs w:val="24"/>
              </w:rPr>
            </w:pPr>
            <w:r>
              <w:rPr>
                <w:rFonts w:ascii="宋体" w:hAnsi="宋体" w:eastAsia="宋体"/>
                <w:sz w:val="24"/>
                <w:szCs w:val="24"/>
              </w:rPr>
              <w:t>[13]刘婷婷,杨蓉,高凯.产业政策与企业绩效关系研究[J].中国科技论坛,2019(05):46-56.</w:t>
            </w:r>
          </w:p>
          <w:p>
            <w:pPr>
              <w:spacing w:line="360" w:lineRule="auto"/>
              <w:rPr>
                <w:rFonts w:ascii="宋体" w:hAnsi="宋体" w:eastAsia="宋体"/>
                <w:sz w:val="24"/>
                <w:szCs w:val="24"/>
              </w:rPr>
            </w:pPr>
            <w:r>
              <w:rPr>
                <w:rFonts w:ascii="宋体" w:hAnsi="宋体" w:eastAsia="宋体"/>
                <w:sz w:val="24"/>
                <w:szCs w:val="24"/>
              </w:rPr>
              <w:t>[14]文淑惠,王佳颖.中资企业面向东南亚投资绩效影响因素研究[J].华东经济管理,2019,33(02):87-94.</w:t>
            </w:r>
          </w:p>
          <w:p>
            <w:pPr>
              <w:spacing w:line="360" w:lineRule="auto"/>
              <w:rPr>
                <w:rFonts w:ascii="宋体" w:hAnsi="宋体" w:eastAsia="宋体"/>
                <w:sz w:val="24"/>
                <w:szCs w:val="24"/>
              </w:rPr>
            </w:pPr>
            <w:r>
              <w:rPr>
                <w:rFonts w:ascii="宋体" w:hAnsi="宋体" w:eastAsia="宋体"/>
                <w:sz w:val="24"/>
                <w:szCs w:val="24"/>
              </w:rPr>
              <w:t>[15]康丽珍,李竹梅.税收优惠、研发投入与企业绩效——基于中介效应的实证研究[J].数学的实践与认识,2018,48(06):79-87.</w:t>
            </w:r>
          </w:p>
          <w:p>
            <w:pPr>
              <w:spacing w:line="360" w:lineRule="auto"/>
              <w:rPr>
                <w:rFonts w:ascii="宋体" w:hAnsi="宋体" w:eastAsia="宋体"/>
                <w:sz w:val="24"/>
                <w:szCs w:val="24"/>
              </w:rPr>
            </w:pPr>
            <w:r>
              <w:rPr>
                <w:rFonts w:ascii="宋体" w:hAnsi="宋体" w:eastAsia="宋体"/>
                <w:sz w:val="24"/>
                <w:szCs w:val="24"/>
              </w:rPr>
              <w:t>[16]张淼.简政放权、企业寻租与企业绩效关系的实证分析[J].统计与决策,2018,34(05):171-175.</w:t>
            </w:r>
          </w:p>
          <w:p>
            <w:pPr>
              <w:spacing w:line="360" w:lineRule="auto"/>
              <w:rPr>
                <w:rFonts w:ascii="宋体" w:hAnsi="宋体" w:eastAsia="宋体"/>
                <w:sz w:val="24"/>
                <w:szCs w:val="24"/>
              </w:rPr>
            </w:pPr>
            <w:r>
              <w:rPr>
                <w:rFonts w:ascii="宋体" w:hAnsi="宋体" w:eastAsia="宋体"/>
                <w:sz w:val="24"/>
                <w:szCs w:val="24"/>
              </w:rPr>
              <w:t>[17]赵璨,王竹泉,杨德明,曹伟.企业迎合行为与政府补贴绩效研究——基于企业不同盈利状况的分析[J].中国工业经济,2015(07):130-145.</w:t>
            </w:r>
          </w:p>
          <w:p>
            <w:pPr>
              <w:spacing w:line="360" w:lineRule="auto"/>
              <w:rPr>
                <w:rFonts w:ascii="宋体" w:hAnsi="宋体" w:eastAsia="宋体"/>
                <w:sz w:val="24"/>
                <w:szCs w:val="24"/>
              </w:rPr>
            </w:pPr>
            <w:r>
              <w:rPr>
                <w:rFonts w:ascii="宋体" w:hAnsi="宋体" w:eastAsia="宋体"/>
                <w:sz w:val="24"/>
                <w:szCs w:val="24"/>
              </w:rPr>
              <w:t>[18]黄伟麟,黄蓉.基于国际比较视角的高新技术企业融资与绩效研究[J].工业技术经济,2015,34(06):90-98.</w:t>
            </w:r>
          </w:p>
          <w:p>
            <w:pPr>
              <w:spacing w:line="360" w:lineRule="auto"/>
              <w:rPr>
                <w:rFonts w:ascii="宋体" w:hAnsi="宋体" w:eastAsia="宋体"/>
                <w:sz w:val="24"/>
                <w:szCs w:val="24"/>
              </w:rPr>
            </w:pPr>
            <w:r>
              <w:rPr>
                <w:rFonts w:ascii="宋体" w:hAnsi="宋体" w:eastAsia="宋体"/>
                <w:sz w:val="24"/>
                <w:szCs w:val="24"/>
              </w:rPr>
              <w:t>[19]行伟波.税制改革、实际税负与企业绩效[J].经济研究参考,2013(67):79-88.</w:t>
            </w:r>
          </w:p>
          <w:p>
            <w:pPr>
              <w:spacing w:line="360" w:lineRule="auto"/>
              <w:rPr>
                <w:rFonts w:ascii="宋体" w:hAnsi="宋体" w:eastAsia="宋体"/>
                <w:sz w:val="24"/>
                <w:szCs w:val="24"/>
              </w:rPr>
            </w:pPr>
            <w:r>
              <w:rPr>
                <w:rFonts w:ascii="宋体" w:hAnsi="宋体" w:eastAsia="宋体"/>
                <w:sz w:val="24"/>
                <w:szCs w:val="24"/>
              </w:rPr>
              <w:t>[20]林文婷,潘孝珍.股权结构、税收优惠与企业绩效——基于我国上市金融企业的实证分析[J].浙江金融,2012(05):56-58.</w:t>
            </w: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目：税收优惠、企业研发投入对半导体企业的经营绩效影响研究——基于</w:t>
            </w:r>
            <w:r>
              <w:rPr>
                <w:rFonts w:ascii="宋体" w:hAnsi="宋体" w:eastAsia="宋体"/>
                <w:sz w:val="24"/>
                <w:szCs w:val="24"/>
              </w:rPr>
              <w:t>A股上市公司的证据</w:t>
            </w:r>
          </w:p>
          <w:p>
            <w:pPr>
              <w:rPr>
                <w:rFonts w:ascii="宋体" w:hAnsi="宋体" w:eastAsia="宋体"/>
                <w:sz w:val="24"/>
                <w:szCs w:val="24"/>
              </w:rPr>
            </w:pPr>
            <w:r>
              <w:rPr>
                <w:rFonts w:hint="eastAsia" w:ascii="宋体" w:hAnsi="宋体" w:eastAsia="宋体"/>
                <w:sz w:val="24"/>
                <w:szCs w:val="24"/>
              </w:rPr>
              <w:t>主题词：税收优惠；半导体行业；企业绩效；中介作用</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第一章 绪论</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1</w:t>
            </w:r>
            <w:r>
              <w:rPr>
                <w:rFonts w:hint="eastAsia" w:ascii="宋体" w:hAnsi="宋体" w:eastAsia="宋体"/>
                <w:sz w:val="24"/>
                <w:szCs w:val="24"/>
              </w:rPr>
              <w:t>.</w:t>
            </w:r>
            <w:r>
              <w:rPr>
                <w:rFonts w:ascii="宋体" w:hAnsi="宋体" w:eastAsia="宋体"/>
                <w:sz w:val="24"/>
                <w:szCs w:val="24"/>
              </w:rPr>
              <w:t xml:space="preserve">1 </w:t>
            </w:r>
            <w:r>
              <w:rPr>
                <w:rFonts w:hint="eastAsia" w:ascii="宋体" w:hAnsi="宋体" w:eastAsia="宋体"/>
                <w:sz w:val="24"/>
                <w:szCs w:val="24"/>
              </w:rPr>
              <w:t>研究背景</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1</w:t>
            </w:r>
            <w:r>
              <w:rPr>
                <w:rFonts w:hint="eastAsia" w:ascii="宋体" w:hAnsi="宋体" w:eastAsia="宋体"/>
                <w:sz w:val="24"/>
                <w:szCs w:val="24"/>
              </w:rPr>
              <w:t>.</w:t>
            </w:r>
            <w:r>
              <w:rPr>
                <w:rFonts w:ascii="宋体" w:hAnsi="宋体" w:eastAsia="宋体"/>
                <w:sz w:val="24"/>
                <w:szCs w:val="24"/>
              </w:rPr>
              <w:t xml:space="preserve">2 </w:t>
            </w:r>
            <w:r>
              <w:rPr>
                <w:rFonts w:hint="eastAsia" w:ascii="宋体" w:hAnsi="宋体" w:eastAsia="宋体"/>
                <w:sz w:val="24"/>
                <w:szCs w:val="24"/>
              </w:rPr>
              <w:t>研究意义</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1</w:t>
            </w:r>
            <w:r>
              <w:rPr>
                <w:rFonts w:hint="eastAsia" w:ascii="宋体" w:hAnsi="宋体" w:eastAsia="宋体"/>
                <w:sz w:val="24"/>
                <w:szCs w:val="24"/>
              </w:rPr>
              <w:t>.</w:t>
            </w:r>
            <w:r>
              <w:rPr>
                <w:rFonts w:ascii="宋体" w:hAnsi="宋体" w:eastAsia="宋体"/>
                <w:sz w:val="24"/>
                <w:szCs w:val="24"/>
              </w:rPr>
              <w:t xml:space="preserve">3 </w:t>
            </w:r>
            <w:r>
              <w:rPr>
                <w:rFonts w:hint="eastAsia" w:ascii="宋体" w:hAnsi="宋体" w:eastAsia="宋体"/>
                <w:sz w:val="24"/>
                <w:szCs w:val="24"/>
              </w:rPr>
              <w:t>研究内容和研究方法</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1</w:t>
            </w:r>
            <w:r>
              <w:rPr>
                <w:rFonts w:hint="eastAsia" w:ascii="宋体" w:hAnsi="宋体" w:eastAsia="宋体"/>
                <w:sz w:val="24"/>
                <w:szCs w:val="24"/>
              </w:rPr>
              <w:t>.</w:t>
            </w:r>
            <w:r>
              <w:rPr>
                <w:rFonts w:ascii="宋体" w:hAnsi="宋体" w:eastAsia="宋体"/>
                <w:sz w:val="24"/>
                <w:szCs w:val="24"/>
              </w:rPr>
              <w:t xml:space="preserve">4 </w:t>
            </w:r>
            <w:r>
              <w:rPr>
                <w:rFonts w:hint="eastAsia" w:ascii="宋体" w:hAnsi="宋体" w:eastAsia="宋体"/>
                <w:sz w:val="24"/>
                <w:szCs w:val="24"/>
              </w:rPr>
              <w:t>创新点</w:t>
            </w:r>
          </w:p>
          <w:p>
            <w:pPr>
              <w:rPr>
                <w:rFonts w:ascii="宋体" w:hAnsi="宋体" w:eastAsia="宋体"/>
                <w:sz w:val="24"/>
                <w:szCs w:val="24"/>
              </w:rPr>
            </w:pPr>
            <w:r>
              <w:rPr>
                <w:rFonts w:hint="eastAsia" w:ascii="宋体" w:hAnsi="宋体" w:eastAsia="宋体"/>
                <w:sz w:val="24"/>
                <w:szCs w:val="24"/>
              </w:rPr>
              <w:t>第二章 文献综述</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 xml:space="preserve">1 </w:t>
            </w:r>
            <w:r>
              <w:rPr>
                <w:rFonts w:hint="eastAsia" w:ascii="宋体" w:hAnsi="宋体" w:eastAsia="宋体"/>
                <w:sz w:val="24"/>
                <w:szCs w:val="24"/>
              </w:rPr>
              <w:t>国外研究综述</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 xml:space="preserve">2 </w:t>
            </w:r>
            <w:r>
              <w:rPr>
                <w:rFonts w:hint="eastAsia" w:ascii="宋体" w:hAnsi="宋体" w:eastAsia="宋体"/>
                <w:sz w:val="24"/>
                <w:szCs w:val="24"/>
              </w:rPr>
              <w:t>国内研究综述</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 xml:space="preserve">3 </w:t>
            </w:r>
            <w:r>
              <w:rPr>
                <w:rFonts w:hint="eastAsia" w:ascii="宋体" w:hAnsi="宋体" w:eastAsia="宋体"/>
                <w:sz w:val="24"/>
                <w:szCs w:val="24"/>
              </w:rPr>
              <w:t>文献评述</w:t>
            </w:r>
          </w:p>
          <w:p>
            <w:pPr>
              <w:rPr>
                <w:rFonts w:ascii="宋体" w:hAnsi="宋体" w:eastAsia="宋体"/>
                <w:sz w:val="24"/>
                <w:szCs w:val="24"/>
              </w:rPr>
            </w:pPr>
            <w:r>
              <w:rPr>
                <w:rFonts w:hint="eastAsia" w:ascii="宋体" w:hAnsi="宋体" w:eastAsia="宋体"/>
                <w:sz w:val="24"/>
                <w:szCs w:val="24"/>
              </w:rPr>
              <w:t>第三章 理论分析</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3</w:t>
            </w:r>
            <w:r>
              <w:rPr>
                <w:rFonts w:hint="eastAsia" w:ascii="宋体" w:hAnsi="宋体" w:eastAsia="宋体"/>
                <w:sz w:val="24"/>
                <w:szCs w:val="24"/>
              </w:rPr>
              <w:t>.</w:t>
            </w:r>
            <w:r>
              <w:rPr>
                <w:rFonts w:ascii="宋体" w:hAnsi="宋体" w:eastAsia="宋体"/>
                <w:sz w:val="24"/>
                <w:szCs w:val="24"/>
              </w:rPr>
              <w:t>1</w:t>
            </w:r>
            <w:r>
              <w:rPr>
                <w:rFonts w:hint="eastAsia" w:ascii="宋体" w:hAnsi="宋体" w:eastAsia="宋体"/>
                <w:sz w:val="24"/>
                <w:szCs w:val="24"/>
              </w:rPr>
              <w:t>税收优惠对企业绩效的作用机制分析</w:t>
            </w:r>
            <w:bookmarkStart w:id="1" w:name="_GoBack"/>
            <w:bookmarkEnd w:id="1"/>
          </w:p>
          <w:p>
            <w:pPr>
              <w:rPr>
                <w:rFonts w:hint="eastAsia"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3</w:t>
            </w: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税收优惠对企业绩效的作用机制分析</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3</w:t>
            </w:r>
            <w:r>
              <w:rPr>
                <w:rFonts w:hint="eastAsia" w:ascii="宋体" w:hAnsi="宋体" w:eastAsia="宋体"/>
                <w:sz w:val="24"/>
                <w:szCs w:val="24"/>
              </w:rPr>
              <w:t>.</w:t>
            </w:r>
            <w:r>
              <w:rPr>
                <w:rFonts w:ascii="宋体" w:hAnsi="宋体" w:eastAsia="宋体"/>
                <w:sz w:val="24"/>
                <w:szCs w:val="24"/>
              </w:rPr>
              <w:t xml:space="preserve">3 </w:t>
            </w:r>
            <w:r>
              <w:rPr>
                <w:rFonts w:hint="eastAsia" w:ascii="宋体" w:hAnsi="宋体" w:eastAsia="宋体"/>
                <w:sz w:val="24"/>
                <w:szCs w:val="24"/>
              </w:rPr>
              <w:t>研发投入中介效应分析</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3</w:t>
            </w:r>
            <w:r>
              <w:rPr>
                <w:rFonts w:hint="eastAsia" w:ascii="宋体" w:hAnsi="宋体" w:eastAsia="宋体"/>
                <w:sz w:val="24"/>
                <w:szCs w:val="24"/>
              </w:rPr>
              <w:t>.</w:t>
            </w:r>
            <w:r>
              <w:rPr>
                <w:rFonts w:ascii="宋体" w:hAnsi="宋体" w:eastAsia="宋体"/>
                <w:sz w:val="24"/>
                <w:szCs w:val="24"/>
              </w:rPr>
              <w:t xml:space="preserve">4 </w:t>
            </w:r>
            <w:r>
              <w:rPr>
                <w:rFonts w:hint="eastAsia" w:ascii="宋体" w:hAnsi="宋体" w:eastAsia="宋体"/>
                <w:sz w:val="24"/>
                <w:szCs w:val="24"/>
              </w:rPr>
              <w:t>研究假设</w:t>
            </w:r>
          </w:p>
          <w:p>
            <w:pPr>
              <w:rPr>
                <w:rFonts w:ascii="宋体" w:hAnsi="宋体" w:eastAsia="宋体"/>
                <w:sz w:val="24"/>
                <w:szCs w:val="24"/>
              </w:rPr>
            </w:pPr>
            <w:r>
              <w:rPr>
                <w:rFonts w:hint="eastAsia" w:ascii="宋体" w:hAnsi="宋体" w:eastAsia="宋体"/>
                <w:sz w:val="24"/>
                <w:szCs w:val="24"/>
              </w:rPr>
              <w:t>第四章 实证分析</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4</w:t>
            </w:r>
            <w:r>
              <w:rPr>
                <w:rFonts w:hint="eastAsia" w:ascii="宋体" w:hAnsi="宋体" w:eastAsia="宋体"/>
                <w:sz w:val="24"/>
                <w:szCs w:val="24"/>
              </w:rPr>
              <w:t>.</w:t>
            </w:r>
            <w:r>
              <w:rPr>
                <w:rFonts w:ascii="宋体" w:hAnsi="宋体" w:eastAsia="宋体"/>
                <w:sz w:val="24"/>
                <w:szCs w:val="24"/>
              </w:rPr>
              <w:t xml:space="preserve">1 </w:t>
            </w:r>
            <w:r>
              <w:rPr>
                <w:rFonts w:hint="eastAsia" w:ascii="宋体" w:hAnsi="宋体" w:eastAsia="宋体"/>
                <w:sz w:val="24"/>
                <w:szCs w:val="24"/>
              </w:rPr>
              <w:t>模型构建</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4</w:t>
            </w:r>
            <w:r>
              <w:rPr>
                <w:rFonts w:hint="eastAsia" w:ascii="宋体" w:hAnsi="宋体" w:eastAsia="宋体"/>
                <w:sz w:val="24"/>
                <w:szCs w:val="24"/>
              </w:rPr>
              <w:t>.</w:t>
            </w:r>
            <w:r>
              <w:rPr>
                <w:rFonts w:ascii="宋体" w:hAnsi="宋体" w:eastAsia="宋体"/>
                <w:sz w:val="24"/>
                <w:szCs w:val="24"/>
              </w:rPr>
              <w:t xml:space="preserve">2 </w:t>
            </w:r>
            <w:r>
              <w:rPr>
                <w:rFonts w:hint="eastAsia" w:ascii="宋体" w:hAnsi="宋体" w:eastAsia="宋体"/>
                <w:sz w:val="24"/>
                <w:szCs w:val="24"/>
              </w:rPr>
              <w:t>数据来源</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4</w:t>
            </w:r>
            <w:r>
              <w:rPr>
                <w:rFonts w:hint="eastAsia" w:ascii="宋体" w:hAnsi="宋体" w:eastAsia="宋体"/>
                <w:sz w:val="24"/>
                <w:szCs w:val="24"/>
              </w:rPr>
              <w:t>.</w:t>
            </w:r>
            <w:r>
              <w:rPr>
                <w:rFonts w:ascii="宋体" w:hAnsi="宋体" w:eastAsia="宋体"/>
                <w:sz w:val="24"/>
                <w:szCs w:val="24"/>
              </w:rPr>
              <w:t xml:space="preserve">3 </w:t>
            </w:r>
            <w:r>
              <w:rPr>
                <w:rFonts w:hint="eastAsia" w:ascii="宋体" w:hAnsi="宋体" w:eastAsia="宋体"/>
                <w:sz w:val="24"/>
                <w:szCs w:val="24"/>
              </w:rPr>
              <w:t>回归分析</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4</w:t>
            </w:r>
            <w:r>
              <w:rPr>
                <w:rFonts w:hint="eastAsia" w:ascii="宋体" w:hAnsi="宋体" w:eastAsia="宋体"/>
                <w:sz w:val="24"/>
                <w:szCs w:val="24"/>
              </w:rPr>
              <w:t>.</w:t>
            </w:r>
            <w:r>
              <w:rPr>
                <w:rFonts w:ascii="宋体" w:hAnsi="宋体" w:eastAsia="宋体"/>
                <w:sz w:val="24"/>
                <w:szCs w:val="24"/>
              </w:rPr>
              <w:t xml:space="preserve">4 </w:t>
            </w:r>
            <w:r>
              <w:rPr>
                <w:rFonts w:hint="eastAsia" w:ascii="宋体" w:hAnsi="宋体" w:eastAsia="宋体"/>
                <w:sz w:val="24"/>
                <w:szCs w:val="24"/>
              </w:rPr>
              <w:t>中介效应分析</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4</w:t>
            </w:r>
            <w:r>
              <w:rPr>
                <w:rFonts w:hint="eastAsia" w:ascii="宋体" w:hAnsi="宋体" w:eastAsia="宋体"/>
                <w:sz w:val="24"/>
                <w:szCs w:val="24"/>
              </w:rPr>
              <w:t>.</w:t>
            </w:r>
            <w:r>
              <w:rPr>
                <w:rFonts w:ascii="宋体" w:hAnsi="宋体" w:eastAsia="宋体"/>
                <w:sz w:val="24"/>
                <w:szCs w:val="24"/>
              </w:rPr>
              <w:t xml:space="preserve">5 </w:t>
            </w:r>
            <w:r>
              <w:rPr>
                <w:rFonts w:hint="eastAsia" w:ascii="宋体" w:hAnsi="宋体" w:eastAsia="宋体"/>
                <w:sz w:val="24"/>
                <w:szCs w:val="24"/>
              </w:rPr>
              <w:t>稳健性检验</w:t>
            </w:r>
          </w:p>
          <w:p>
            <w:pPr>
              <w:rPr>
                <w:rFonts w:ascii="宋体" w:hAnsi="宋体" w:eastAsia="宋体"/>
                <w:sz w:val="24"/>
                <w:szCs w:val="24"/>
              </w:rPr>
            </w:pPr>
            <w:r>
              <w:rPr>
                <w:rFonts w:hint="eastAsia" w:ascii="宋体" w:hAnsi="宋体" w:eastAsia="宋体"/>
                <w:sz w:val="24"/>
                <w:szCs w:val="24"/>
              </w:rPr>
              <w:t>第五章 结论和建议</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5</w:t>
            </w:r>
            <w:r>
              <w:rPr>
                <w:rFonts w:hint="eastAsia" w:ascii="宋体" w:hAnsi="宋体" w:eastAsia="宋体"/>
                <w:sz w:val="24"/>
                <w:szCs w:val="24"/>
              </w:rPr>
              <w:t>.</w:t>
            </w:r>
            <w:r>
              <w:rPr>
                <w:rFonts w:ascii="宋体" w:hAnsi="宋体" w:eastAsia="宋体"/>
                <w:sz w:val="24"/>
                <w:szCs w:val="24"/>
              </w:rPr>
              <w:t xml:space="preserve">1 </w:t>
            </w:r>
            <w:r>
              <w:rPr>
                <w:rFonts w:hint="eastAsia" w:ascii="宋体" w:hAnsi="宋体" w:eastAsia="宋体"/>
                <w:sz w:val="24"/>
                <w:szCs w:val="24"/>
              </w:rPr>
              <w:t>结论</w:t>
            </w:r>
          </w:p>
          <w:p>
            <w:pPr>
              <w:rPr>
                <w:rFonts w:hint="eastAsia"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5</w:t>
            </w:r>
            <w:r>
              <w:rPr>
                <w:rFonts w:hint="eastAsia" w:ascii="宋体" w:hAnsi="宋体" w:eastAsia="宋体"/>
                <w:sz w:val="24"/>
                <w:szCs w:val="24"/>
              </w:rPr>
              <w:t>.</w:t>
            </w:r>
            <w:r>
              <w:rPr>
                <w:rFonts w:ascii="宋体" w:hAnsi="宋体" w:eastAsia="宋体"/>
                <w:sz w:val="24"/>
                <w:szCs w:val="24"/>
              </w:rPr>
              <w:t xml:space="preserve">2 </w:t>
            </w:r>
            <w:r>
              <w:rPr>
                <w:rFonts w:hint="eastAsia" w:ascii="宋体" w:hAnsi="宋体" w:eastAsia="宋体"/>
                <w:sz w:val="24"/>
                <w:szCs w:val="24"/>
              </w:rPr>
              <w:t>政策建议</w:t>
            </w: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662EC"/>
    <w:rsid w:val="0009110F"/>
    <w:rsid w:val="000D7272"/>
    <w:rsid w:val="00102CBA"/>
    <w:rsid w:val="0014027C"/>
    <w:rsid w:val="001C5A8D"/>
    <w:rsid w:val="00252F6C"/>
    <w:rsid w:val="0037006F"/>
    <w:rsid w:val="004D5DA9"/>
    <w:rsid w:val="006F4DEA"/>
    <w:rsid w:val="008D0F26"/>
    <w:rsid w:val="009A5F88"/>
    <w:rsid w:val="00A35C8B"/>
    <w:rsid w:val="00A9286B"/>
    <w:rsid w:val="00C50C1E"/>
    <w:rsid w:val="00C626B4"/>
    <w:rsid w:val="00C73A3E"/>
    <w:rsid w:val="00E03F74"/>
    <w:rsid w:val="00E25E83"/>
    <w:rsid w:val="00F174B7"/>
    <w:rsid w:val="00F464D6"/>
    <w:rsid w:val="00F47F8D"/>
    <w:rsid w:val="00F51B09"/>
    <w:rsid w:val="00F66126"/>
    <w:rsid w:val="00F9166F"/>
    <w:rsid w:val="00FA6165"/>
    <w:rsid w:val="0E280915"/>
    <w:rsid w:val="3E746177"/>
    <w:rsid w:val="501C3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页眉 字符"/>
    <w:basedOn w:val="6"/>
    <w:link w:val="3"/>
    <w:uiPriority w:val="99"/>
    <w:rPr>
      <w:sz w:val="18"/>
      <w:szCs w:val="18"/>
    </w:rPr>
  </w:style>
  <w:style w:type="character" w:customStyle="1" w:styleId="9">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872</Words>
  <Characters>4974</Characters>
  <Lines>41</Lines>
  <Paragraphs>11</Paragraphs>
  <TotalTime>2</TotalTime>
  <ScaleCrop>false</ScaleCrop>
  <LinksUpToDate>false</LinksUpToDate>
  <CharactersWithSpaces>5835</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10757</cp:lastModifiedBy>
  <cp:lastPrinted>2021-12-14T10:40:00Z</cp:lastPrinted>
  <dcterms:modified xsi:type="dcterms:W3CDTF">2021-12-31T00:35:44Z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4EB96EC324C741D29F1EB328FA2E696D</vt:lpwstr>
  </property>
</Properties>
</file>