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181A" w14:textId="77777777" w:rsidR="006C49E4" w:rsidRDefault="00E31A0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51CE7CE7" w14:textId="77777777" w:rsidR="006C49E4" w:rsidRDefault="006C49E4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6C49E4" w14:paraId="0BAD99B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99A937D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3A191FFE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81040304</w:t>
            </w:r>
          </w:p>
        </w:tc>
        <w:tc>
          <w:tcPr>
            <w:tcW w:w="1470" w:type="dxa"/>
            <w:gridSpan w:val="2"/>
            <w:vAlign w:val="center"/>
          </w:tcPr>
          <w:p w14:paraId="70ED173B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14:paraId="52A128F8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王玲玲</w:t>
            </w:r>
          </w:p>
        </w:tc>
      </w:tr>
      <w:tr w:rsidR="006C49E4" w14:paraId="74BC1C0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DEF09B4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7653FA68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0EBA5495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1D4B81B7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6C49E4" w14:paraId="7008401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F8CFF01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0F1FB2F1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13521412211</w:t>
            </w:r>
          </w:p>
        </w:tc>
        <w:tc>
          <w:tcPr>
            <w:tcW w:w="1470" w:type="dxa"/>
            <w:gridSpan w:val="2"/>
            <w:vAlign w:val="center"/>
          </w:tcPr>
          <w:p w14:paraId="4E20787A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4EBAD19C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1587668357</w:t>
            </w:r>
            <w:r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6C49E4" w14:paraId="799516F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78F73D9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255BF605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云南财经大学</w:t>
            </w:r>
          </w:p>
        </w:tc>
        <w:tc>
          <w:tcPr>
            <w:tcW w:w="1470" w:type="dxa"/>
            <w:gridSpan w:val="2"/>
            <w:vAlign w:val="center"/>
          </w:tcPr>
          <w:p w14:paraId="53F9DB68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33630A76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广告学</w:t>
            </w:r>
          </w:p>
        </w:tc>
      </w:tr>
      <w:tr w:rsidR="006C49E4" w14:paraId="1614FE6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7A03570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082EECD2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北京聚通达科技股份有限公司</w:t>
            </w:r>
          </w:p>
        </w:tc>
        <w:tc>
          <w:tcPr>
            <w:tcW w:w="1470" w:type="dxa"/>
            <w:gridSpan w:val="2"/>
            <w:vAlign w:val="center"/>
          </w:tcPr>
          <w:p w14:paraId="0B3FF3AF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2F742750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策划总监</w:t>
            </w:r>
          </w:p>
        </w:tc>
      </w:tr>
      <w:tr w:rsidR="006C49E4" w14:paraId="4B53E020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3E6FB2AB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5E262562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78750394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2000.9-2004.6</w:t>
            </w:r>
            <w:r>
              <w:rPr>
                <w:rFonts w:ascii="宋体" w:eastAsia="宋体" w:hAnsi="宋体" w:hint="eastAsia"/>
                <w:sz w:val="24"/>
              </w:rPr>
              <w:t>吉林省桦甸市第四中学</w:t>
            </w:r>
          </w:p>
          <w:p w14:paraId="3C1742F2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2004.9-2008.6</w:t>
            </w:r>
            <w:r>
              <w:rPr>
                <w:rFonts w:ascii="宋体" w:eastAsia="宋体" w:hAnsi="宋体" w:hint="eastAsia"/>
                <w:sz w:val="24"/>
              </w:rPr>
              <w:t>云南财经大学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广告学</w:t>
            </w:r>
          </w:p>
          <w:p w14:paraId="63701341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val="zh-CN"/>
              </w:rPr>
              <w:t>2009.3-201</w:t>
            </w:r>
            <w:r>
              <w:rPr>
                <w:rFonts w:ascii="宋体" w:eastAsia="宋体" w:hAnsi="宋体" w:hint="eastAsia"/>
                <w:sz w:val="24"/>
              </w:rPr>
              <w:t>3.</w:t>
            </w:r>
            <w:r>
              <w:rPr>
                <w:rFonts w:ascii="宋体" w:eastAsia="宋体" w:hAnsi="宋体" w:hint="eastAsia"/>
                <w:sz w:val="24"/>
                <w:lang w:val="zh-CN"/>
              </w:rPr>
              <w:t>9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lang w:val="zh-CN"/>
              </w:rPr>
              <w:t>亚豪集团</w:t>
            </w:r>
            <w:r>
              <w:rPr>
                <w:rFonts w:ascii="宋体" w:eastAsia="宋体" w:hAnsi="宋体" w:hint="eastAsia"/>
                <w:sz w:val="24"/>
                <w:lang w:val="zh-CN"/>
              </w:rPr>
              <w:t>-</w:t>
            </w:r>
            <w:r>
              <w:rPr>
                <w:rFonts w:ascii="宋体" w:eastAsia="宋体" w:hAnsi="宋体" w:hint="eastAsia"/>
                <w:sz w:val="24"/>
                <w:lang w:val="zh-CN"/>
              </w:rPr>
              <w:t>北京东方恒美广告有限公司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策划专员</w:t>
            </w:r>
          </w:p>
          <w:p w14:paraId="5D9FA08B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2013.09</w:t>
            </w:r>
            <w:r>
              <w:rPr>
                <w:rFonts w:ascii="宋体" w:eastAsia="宋体" w:hAnsi="宋体" w:hint="eastAsia"/>
                <w:sz w:val="24"/>
              </w:rPr>
              <w:t>–</w:t>
            </w:r>
            <w:r>
              <w:rPr>
                <w:rFonts w:ascii="宋体" w:eastAsia="宋体" w:hAnsi="宋体" w:hint="eastAsia"/>
                <w:sz w:val="24"/>
              </w:rPr>
              <w:t>2015</w:t>
            </w:r>
            <w:r>
              <w:rPr>
                <w:rFonts w:ascii="宋体" w:eastAsia="宋体" w:hAnsi="宋体" w:hint="eastAsia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月</w:t>
            </w:r>
            <w:r>
              <w:rPr>
                <w:rFonts w:ascii="宋体" w:eastAsia="宋体" w:hAnsi="宋体" w:hint="eastAsia"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</w:rPr>
              <w:t>红鹤中国</w:t>
            </w:r>
            <w:r>
              <w:rPr>
                <w:rFonts w:ascii="宋体" w:eastAsia="宋体" w:hAnsi="宋体" w:hint="eastAsia"/>
                <w:sz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</w:rPr>
              <w:t>策划经理</w:t>
            </w:r>
          </w:p>
          <w:p w14:paraId="4FDEDEF8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2015.2</w:t>
            </w:r>
            <w:r>
              <w:rPr>
                <w:rFonts w:ascii="宋体" w:eastAsia="宋体" w:hAnsi="宋体" w:hint="eastAsia"/>
                <w:sz w:val="24"/>
              </w:rPr>
              <w:t>–</w:t>
            </w:r>
            <w:r>
              <w:rPr>
                <w:rFonts w:ascii="宋体" w:eastAsia="宋体" w:hAnsi="宋体" w:hint="eastAsia"/>
                <w:sz w:val="24"/>
              </w:rPr>
              <w:t xml:space="preserve">2017.9 </w:t>
            </w:r>
            <w:r>
              <w:rPr>
                <w:rFonts w:ascii="宋体" w:eastAsia="宋体" w:hAnsi="宋体" w:hint="eastAsia"/>
                <w:sz w:val="24"/>
              </w:rPr>
              <w:t>北京达斯美广告有限公司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策划总监</w:t>
            </w:r>
          </w:p>
          <w:p w14:paraId="341CAE34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2017.9</w:t>
            </w:r>
            <w:r>
              <w:rPr>
                <w:rFonts w:ascii="宋体" w:eastAsia="宋体" w:hAnsi="宋体" w:hint="eastAsia"/>
                <w:sz w:val="24"/>
              </w:rPr>
              <w:t>–至今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北京聚通达科技股份有限公司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市场总监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策划总监</w:t>
            </w:r>
          </w:p>
        </w:tc>
      </w:tr>
      <w:tr w:rsidR="006C49E4" w14:paraId="7BDC495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BCA004B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3F7A20D3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B4A27ED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76EA90CD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FC20348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104AFE7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5BDD2D73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4F256A6B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69707C4F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1B5DE30E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3000</w:t>
            </w:r>
          </w:p>
        </w:tc>
      </w:tr>
      <w:tr w:rsidR="006C49E4" w14:paraId="43EA0CE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CF61307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744C298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>
              <w:rPr>
                <w:rFonts w:ascii="宋体" w:eastAsia="宋体" w:hAnsi="宋体" w:hint="eastAsia"/>
                <w:sz w:val="24"/>
              </w:rPr>
              <w:t>新形势下企业经济管理创新的思索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</w:p>
        </w:tc>
      </w:tr>
      <w:tr w:rsidR="006C49E4" w14:paraId="20E9449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4FD9891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0FD2B152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  <w:r>
              <w:rPr>
                <w:rFonts w:ascii="宋体" w:eastAsia="宋体" w:hAnsi="宋体" w:hint="eastAsia"/>
                <w:sz w:val="24"/>
              </w:rPr>
              <w:t>《</w:t>
            </w:r>
            <w:r>
              <w:rPr>
                <w:rFonts w:ascii="宋体" w:eastAsia="宋体" w:hAnsi="宋体" w:hint="eastAsia"/>
                <w:sz w:val="24"/>
              </w:rPr>
              <w:t>消费导刊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  <w:r>
              <w:rPr>
                <w:rFonts w:ascii="宋体" w:eastAsia="宋体" w:hAnsi="宋体" w:hint="eastAsia"/>
                <w:sz w:val="24"/>
              </w:rPr>
              <w:t>CN11-5052/Z</w:t>
            </w:r>
          </w:p>
        </w:tc>
      </w:tr>
      <w:tr w:rsidR="006C49E4" w14:paraId="2824FF85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2FF86E34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68A8A092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随着当前我国经济的不断发展，市场竞争也越来越激烈，新形势下企业进行良好的经济管理创新，一方面顺应了当前我国经济发展的潮流，另一方面，也促进了企业的健康平稳的发展。但在实际的企业经济管理创新中，还存在很多问题，不利于创业的发展，以及在市场上经济中的地位。对此，本文分析了新形势下企业经济管理创新的必要性，以及当前企业经济管理创新的具体内容，介绍了新形势下企业经济管理创新存在的问题，并就其提出了具有针对性的完善策略。</w:t>
            </w:r>
          </w:p>
        </w:tc>
      </w:tr>
      <w:tr w:rsidR="006C49E4" w14:paraId="4856EAD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E6B5C2C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67BBC911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2A1D7D26" w14:textId="77777777" w:rsidR="006C49E4" w:rsidRDefault="00E31A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企业研发投入对公司绩效的影响研究</w:t>
            </w:r>
          </w:p>
        </w:tc>
      </w:tr>
      <w:tr w:rsidR="006C49E4" w14:paraId="5EF2E04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97BA08E" w14:textId="77777777" w:rsidR="006C49E4" w:rsidRDefault="00E31A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26CB43C0" w14:textId="58B15D6D" w:rsidR="006C49E4" w:rsidRPr="00E31A0F" w:rsidRDefault="00E31A0F">
            <w:pPr>
              <w:rPr>
                <w:rFonts w:ascii="宋体" w:eastAsia="宋体" w:hAnsi="宋体"/>
                <w:sz w:val="24"/>
              </w:rPr>
            </w:pPr>
            <w:r w:rsidRPr="00E31A0F">
              <w:rPr>
                <w:rFonts w:ascii="宋体" w:eastAsia="宋体" w:hAnsi="宋体"/>
                <w:sz w:val="24"/>
              </w:rPr>
              <w:t>计算机行业上市公司研发投入对公司绩效的影响研究</w:t>
            </w:r>
          </w:p>
        </w:tc>
      </w:tr>
    </w:tbl>
    <w:p w14:paraId="26923711" w14:textId="77777777" w:rsidR="006C49E4" w:rsidRDefault="00E31A0F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6C49E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EB7F1F53"/>
    <w:rsid w:val="F19FAA10"/>
    <w:rsid w:val="FF6D34F6"/>
    <w:rsid w:val="000D616E"/>
    <w:rsid w:val="00111AC2"/>
    <w:rsid w:val="001C3791"/>
    <w:rsid w:val="001D4ABC"/>
    <w:rsid w:val="001F2172"/>
    <w:rsid w:val="003032FB"/>
    <w:rsid w:val="003C213C"/>
    <w:rsid w:val="00556D05"/>
    <w:rsid w:val="006C49E4"/>
    <w:rsid w:val="006D0631"/>
    <w:rsid w:val="00761113"/>
    <w:rsid w:val="00807310"/>
    <w:rsid w:val="009D0666"/>
    <w:rsid w:val="00A32456"/>
    <w:rsid w:val="00AB5DD7"/>
    <w:rsid w:val="00E31A0F"/>
    <w:rsid w:val="00F20AD3"/>
    <w:rsid w:val="00FF1C5E"/>
    <w:rsid w:val="12382A33"/>
    <w:rsid w:val="1FDB9450"/>
    <w:rsid w:val="2DE47A00"/>
    <w:rsid w:val="3EEBE299"/>
    <w:rsid w:val="5BDA6C41"/>
    <w:rsid w:val="68073908"/>
    <w:rsid w:val="68F12EE1"/>
    <w:rsid w:val="6E820667"/>
    <w:rsid w:val="76203700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1A81F"/>
  <w15:docId w15:val="{BC4D5293-9CDC-634A-A915-795EF405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555555"/>
      <w:u w:val="non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current">
    <w:name w:val="current"/>
    <w:basedOn w:val="a0"/>
    <w:qFormat/>
    <w:rPr>
      <w:b/>
      <w:bCs/>
      <w:color w:val="FFFFFF"/>
      <w:bdr w:val="single" w:sz="12" w:space="0" w:color="FF5A00"/>
      <w:shd w:val="clear" w:color="auto" w:fill="FF6C16"/>
    </w:rPr>
  </w:style>
  <w:style w:type="character" w:customStyle="1" w:styleId="disabled">
    <w:name w:val="disabled"/>
    <w:basedOn w:val="a0"/>
    <w:qFormat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Wang Juncker</cp:lastModifiedBy>
  <cp:revision>2</cp:revision>
  <dcterms:created xsi:type="dcterms:W3CDTF">2021-01-23T08:38:00Z</dcterms:created>
  <dcterms:modified xsi:type="dcterms:W3CDTF">2022-01-26T02:29:00Z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8B176350D2714666B566BE177881D3AD</vt:lpwstr>
  </property>
</Properties>
</file>