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胡越</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91040187</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网络经济</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大数据应用对长三角制造业产品出口的影响研究</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2021.12</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2008年金融危机以来，全球经济增速放缓，贸易量萎缩，我国的出口贸易也面临着巨大的挑战。为了实现我国经济持续增长以及更深层次的开放，2013年国家主席习近平提出了“一带一路”的国家战略，“一带一路”战略实施以来，沿线共建的国家数量不断增长，我国外贸规模不断提升，在全球经济下行的大背景下，以我国为代表的新兴经济体的崛起，为世界经济发展注入了新的动力。然而随着新冠疫情肆虐，以部分老牌发达国家为首，为维持原有全球经济地位，掀起了逆全球化浪潮，多边贸易合作体制遭到挑战。在上述国际背景下，我国提出以国内大循环为主体、国内国际双循环相互促进的新发展格局，长三角是我国经济发展的龙头，也是我国最具有竞争力的地区，地理上处在“一带一路”与“长江经济带”的交汇点，对我国对外开放战略具有重要作用。2018年11月，习近平总书记在首届中国进博会上发表主旨演讲时，宣布将长三角一体化上升为国家战略，长三角具有制造业发达、经济规模大等优势，发挥其对全国以及面向全球的辐射作用，在新形势下意义重大。我国是传统的制造业大国，自2010年以来，我国制造业已连续11年位居世界第一，表明我国制造业大国的地位非常稳固，长三角是我国制造业最发达的地区，对于我国从制造业大国迈向制造业强国具有重大的战略意义。</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我国互联网发展起步较晚，1994年才接入国际因特网，但我国互联网的发展十分迅速，经过近30年的发展，在宏微观层面，不管是国家战略的发展实施，还是企业个人的经济活动，“互联网+”已经渗透到社会运行的方方面面，在移动互联网、大数据、云计算、物联网、人工智能等技术的突破下，互联网为社会经济的各领域提供了一个全新的发展平台，其中大数据的应用推动了“互联网+外贸”的发展，改变了传统的贸易形势，为新形势下国际贸易的发展提供了新的动力。</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本文旨在研究大数据应用对长三角制造业产品出口的影响，探讨长三角制造业出口如何顺应数字经济的发展潮流，如何应对数字化时代的发展机遇与挑战，拓展制造业出口发展空间，推动长三角一体化和对外贸易不断优化升级。</w:t>
            </w:r>
          </w:p>
          <w:p>
            <w:pPr>
              <w:ind w:firstLine="420" w:firstLineChars="200"/>
              <w:rPr>
                <w:rFonts w:hint="default" w:ascii="Helvetica" w:hAnsi="Helvetica" w:eastAsia="宋体" w:cs="Helvetica"/>
                <w:i w:val="0"/>
                <w:caps w:val="0"/>
                <w:color w:val="333333"/>
                <w:spacing w:val="0"/>
                <w:sz w:val="21"/>
                <w:szCs w:val="21"/>
                <w:shd w:val="clear" w:fill="FFFFFF"/>
                <w:lang w:val="en-US" w:eastAsia="zh-CN"/>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FF0000"/>
                <w:sz w:val="24"/>
                <w:szCs w:val="24"/>
                <w:lang w:val="en-US" w:eastAsia="zh-CN"/>
              </w:rPr>
              <w:t xml:space="preserve">    </w:t>
            </w:r>
            <w:r>
              <w:rPr>
                <w:rFonts w:hint="eastAsia" w:ascii="宋体" w:hAnsi="宋体" w:eastAsia="宋体"/>
                <w:color w:val="000000" w:themeColor="text1"/>
                <w:sz w:val="24"/>
                <w:szCs w:val="24"/>
                <w:lang w:val="en-US" w:eastAsia="zh-CN"/>
                <w14:textFill>
                  <w14:solidFill>
                    <w14:schemeClr w14:val="tx1"/>
                  </w14:solidFill>
                </w14:textFill>
              </w:rPr>
              <w:t>2013年9月，中国国家主席习近平在哈萨克斯坦访问时提出共建“丝绸之路经济带”，10月在访问东盟国家期间又提出共建“海上丝绸之路”，自此“一带一路”上升到了国家战略。“一带一路”战略提出以来，为我国和沿线伙伴国带来了更加长远、更高水平的国际贸易合作契机。截至2021年12月，中国已经同145个国家和32个国际组织签署200余份共建“一带一路”合作文件。徐浩（2020）指出，共建＂一带一路＂倡议问世以来，中国与＂一带一路＂沿线国家双边关系不断升级，贸易规模持续扩大。2014至201年与沿线国家贸易额总计跨越44万亿元大关，平均年增长约6.1％；在此进程中，中国逐渐升级为＂一带一路＂沿线25国的最主要贸易对象国。卞付坤（2020）指出，中国2005年对“一带一路”沿线国家的进出口贸易额达2704亿美元，在实施“一带一路”倡议后，2013年中国与该地区国家的贸易额达到12093亿美元，2019年达到13193亿美元，同比增长5.8%，比2012年贸易额增长41.2%。“一带一路”倡议的提出不仅对我国的贸易升级有益处，对我国外交和区域内资源的有效配置都起到重大作用。中国2005年对“一带一路”沿线国家的进出口贸易额达2704亿美元，在实施“一带一路”倡议后，2013年中国与该地区国家的贸易额达到12093亿美元，2019年达到13193亿美元，同比增长5.8%，比2012年贸易额增长41.2%。“一带一路”倡议的提出不仅对我国的贸易升级有益处，对我国外交和区域内资源的有效配置都起到重大作用。罗远旺（2021）认为，“一带一路”沿线正成为中国企业重要的新兴海外市场。一方面，“一带一路”建设进展顺利，2013年至2018年，中国同沿线国家贸易总额已超过6万亿美元，中国与沿线国家贸易额占我国外贸总额的比重由25%提升到2018年的27.4%。另一方面，中国具备主导构建“一带一路”区域贸易价值网络的必要条件。</w:t>
            </w:r>
          </w:p>
          <w:p>
            <w:pPr>
              <w:ind w:firstLine="480"/>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我国是传统的制造业大国，工业和信息化部发布相关数据据显示，2020年我国工业增加值达到31.31万亿元，连续11年位居世界第一制造业大国。黄蓉（2014）指出，中国作为世界制造基地，它的快速增长对许多国家提出了挑战。在出口贸易方面，中国具有强大的竞争力，尤其是与类似的贸易国和地区相比，例如印度、马来西亚、墨西哥、菲律宾和中国台湾。庄志彬（2014）指出，自工业化以来,制造业一直是一国经济发展的重要支柱。我国经过多年的改革与发展,逐步形成了以制造业为重要支撑的“世界工厂”，当前，“中国制造”已成为中国制造业的代名词。何欢（2021）认为，当今世界经济的显著特征是全球生产网络分工。中国加入WTO标志着我国制造业正式开始参与全球生产网络分工。参与初期我国制造业凭借低劳动力成本比较优势积极承接发达国家转移的加工贸易而飞速发展，制造业国际竞争力得到明显提升，我国一跃成为制造业第一大国。</w:t>
            </w:r>
          </w:p>
          <w:p>
            <w:pPr>
              <w:ind w:firstLine="480"/>
              <w:rPr>
                <w:rFonts w:hint="default" w:ascii="宋体" w:hAnsi="宋体" w:eastAsia="宋体"/>
                <w:color w:val="000000" w:themeColor="text1"/>
                <w:sz w:val="24"/>
                <w:szCs w:val="24"/>
                <w:lang w:val="en-US" w:eastAsia="zh-CN"/>
                <w14:textFill>
                  <w14:solidFill>
                    <w14:schemeClr w14:val="tx1"/>
                  </w14:solidFill>
                </w14:textFill>
              </w:rPr>
            </w:pPr>
            <w:r>
              <w:rPr>
                <w:rFonts w:hint="default" w:ascii="宋体" w:hAnsi="宋体" w:eastAsia="宋体"/>
                <w:color w:val="000000" w:themeColor="text1"/>
                <w:sz w:val="24"/>
                <w:szCs w:val="24"/>
                <w:lang w:val="en-US" w:eastAsia="zh-CN"/>
                <w14:textFill>
                  <w14:solidFill>
                    <w14:schemeClr w14:val="tx1"/>
                  </w14:solidFill>
                </w14:textFill>
              </w:rPr>
              <w:t>改革开放以来，我国制造业在优胜劣汰的竞争环境下完成原始积累并已具有较高的制造水平，制造业发展取得了举世瞩目的成绩。当前，我国已经步入工业化后期，制造业是我国实体经济的主体，是经济高质量发展的关键和动力。随着我国人口结构及产业结构加快转型，制造业发展正面临着劳动力供给总量不断下滑，成本加快上升的困扰。影响其由大变强和高质量发展。张昆（2021）指出，改革开放四十多年来，我国商品市场的市场化程度和规模实现了跨越式发展，但要素市场仍然较为落后，体制性分割和地域性分割同时存在，劳动、资本、能源资源等要素的非市场化配置现象仍然较为严重。长期来看，要素市场分割将显著降低供给侧的资源配置效率，影响产业链、供应链的稳定性和自主可控能力，各类企业尤其是制造业企业的生产面临要素供给约束，利润空间遭到挤压，研发投入动机受到抑制，进而阻碍了制造业转型升级。窦争妍（2016）指出，制造业是国民经济的支柱，改革开放以来，我国依靠丰富的劳动力资源带来的低成本优势逐步成为制造业大国，近年来随着新工业革命到来各国制造业实施转型升级的新战略、对制造业人力资本的加速积累和全球竞争，中国需要积极应对。同时中国工业化、城市化进程尚未完成，脱胎于农耕社会的快速不平衡发展的制造业产出己经满足不了人们日益增长的高水平的需求，需要从粗放増长向集约式的增长方式转型，从产业低端向中高端升级，迎接互联网＋经济的到来。刘玉琰（2021）认为，中国的制造业凭借劳动力成本低廉、自然资源存量多的要素禀赋的优势进入国际市场。然而，贸易规模的扩大的长期贸易顺差是以消耗国内自然资源、长期锁定在价值链低端为代价的，长期位于微笑曲线底部严重阻碍了产业升级和附加值的提升。此外，随着中国“人口红利”的丧失，劳动密集型制造业的低成本生产优势也消失殆尽。因此，中国制造业在新国际竞争力培育期间，如何实现在全球价值链中的攀升是一个严峻的问题。</w:t>
            </w:r>
          </w:p>
          <w:p>
            <w:pPr>
              <w:ind w:firstLine="480"/>
              <w:rPr>
                <w:rFonts w:hint="default"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长三角</w:t>
            </w:r>
            <w:r>
              <w:rPr>
                <w:rFonts w:hint="default" w:ascii="宋体" w:hAnsi="宋体" w:eastAsia="宋体"/>
                <w:color w:val="000000" w:themeColor="text1"/>
                <w:sz w:val="24"/>
                <w:szCs w:val="24"/>
                <w:lang w:val="en-US" w:eastAsia="zh-CN"/>
                <w14:textFill>
                  <w14:solidFill>
                    <w14:schemeClr w14:val="tx1"/>
                  </w14:solidFill>
                </w14:textFill>
              </w:rPr>
              <w:t>地区是我国经济发展最活跃、开放程度最高、创新能力最强的区域之一，</w:t>
            </w:r>
            <w:r>
              <w:rPr>
                <w:rFonts w:hint="eastAsia" w:ascii="宋体" w:hAnsi="宋体" w:eastAsia="宋体"/>
                <w:color w:val="000000" w:themeColor="text1"/>
                <w:sz w:val="24"/>
                <w:szCs w:val="24"/>
                <w:lang w:val="en-US" w:eastAsia="zh-CN"/>
                <w14:textFill>
                  <w14:solidFill>
                    <w14:schemeClr w14:val="tx1"/>
                  </w14:solidFill>
                </w14:textFill>
              </w:rPr>
              <w:t>也是我国制造业最发达的地区。</w:t>
            </w:r>
            <w:r>
              <w:rPr>
                <w:rFonts w:hint="default" w:ascii="宋体" w:hAnsi="宋体" w:eastAsia="宋体"/>
                <w:color w:val="000000" w:themeColor="text1"/>
                <w:sz w:val="24"/>
                <w:szCs w:val="24"/>
                <w:lang w:val="en-US" w:eastAsia="zh-CN"/>
                <w14:textFill>
                  <w14:solidFill>
                    <w14:schemeClr w14:val="tx1"/>
                  </w14:solidFill>
                </w14:textFill>
              </w:rPr>
              <w:t>在国家现代化建设大局和全方位开放格局中具有举足轻重的战略地位。推动长三角一体化发展，增强长三角地区创新能力和竞争能力，提高经济集聚度、区域连接性和政策协同效率，对</w:t>
            </w:r>
            <w:r>
              <w:rPr>
                <w:rFonts w:hint="eastAsia" w:ascii="宋体" w:hAnsi="宋体" w:eastAsia="宋体"/>
                <w:color w:val="000000" w:themeColor="text1"/>
                <w:sz w:val="24"/>
                <w:szCs w:val="24"/>
                <w:lang w:val="en-US" w:eastAsia="zh-CN"/>
                <w14:textFill>
                  <w14:solidFill>
                    <w14:schemeClr w14:val="tx1"/>
                  </w14:solidFill>
                </w14:textFill>
              </w:rPr>
              <w:t>提高长三角制造业发展、</w:t>
            </w:r>
            <w:r>
              <w:rPr>
                <w:rFonts w:hint="default" w:ascii="宋体" w:hAnsi="宋体" w:eastAsia="宋体"/>
                <w:color w:val="000000" w:themeColor="text1"/>
                <w:sz w:val="24"/>
                <w:szCs w:val="24"/>
                <w:lang w:val="en-US" w:eastAsia="zh-CN"/>
                <w14:textFill>
                  <w14:solidFill>
                    <w14:schemeClr w14:val="tx1"/>
                  </w14:solidFill>
                </w14:textFill>
              </w:rPr>
              <w:t>引领全国高质量发展、建设现代化经济体系意义重大。韩佳（2008）就指出，随着经济全球化趋势的日益加快,世界经济的发展和国家间的竞争,更多地集中体现在国家内部的区域竞争层面上。长江三角洲经济区是我国地区经济发展速度最快、经济总量规模最大的首位经济核心区,长三角区域经济一体化是适应经济全球化进程加速的客观要求,也是区域内各省市自身发展的需要。长江三角洲具有完善的区域经济一体化的经济发展、基础设施和产业发展基础,以及日益成熟的区域合作机制、政策和思想观念等软件条件。彭若兰（2012）指出，近十几年来在经济全球化浪潮的推动下，长三角的经济发展突飞猛进，对外贸易取得了令人瞩目的成绩。年长三角地区总值为亿元，而据年统计公报显示，长三角地区达亿元，是年的倍；年该地区进出口总额亿美元，其中出口亿美元，出口贸易依存度，而年该地区进出口总额达亿美元，其中出口占亿美元，出口贸易依存度达到。而年我国的统计公报显示，全国进出口总额亿美元，其中出口占亿美元，出口贸易依存度为。将长三角与之对比，可以看出长三角地区的开放经济发展水平明显高于全国总体水平，长三角是我国开放经济发展中当之无愧的领头羊。赵蓉（2013）指出，长三角经济圏是我国最大的经济核心区之一,也是我国对外贸易集中的区域。随着全球化进程的加速,我囯的经济增长及转型越来越受到世界经济变化的影响。而作为我国外贸产北发展的基地之一,当前长三角经济圏面临着新的机遇与挑战,正处于转型升级的关键时期。因此,为了适应经济全球化带来的变化与冲击,长三角经济圏必须釆取优化贸易结构、改善贸易环境、提高外贸增长质量等手段,以创造条件促进经济的可持续发展。冯帆（2019）认为，长三角一体化发展不仅有利于加快创新驱动和经济 转型升级，而且对提升长三角地区发展质量和水平，从而使之成为中国经济增长 新引擎、具有竞争力的世界级城市集群和世界资源配置的亚太门户都具有重大意义。潘彪、黄征学（2021）认为，长三角地区产业基础雄厚，经济总量和工业增 加值约占全国的1/4，对外贸易总额约占全国的40%，是我国外向型经济的典型代表，也是推动制 造业稳定发展和转型升级的主战场。长三角地区一体化不断发展， 由以往简单的经济一体化向更宽的领域如制度一体化发展。随着长三角一体化 的发展推进，区域发展表现出了一些新变化，如战略定位的变化、发展动力的转 化、影响发展要素的强化、区域空间更加网络化等，长三角区域一体化由此进入 更高层次的协同发展阶段。</w:t>
            </w:r>
          </w:p>
          <w:p>
            <w:pPr>
              <w:ind w:firstLine="480"/>
              <w:rPr>
                <w:rFonts w:hint="default" w:ascii="宋体" w:hAnsi="宋体" w:eastAsia="宋体"/>
                <w:color w:val="000000" w:themeColor="text1"/>
                <w:sz w:val="24"/>
                <w:szCs w:val="24"/>
                <w:lang w:val="en-US" w:eastAsia="zh-CN"/>
                <w14:textFill>
                  <w14:solidFill>
                    <w14:schemeClr w14:val="tx1"/>
                  </w14:solidFill>
                </w14:textFill>
              </w:rPr>
            </w:pPr>
            <w:r>
              <w:rPr>
                <w:rFonts w:hint="default" w:ascii="宋体" w:hAnsi="宋体" w:eastAsia="宋体"/>
                <w:color w:val="000000" w:themeColor="text1"/>
                <w:sz w:val="24"/>
                <w:szCs w:val="24"/>
                <w:lang w:val="en-US" w:eastAsia="zh-CN"/>
                <w14:textFill>
                  <w14:solidFill>
                    <w14:schemeClr w14:val="tx1"/>
                  </w14:solidFill>
                </w14:textFill>
              </w:rPr>
              <w:t>我国互联网的发展起步较晚，但我国的互联网行业发展十分迅速，互联网在我国的普及率日益提高，我国网名数量也在飞速增长，互联网已经从宏观和微观的层面上影响我国国家发展和百姓实际生活。近十年来，由于新冠疫情、国际冲突和金融危机的影响，国际贸易的发展遇到了许多现实难题和挑战，但随着互联网技术的飞速发展，“互联网+”的概念已经渗透到方方面面，</w:t>
            </w:r>
            <w:r>
              <w:rPr>
                <w:rFonts w:hint="eastAsia" w:ascii="宋体" w:hAnsi="宋体" w:eastAsia="宋体"/>
                <w:color w:val="000000" w:themeColor="text1"/>
                <w:sz w:val="24"/>
                <w:szCs w:val="24"/>
                <w:lang w:val="en-US" w:eastAsia="zh-CN"/>
                <w14:textFill>
                  <w14:solidFill>
                    <w14:schemeClr w14:val="tx1"/>
                  </w14:solidFill>
                </w14:textFill>
              </w:rPr>
              <w:t>互联网</w:t>
            </w:r>
            <w:r>
              <w:rPr>
                <w:rFonts w:hint="default" w:ascii="宋体" w:hAnsi="宋体" w:eastAsia="宋体"/>
                <w:color w:val="000000" w:themeColor="text1"/>
                <w:sz w:val="24"/>
                <w:szCs w:val="24"/>
                <w:lang w:val="en-US" w:eastAsia="zh-CN"/>
                <w14:textFill>
                  <w14:solidFill>
                    <w14:schemeClr w14:val="tx1"/>
                  </w14:solidFill>
                </w14:textFill>
              </w:rPr>
              <w:t>与国际贸易的相结合</w:t>
            </w:r>
            <w:r>
              <w:rPr>
                <w:rFonts w:hint="eastAsia" w:ascii="宋体" w:hAnsi="宋体" w:eastAsia="宋体"/>
                <w:color w:val="000000" w:themeColor="text1"/>
                <w:sz w:val="24"/>
                <w:szCs w:val="24"/>
                <w:lang w:val="en-US" w:eastAsia="zh-CN"/>
                <w14:textFill>
                  <w14:solidFill>
                    <w14:schemeClr w14:val="tx1"/>
                  </w14:solidFill>
                </w14:textFill>
              </w:rPr>
              <w:t>，尤其是我国大数据技术的应用</w:t>
            </w:r>
            <w:r>
              <w:rPr>
                <w:rFonts w:hint="default" w:ascii="宋体" w:hAnsi="宋体" w:eastAsia="宋体"/>
                <w:color w:val="000000" w:themeColor="text1"/>
                <w:sz w:val="24"/>
                <w:szCs w:val="24"/>
                <w:lang w:val="en-US" w:eastAsia="zh-CN"/>
                <w14:textFill>
                  <w14:solidFill>
                    <w14:schemeClr w14:val="tx1"/>
                  </w14:solidFill>
                </w14:textFill>
              </w:rPr>
              <w:t>为我国经贸发展提供了新的增长点。“大数据”这一概念最早公开出现于1998年，美国高性能计算公司SGI的首席科学家约翰.马西(JohnMashey)在一个国际会议报告中指出：随着数据量的快速增长，必将出现数据难理解、难获取、难处理和难组织等四个难题，并用“BigData(大数据)”来描述这一挑战，在计算领域引发思考。麦肯锡（McKinsey）（2011）在其报告中指出“数据在将来一定会成为重要的生产要素，并且渗透到各行各业的商业行为。万克尔舍恩伯格（2013）出版了“大数据时代:生活、工作与思维的大变革”一书，他提到区别与传统的小数据时代，大数据的到来使得人们正在经历一场革命，人们对于数据的认知从过去的结果导向逐渐转变为更关注数据的相关性以及潜在的经济价值”。《中国电子科学研究学报》（2009）将大数据定义总结为“海量的数据规模、快速的数据传输率、多样化的数据类型、灵活的数据结构和复杂的数据环境”。“中国大数据应用发展报告”（2017）指出，我国的大数据应用与大数据技术已经能够从逐步的认知过程转变为实际的生产能力和创新手段。“数字经济合作与发展报告”（2016）提出,大数据将成为未来各个国家经济发展的新的增长点，同时在国家治理、国防安全、信息安全等领域，大数据也将成为重要的战略资源和技术手段。马可（2017）认为，大数据是指一种规模大到在获取、分析、处理、存储方面远远超出传统数据库处理能力范围的数据的集合，具有海量的数据规模、快速的数据流转、多样的数据类型以及较低的价值密度。孙洋（2018）认为，基于互联网的多领域融合发展正在改变商业规则甚至社会规则。就目前来说，互联网+与大数据的融合已经开始形成多种商业模式，互联网金融、BI商业智能、大数据一体化运维等新的商业模式层出不穷。结合跨境电商行业，企业在国家大数据发展战略的框架中，需要积极适应互联网经济的迅速发展以及国家的大数据战略发展需要，通过大数据应用优化上下游产业链，形成可持续发展的生态圈，结合国家一带一路战略，利用自身平台优势，将国内过剩产能进行优化，与国外市场形成无缝对接，形成新的价值增长点和基于大数据国家战略发展的商业模式创新。代昌凯（2021）认为，近几年来，随着大数据技术越来越成熟，各个国家相继出台政策法规来促进大数据的发展，我国大数据发展的政策环境不断完善，全国各省级单位均发布了相关政策来促进大数据的发展。大数据对每一个行业都有重要的影响并推动着每一个行业的研发创新。大数据是信息化发展的新阶段，随着信息技术和人类生产生活交汇融合，互联网快速普及，全球数据呈现爆发増长、海量集聚的特点，对社会经济产生了重大影响。大数据的应用体现大数据的价值，人们关心大数据，最终会落在大数据的应用上，随着互联网的快速发展，大数据在电子商务、定向广告和社交网络等方面逐渐开始应用并取得了不错的成绩。</w:t>
            </w:r>
          </w:p>
          <w:p>
            <w:pPr>
              <w:ind w:firstLine="480"/>
              <w:rPr>
                <w:rFonts w:hint="default"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总结以上文献可知，大数据应用在我国已经越来越普遍，我国目前处于经济转型的关键阶段，其中，长三角作为我国经济发展龙头地区，怎样引领我国制造业的发展尤为重要，在借鉴前人研究的基础上，本文将大数据应用于我国长三角制造业联系起来进行分析，研究大数据应用对长三角制造业的影响因素，丰富现有的相关研究，为政府研究相关政策提供借鉴意义。</w:t>
            </w:r>
            <w:r>
              <w:rPr>
                <w:rFonts w:hint="default" w:ascii="宋体" w:hAnsi="宋体" w:eastAsia="宋体"/>
                <w:color w:val="000000" w:themeColor="text1"/>
                <w:sz w:val="24"/>
                <w:szCs w:val="24"/>
                <w:lang w:val="en-US" w:eastAsia="zh-CN"/>
                <w14:textFill>
                  <w14:solidFill>
                    <w14:schemeClr w14:val="tx1"/>
                  </w14:solidFill>
                </w14:textFill>
              </w:rPr>
              <w:br w:type="textWrapping"/>
            </w:r>
            <w:r>
              <w:rPr>
                <w:rFonts w:hint="default" w:ascii="宋体" w:hAnsi="宋体" w:eastAsia="宋体"/>
                <w:color w:val="000000" w:themeColor="text1"/>
                <w:sz w:val="24"/>
                <w:szCs w:val="24"/>
                <w:lang w:val="en-US" w:eastAsia="zh-CN"/>
                <w14:textFill>
                  <w14:solidFill>
                    <w14:schemeClr w14:val="tx1"/>
                  </w14:solidFill>
                </w14:textFill>
              </w:rPr>
              <w:br w:type="textWrapping"/>
            </w:r>
          </w:p>
          <w:p>
            <w:pPr>
              <w:rPr>
                <w:rFonts w:hint="default" w:ascii="宋体" w:hAnsi="宋体" w:eastAsia="宋体"/>
                <w:color w:val="000000" w:themeColor="text1"/>
                <w:sz w:val="24"/>
                <w:szCs w:val="24"/>
                <w:lang w:val="en-US" w:eastAsia="zh-CN"/>
                <w14:textFill>
                  <w14:solidFill>
                    <w14:schemeClr w14:val="tx1"/>
                  </w14:solidFill>
                </w14:textFill>
              </w:rPr>
            </w:pPr>
          </w:p>
          <w:p>
            <w:pPr>
              <w:rPr>
                <w:rFonts w:hint="default" w:ascii="宋体" w:hAnsi="宋体" w:eastAsia="宋体"/>
                <w:color w:val="FF0000"/>
                <w:sz w:val="24"/>
                <w:szCs w:val="24"/>
                <w:lang w:val="en-US" w:eastAsia="zh-CN"/>
              </w:rPr>
            </w:pPr>
          </w:p>
          <w:p>
            <w:pPr>
              <w:rPr>
                <w:rFonts w:ascii="宋体" w:hAnsi="宋体" w:eastAsia="宋体"/>
                <w:sz w:val="24"/>
                <w:szCs w:val="24"/>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hint="eastAsia" w:ascii="宋体" w:hAnsi="宋体" w:eastAsia="宋体"/>
                <w:color w:val="FF0000"/>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ascii="宋体" w:hAnsi="宋体" w:eastAsia="宋体" w:cs="宋体"/>
                <w:sz w:val="24"/>
                <w:szCs w:val="24"/>
              </w:rPr>
            </w:pPr>
            <w:r>
              <w:rPr>
                <w:rFonts w:ascii="宋体" w:hAnsi="宋体" w:eastAsia="宋体" w:cs="宋体"/>
                <w:sz w:val="24"/>
                <w:szCs w:val="24"/>
              </w:rPr>
              <w:t>（一）文献研究法</w:t>
            </w:r>
          </w:p>
          <w:p>
            <w:pPr>
              <w:rPr>
                <w:rFonts w:ascii="宋体" w:hAnsi="宋体" w:eastAsia="宋体" w:cs="宋体"/>
                <w:sz w:val="24"/>
                <w:szCs w:val="24"/>
              </w:rPr>
            </w:pPr>
            <w:r>
              <w:rPr>
                <w:rFonts w:ascii="宋体" w:hAnsi="宋体" w:eastAsia="宋体" w:cs="宋体"/>
                <w:sz w:val="24"/>
                <w:szCs w:val="24"/>
              </w:rPr>
              <w:t>基于已有的研究成果，通过搜集、归纳、整理和系统分析有关于</w:t>
            </w:r>
            <w:r>
              <w:rPr>
                <w:rFonts w:hint="eastAsia" w:ascii="宋体" w:hAnsi="宋体" w:eastAsia="宋体" w:cs="宋体"/>
                <w:sz w:val="24"/>
                <w:szCs w:val="24"/>
                <w:lang w:val="en-US" w:eastAsia="zh-CN"/>
              </w:rPr>
              <w:t>大数据</w:t>
            </w:r>
            <w:r>
              <w:rPr>
                <w:rFonts w:ascii="宋体" w:hAnsi="宋体" w:eastAsia="宋体" w:cs="宋体"/>
                <w:sz w:val="24"/>
                <w:szCs w:val="24"/>
              </w:rPr>
              <w:t>的理论、定义及</w:t>
            </w:r>
            <w:r>
              <w:rPr>
                <w:rFonts w:hint="eastAsia" w:ascii="宋体" w:hAnsi="宋体" w:eastAsia="宋体" w:cs="宋体"/>
                <w:sz w:val="24"/>
                <w:szCs w:val="24"/>
                <w:lang w:val="en-US" w:eastAsia="zh-CN"/>
              </w:rPr>
              <w:t>我国制造业出口贸易</w:t>
            </w:r>
            <w:r>
              <w:rPr>
                <w:rFonts w:ascii="宋体" w:hAnsi="宋体" w:eastAsia="宋体" w:cs="宋体"/>
                <w:sz w:val="24"/>
                <w:szCs w:val="24"/>
              </w:rPr>
              <w:t>研究成果，并认真阅读相关理论知识，找到本文的突破口和创新点，为整片文章的深入研究 奠定理论基础。</w:t>
            </w:r>
          </w:p>
          <w:p>
            <w:pPr>
              <w:numPr>
                <w:ilvl w:val="0"/>
                <w:numId w:val="1"/>
              </w:numPr>
              <w:rPr>
                <w:rFonts w:ascii="宋体" w:hAnsi="宋体" w:eastAsia="宋体" w:cs="宋体"/>
                <w:sz w:val="24"/>
                <w:szCs w:val="24"/>
              </w:rPr>
            </w:pPr>
            <w:r>
              <w:rPr>
                <w:rFonts w:ascii="宋体" w:hAnsi="宋体" w:eastAsia="宋体" w:cs="宋体"/>
                <w:sz w:val="24"/>
                <w:szCs w:val="24"/>
              </w:rPr>
              <w:t xml:space="preserve">理论分析法 </w:t>
            </w:r>
          </w:p>
          <w:p>
            <w:pPr>
              <w:numPr>
                <w:ilvl w:val="0"/>
                <w:numId w:val="0"/>
              </w:numPr>
              <w:rPr>
                <w:rFonts w:hint="eastAsia" w:ascii="宋体" w:hAnsi="宋体" w:eastAsia="宋体" w:cs="宋体"/>
                <w:sz w:val="24"/>
                <w:szCs w:val="24"/>
                <w:lang w:val="en-US" w:eastAsia="zh-CN"/>
              </w:rPr>
            </w:pPr>
            <w:r>
              <w:rPr>
                <w:rFonts w:ascii="宋体" w:hAnsi="宋体" w:eastAsia="宋体" w:cs="宋体"/>
                <w:sz w:val="24"/>
                <w:szCs w:val="24"/>
              </w:rPr>
              <w:t>理论分析法是通过理论思维，运用逻辑分析事物本质和规律的一种方法。 本文以</w:t>
            </w:r>
            <w:r>
              <w:rPr>
                <w:rFonts w:hint="eastAsia" w:ascii="宋体" w:hAnsi="宋体" w:eastAsia="宋体" w:cs="宋体"/>
                <w:sz w:val="24"/>
                <w:szCs w:val="24"/>
                <w:lang w:val="en-US" w:eastAsia="zh-CN"/>
              </w:rPr>
              <w:t>大数据应用如何影响出口贸易</w:t>
            </w:r>
            <w:r>
              <w:rPr>
                <w:rFonts w:ascii="宋体" w:hAnsi="宋体" w:eastAsia="宋体" w:cs="宋体"/>
                <w:sz w:val="24"/>
                <w:szCs w:val="24"/>
              </w:rPr>
              <w:t>为出发点，总结相关理论，进一步拓展研究思路。通过对理论核心内容的剖析，结合</w:t>
            </w:r>
            <w:r>
              <w:rPr>
                <w:rFonts w:hint="eastAsia" w:ascii="宋体" w:hAnsi="宋体" w:eastAsia="宋体" w:cs="宋体"/>
                <w:sz w:val="24"/>
                <w:szCs w:val="24"/>
                <w:lang w:val="en-US" w:eastAsia="zh-CN"/>
              </w:rPr>
              <w:t>制造业</w:t>
            </w:r>
            <w:r>
              <w:rPr>
                <w:rFonts w:ascii="宋体" w:hAnsi="宋体" w:eastAsia="宋体" w:cs="宋体"/>
                <w:sz w:val="24"/>
                <w:szCs w:val="24"/>
              </w:rPr>
              <w:t>出口贸易的特点及流程， 总结</w:t>
            </w:r>
            <w:r>
              <w:rPr>
                <w:rFonts w:hint="eastAsia" w:ascii="宋体" w:hAnsi="宋体" w:eastAsia="宋体" w:cs="宋体"/>
                <w:sz w:val="24"/>
                <w:szCs w:val="24"/>
                <w:lang w:val="en-US" w:eastAsia="zh-CN"/>
              </w:rPr>
              <w:t>大数据影响制造业产品</w:t>
            </w:r>
            <w:r>
              <w:rPr>
                <w:rFonts w:ascii="宋体" w:hAnsi="宋体" w:eastAsia="宋体" w:cs="宋体"/>
                <w:sz w:val="24"/>
                <w:szCs w:val="24"/>
              </w:rPr>
              <w:t>出口的</w:t>
            </w:r>
            <w:r>
              <w:rPr>
                <w:rFonts w:hint="eastAsia" w:ascii="宋体" w:hAnsi="宋体" w:eastAsia="宋体" w:cs="宋体"/>
                <w:sz w:val="24"/>
                <w:szCs w:val="24"/>
                <w:lang w:val="en-US" w:eastAsia="zh-CN"/>
              </w:rPr>
              <w:t>机理。</w:t>
            </w:r>
          </w:p>
          <w:p>
            <w:pPr>
              <w:numPr>
                <w:ilvl w:val="0"/>
                <w:numId w:val="1"/>
              </w:numPr>
              <w:ind w:left="0" w:leftChars="0" w:firstLine="0" w:firstLineChars="0"/>
              <w:rPr>
                <w:rFonts w:ascii="宋体" w:hAnsi="宋体" w:eastAsia="宋体" w:cs="宋体"/>
                <w:sz w:val="24"/>
                <w:szCs w:val="24"/>
              </w:rPr>
            </w:pPr>
            <w:r>
              <w:rPr>
                <w:rFonts w:ascii="宋体" w:hAnsi="宋体" w:eastAsia="宋体" w:cs="宋体"/>
                <w:sz w:val="24"/>
                <w:szCs w:val="24"/>
              </w:rPr>
              <w:t xml:space="preserve">定量分析法 </w:t>
            </w:r>
          </w:p>
          <w:p>
            <w:pPr>
              <w:numPr>
                <w:ilvl w:val="0"/>
                <w:numId w:val="0"/>
              </w:numPr>
              <w:ind w:leftChars="0"/>
              <w:rPr>
                <w:rFonts w:hint="eastAsia" w:ascii="宋体" w:hAnsi="宋体" w:eastAsia="宋体" w:cs="宋体"/>
                <w:sz w:val="24"/>
                <w:szCs w:val="24"/>
                <w:lang w:val="en-US" w:eastAsia="zh-CN"/>
              </w:rPr>
            </w:pPr>
            <w:r>
              <w:rPr>
                <w:rFonts w:ascii="宋体" w:hAnsi="宋体" w:eastAsia="宋体" w:cs="宋体"/>
                <w:sz w:val="24"/>
                <w:szCs w:val="24"/>
              </w:rPr>
              <w:t>定量分析法以可量化的数据为起点，通过计算整合得出一个结果进而分析， 其中数学模型法最为典型。本文根据面板数据，建立扩展的贸易引力模型，通过</w:t>
            </w:r>
            <w:r>
              <w:rPr>
                <w:rFonts w:hint="eastAsia" w:ascii="宋体" w:hAnsi="宋体" w:eastAsia="宋体" w:cs="宋体"/>
                <w:sz w:val="24"/>
                <w:szCs w:val="24"/>
                <w:lang w:val="en-US" w:eastAsia="zh-CN"/>
              </w:rPr>
              <w:t>stata</w:t>
            </w:r>
            <w:r>
              <w:rPr>
                <w:rFonts w:ascii="宋体" w:hAnsi="宋体" w:eastAsia="宋体" w:cs="宋体"/>
                <w:sz w:val="24"/>
                <w:szCs w:val="24"/>
              </w:rPr>
              <w:t>分析得出结论。</w:t>
            </w: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rPr>
                <w:rFonts w:hint="default" w:ascii="宋体" w:hAnsi="宋体" w:eastAsia="宋体"/>
                <w:color w:val="FF0000"/>
                <w:sz w:val="24"/>
                <w:szCs w:val="24"/>
                <w:lang w:val="en-US" w:eastAsia="zh-CN"/>
              </w:rPr>
            </w:pPr>
            <w:r>
              <w:rPr>
                <w:rFonts w:hint="eastAsia" w:ascii="宋体" w:hAnsi="宋体" w:eastAsia="宋体"/>
                <w:color w:val="FF0000"/>
                <w:sz w:val="24"/>
                <w:szCs w:val="24"/>
                <w:lang w:val="en-US" w:eastAsia="zh-CN"/>
              </w:rPr>
              <w:t xml:space="preserve">    </w:t>
            </w:r>
            <w:r>
              <w:rPr>
                <w:rFonts w:hint="eastAsia" w:ascii="宋体" w:hAnsi="宋体" w:eastAsia="宋体"/>
                <w:color w:val="000000" w:themeColor="text1"/>
                <w:sz w:val="24"/>
                <w:szCs w:val="24"/>
                <w:lang w:val="en-US" w:eastAsia="zh-CN"/>
                <w14:textFill>
                  <w14:solidFill>
                    <w14:schemeClr w14:val="tx1"/>
                  </w14:solidFill>
                </w14:textFill>
              </w:rPr>
              <w:t>大数据应用对我国长三角制造业产品出口存在促进作用，能帮助我国制造业的更深层次发展。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长三角一体化是近两年提出的国家战略规划，目前相关的研究文献较少，本文将大数据应用与长三角制造业产品的出口相结合进行研究，对我国经济发展更具研究价值。</w:t>
            </w:r>
          </w:p>
        </w:tc>
      </w:tr>
      <w:bookmarkEnd w:id="0"/>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hint="eastAsia"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rPr>
                <w:rFonts w:hint="eastAsia" w:ascii="宋体" w:hAnsi="宋体" w:eastAsia="宋体"/>
                <w:color w:val="FF0000"/>
                <w:sz w:val="24"/>
                <w:szCs w:val="24"/>
              </w:rPr>
            </w:pPr>
          </w:p>
          <w:p>
            <w:pPr>
              <w:rPr>
                <w:rFonts w:hint="eastAsia" w:ascii="宋体" w:hAnsi="宋体" w:eastAsia="宋体"/>
                <w:color w:val="000000" w:themeColor="text1"/>
                <w:sz w:val="24"/>
                <w:szCs w:val="24"/>
                <w:lang w:val="en-US" w:eastAsia="zh-CN"/>
                <w14:textFill>
                  <w14:solidFill>
                    <w14:schemeClr w14:val="tx1"/>
                  </w14:solidFill>
                </w14:textFill>
              </w:rPr>
            </w:pPr>
            <w:bookmarkStart w:id="1" w:name="_GoBack"/>
            <w:r>
              <w:rPr>
                <w:rFonts w:hint="eastAsia" w:ascii="宋体" w:hAnsi="宋体" w:eastAsia="宋体"/>
                <w:color w:val="000000" w:themeColor="text1"/>
                <w:sz w:val="24"/>
                <w:szCs w:val="24"/>
                <w14:textFill>
                  <w14:solidFill>
                    <w14:schemeClr w14:val="tx1"/>
                  </w14:solidFill>
                </w14:textFill>
              </w:rPr>
              <w:t>徐浩</w:t>
            </w:r>
            <w:r>
              <w:rPr>
                <w:rFonts w:hint="eastAsia" w:ascii="宋体" w:hAnsi="宋体" w:eastAsia="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中国与“一带一路”沿线国家的贸易潜力研究</w:t>
            </w:r>
            <w:r>
              <w:rPr>
                <w:rFonts w:hint="eastAsia" w:ascii="宋体" w:hAnsi="宋体" w:eastAsia="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lang w:val="en-US" w:eastAsia="zh-CN"/>
                <w14:textFill>
                  <w14:solidFill>
                    <w14:schemeClr w14:val="tx1"/>
                  </w14:solidFill>
                </w14:textFill>
              </w:rPr>
              <w:t>2020年</w:t>
            </w:r>
          </w:p>
          <w:p>
            <w:p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卞付坤，《中国与“一带一路”沿线国家的贸易潜力研究》，2020年</w:t>
            </w:r>
          </w:p>
          <w:p>
            <w:p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罗远旺，《中国企业“一带一路”沿线“互联网+贸易”跨境连接战略研究》，2021年</w:t>
            </w:r>
          </w:p>
          <w:p>
            <w:p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庄志彬，《基于创新驱动的我国制造业转型发展研究》，2014年</w:t>
            </w:r>
          </w:p>
          <w:p>
            <w:p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何欢，《中国参与全球生产网络分工对制造业国际竞争力的影响研究》，2021年</w:t>
            </w:r>
          </w:p>
          <w:p>
            <w:p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 xml:space="preserve">张昆，《要素市场分割影响制造业转型升级的机制分析》，2021年 </w:t>
            </w:r>
          </w:p>
          <w:p>
            <w:p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窦争妍，《中国制造业转型升级背景下的人力资本积累研究》，2016年</w:t>
            </w:r>
          </w:p>
          <w:p>
            <w:p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刘玉琰，《中国-东盟自由贸易区对中国制造业全球价值链升级的影响研究》，2021年</w:t>
            </w:r>
          </w:p>
          <w:p>
            <w:p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韩佳，《长江三角洲区域经济一体化发展研究》，2008年</w:t>
            </w:r>
          </w:p>
          <w:p>
            <w:p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彭若兰，《经济全球化下长三角贸易结构优化研究》，2012年</w:t>
            </w:r>
          </w:p>
          <w:p>
            <w:p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赵蓉，《长三角经济圈对外贸易发展现状及结构分析》，2013年</w:t>
            </w:r>
          </w:p>
          <w:p>
            <w:p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冯帆，《自由贸易试验区对长三角经济增长外溢影响的实证研究》，2019年</w:t>
            </w:r>
          </w:p>
          <w:p>
            <w:p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潘彪，《长三角地区制造业分工合作、产业结构优化升级与对外贸易竞争力提升》，2021年</w:t>
            </w:r>
          </w:p>
          <w:p>
            <w:p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《中国电子科学研究学报》，2009年</w:t>
            </w:r>
          </w:p>
          <w:p>
            <w:p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《中国大数据应用发展报告》，2017年</w:t>
            </w:r>
          </w:p>
          <w:p>
            <w:p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《数字经济合作与发展报告》，2016年</w:t>
            </w:r>
          </w:p>
          <w:p>
            <w:p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马可，《大数据技术在电商供应链成本控制中的应用模式研究——以京东为例-马可》，2017年</w:t>
            </w:r>
          </w:p>
          <w:p>
            <w:p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孙洋，《大数据背景下跨境电商商业模式创新研究》，2018年</w:t>
            </w:r>
          </w:p>
          <w:p>
            <w:p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代昌凯，《大数据、金融中介与技能溢价》，2021年</w:t>
            </w:r>
          </w:p>
          <w:bookmarkEnd w:id="1"/>
          <w:p>
            <w:pPr>
              <w:rPr>
                <w:rFonts w:hint="eastAsia" w:ascii="宋体" w:hAnsi="宋体" w:eastAsia="宋体"/>
                <w:color w:val="FF0000"/>
                <w:sz w:val="24"/>
                <w:szCs w:val="24"/>
              </w:rPr>
            </w:pPr>
          </w:p>
          <w:p/>
          <w:p>
            <w:pPr>
              <w:rPr>
                <w:rFonts w:ascii="宋体" w:hAnsi="宋体" w:eastAsia="宋体"/>
                <w:sz w:val="24"/>
                <w:szCs w:val="24"/>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hint="eastAsia" w:ascii="宋体" w:hAnsi="宋体" w:eastAsia="宋体"/>
                <w:sz w:val="24"/>
                <w:szCs w:val="24"/>
              </w:rPr>
            </w:pPr>
            <w:r>
              <w:rPr>
                <w:rFonts w:hint="eastAsia" w:ascii="宋体" w:hAnsi="宋体" w:eastAsia="宋体"/>
                <w:sz w:val="24"/>
                <w:szCs w:val="24"/>
              </w:rPr>
              <w:t>标题：大数据应用对长三角制造业产品出口的影响研究</w:t>
            </w:r>
          </w:p>
          <w:p>
            <w:pPr>
              <w:rPr>
                <w:rFonts w:hint="eastAsia" w:ascii="宋体" w:hAnsi="宋体" w:eastAsia="宋体"/>
                <w:sz w:val="24"/>
                <w:szCs w:val="24"/>
              </w:rPr>
            </w:pPr>
            <w:r>
              <w:rPr>
                <w:rFonts w:hint="eastAsia" w:ascii="宋体" w:hAnsi="宋体" w:eastAsia="宋体"/>
                <w:sz w:val="24"/>
                <w:szCs w:val="24"/>
              </w:rPr>
              <w:t>主题词：电子商务 大数据 国际贸易 长三角一体化</w:t>
            </w:r>
          </w:p>
          <w:p>
            <w:pPr>
              <w:rPr>
                <w:rFonts w:hint="eastAsia"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摘要</w:t>
            </w:r>
          </w:p>
          <w:p>
            <w:pPr>
              <w:rPr>
                <w:rFonts w:hint="eastAsia"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第一章 绪论</w:t>
            </w:r>
          </w:p>
          <w:p>
            <w:pPr>
              <w:rPr>
                <w:rFonts w:hint="eastAsia" w:ascii="宋体" w:hAnsi="宋体" w:eastAsia="宋体"/>
                <w:sz w:val="24"/>
                <w:szCs w:val="24"/>
              </w:rPr>
            </w:pPr>
            <w:r>
              <w:rPr>
                <w:rFonts w:hint="eastAsia" w:ascii="宋体" w:hAnsi="宋体" w:eastAsia="宋体"/>
                <w:sz w:val="24"/>
                <w:szCs w:val="24"/>
              </w:rPr>
              <w:t>1.1 研究背景</w:t>
            </w:r>
          </w:p>
          <w:p>
            <w:pPr>
              <w:rPr>
                <w:rFonts w:hint="eastAsia" w:ascii="宋体" w:hAnsi="宋体" w:eastAsia="宋体"/>
                <w:sz w:val="24"/>
                <w:szCs w:val="24"/>
              </w:rPr>
            </w:pPr>
            <w:r>
              <w:rPr>
                <w:rFonts w:hint="eastAsia" w:ascii="宋体" w:hAnsi="宋体" w:eastAsia="宋体"/>
                <w:sz w:val="24"/>
                <w:szCs w:val="24"/>
              </w:rPr>
              <w:t>1.2 研究意义</w:t>
            </w:r>
          </w:p>
          <w:p>
            <w:pPr>
              <w:rPr>
                <w:rFonts w:hint="eastAsia" w:ascii="宋体" w:hAnsi="宋体" w:eastAsia="宋体"/>
                <w:sz w:val="24"/>
                <w:szCs w:val="24"/>
              </w:rPr>
            </w:pPr>
            <w:r>
              <w:rPr>
                <w:rFonts w:hint="eastAsia" w:ascii="宋体" w:hAnsi="宋体" w:eastAsia="宋体"/>
                <w:sz w:val="24"/>
                <w:szCs w:val="24"/>
              </w:rPr>
              <w:t>1.3 研究内容</w:t>
            </w:r>
          </w:p>
          <w:p>
            <w:pPr>
              <w:rPr>
                <w:rFonts w:hint="eastAsia" w:ascii="宋体" w:hAnsi="宋体" w:eastAsia="宋体"/>
                <w:sz w:val="24"/>
                <w:szCs w:val="24"/>
              </w:rPr>
            </w:pPr>
            <w:r>
              <w:rPr>
                <w:rFonts w:hint="eastAsia" w:ascii="宋体" w:hAnsi="宋体" w:eastAsia="宋体"/>
                <w:sz w:val="24"/>
                <w:szCs w:val="24"/>
              </w:rPr>
              <w:t>1.4 研究方法</w:t>
            </w:r>
          </w:p>
          <w:p>
            <w:pPr>
              <w:rPr>
                <w:rFonts w:hint="eastAsia" w:ascii="宋体" w:hAnsi="宋体" w:eastAsia="宋体"/>
                <w:sz w:val="24"/>
                <w:szCs w:val="24"/>
              </w:rPr>
            </w:pPr>
            <w:r>
              <w:rPr>
                <w:rFonts w:hint="eastAsia" w:ascii="宋体" w:hAnsi="宋体" w:eastAsia="宋体"/>
                <w:sz w:val="24"/>
                <w:szCs w:val="24"/>
              </w:rPr>
              <w:t>1.5 本文的创新之处与不足之处</w:t>
            </w:r>
          </w:p>
          <w:p>
            <w:pPr>
              <w:rPr>
                <w:rFonts w:hint="eastAsia"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第二章 文献综述</w:t>
            </w:r>
          </w:p>
          <w:p>
            <w:pPr>
              <w:rPr>
                <w:rFonts w:hint="eastAsia" w:ascii="宋体" w:hAnsi="宋体" w:eastAsia="宋体"/>
                <w:sz w:val="24"/>
                <w:szCs w:val="24"/>
              </w:rPr>
            </w:pPr>
            <w:r>
              <w:rPr>
                <w:rFonts w:hint="eastAsia" w:ascii="宋体" w:hAnsi="宋体" w:eastAsia="宋体"/>
                <w:sz w:val="24"/>
                <w:szCs w:val="24"/>
              </w:rPr>
              <w:t>2.1 “一带一路”倡议下我国外贸整体情况</w:t>
            </w:r>
          </w:p>
          <w:p>
            <w:pPr>
              <w:rPr>
                <w:rFonts w:hint="eastAsia" w:ascii="宋体" w:hAnsi="宋体" w:eastAsia="宋体"/>
                <w:sz w:val="24"/>
                <w:szCs w:val="24"/>
              </w:rPr>
            </w:pPr>
            <w:r>
              <w:rPr>
                <w:rFonts w:hint="eastAsia" w:ascii="宋体" w:hAnsi="宋体" w:eastAsia="宋体"/>
                <w:sz w:val="24"/>
                <w:szCs w:val="24"/>
              </w:rPr>
              <w:t>2.2 长三角经济发展和一体化发展概况</w:t>
            </w:r>
          </w:p>
          <w:p>
            <w:pPr>
              <w:rPr>
                <w:rFonts w:hint="eastAsia" w:ascii="宋体" w:hAnsi="宋体" w:eastAsia="宋体"/>
                <w:sz w:val="24"/>
                <w:szCs w:val="24"/>
              </w:rPr>
            </w:pPr>
            <w:r>
              <w:rPr>
                <w:rFonts w:hint="eastAsia" w:ascii="宋体" w:hAnsi="宋体" w:eastAsia="宋体"/>
                <w:sz w:val="24"/>
                <w:szCs w:val="24"/>
              </w:rPr>
              <w:t>2.3 大数据发展情况概述</w:t>
            </w:r>
          </w:p>
          <w:p>
            <w:pPr>
              <w:rPr>
                <w:rFonts w:hint="eastAsia" w:ascii="宋体" w:hAnsi="宋体" w:eastAsia="宋体"/>
                <w:sz w:val="24"/>
                <w:szCs w:val="24"/>
              </w:rPr>
            </w:pPr>
            <w:r>
              <w:rPr>
                <w:rFonts w:hint="eastAsia" w:ascii="宋体" w:hAnsi="宋体" w:eastAsia="宋体"/>
                <w:sz w:val="24"/>
                <w:szCs w:val="24"/>
              </w:rPr>
              <w:t>2.4 互联网+外贸发展情况概述</w:t>
            </w:r>
          </w:p>
          <w:p>
            <w:pPr>
              <w:rPr>
                <w:rFonts w:hint="eastAsia" w:ascii="宋体" w:hAnsi="宋体" w:eastAsia="宋体"/>
                <w:sz w:val="24"/>
                <w:szCs w:val="24"/>
              </w:rPr>
            </w:pPr>
            <w:r>
              <w:rPr>
                <w:rFonts w:hint="eastAsia" w:ascii="宋体" w:hAnsi="宋体" w:eastAsia="宋体"/>
                <w:sz w:val="24"/>
                <w:szCs w:val="24"/>
              </w:rPr>
              <w:t>2.5 我国制造业发展情况概述</w:t>
            </w:r>
          </w:p>
          <w:p>
            <w:pPr>
              <w:rPr>
                <w:rFonts w:hint="eastAsia"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第三章 相关理论基础</w:t>
            </w:r>
          </w:p>
          <w:p>
            <w:pPr>
              <w:rPr>
                <w:rFonts w:hint="eastAsia" w:ascii="宋体" w:hAnsi="宋体" w:eastAsia="宋体"/>
                <w:sz w:val="24"/>
                <w:szCs w:val="24"/>
              </w:rPr>
            </w:pPr>
            <w:r>
              <w:rPr>
                <w:rFonts w:hint="eastAsia" w:ascii="宋体" w:hAnsi="宋体" w:eastAsia="宋体"/>
                <w:sz w:val="24"/>
                <w:szCs w:val="24"/>
              </w:rPr>
              <w:t>3.1 比较优势理论</w:t>
            </w:r>
          </w:p>
          <w:p>
            <w:pPr>
              <w:rPr>
                <w:rFonts w:hint="eastAsia" w:ascii="宋体" w:hAnsi="宋体" w:eastAsia="宋体"/>
                <w:sz w:val="24"/>
                <w:szCs w:val="24"/>
              </w:rPr>
            </w:pPr>
            <w:r>
              <w:rPr>
                <w:rFonts w:hint="eastAsia" w:ascii="宋体" w:hAnsi="宋体" w:eastAsia="宋体"/>
                <w:sz w:val="24"/>
                <w:szCs w:val="24"/>
              </w:rPr>
              <w:t>3.2 要素禀赋理论</w:t>
            </w:r>
          </w:p>
          <w:p>
            <w:pPr>
              <w:rPr>
                <w:rFonts w:hint="eastAsia" w:ascii="宋体" w:hAnsi="宋体" w:eastAsia="宋体"/>
                <w:sz w:val="24"/>
                <w:szCs w:val="24"/>
              </w:rPr>
            </w:pPr>
            <w:r>
              <w:rPr>
                <w:rFonts w:hint="eastAsia" w:ascii="宋体" w:hAnsi="宋体" w:eastAsia="宋体"/>
                <w:sz w:val="24"/>
                <w:szCs w:val="24"/>
              </w:rPr>
              <w:t>3.3 区域经济一体化理论</w:t>
            </w:r>
          </w:p>
          <w:p>
            <w:pPr>
              <w:rPr>
                <w:rFonts w:hint="eastAsia" w:ascii="宋体" w:hAnsi="宋体" w:eastAsia="宋体"/>
                <w:sz w:val="24"/>
                <w:szCs w:val="24"/>
              </w:rPr>
            </w:pPr>
            <w:r>
              <w:rPr>
                <w:rFonts w:hint="eastAsia" w:ascii="宋体" w:hAnsi="宋体" w:eastAsia="宋体"/>
                <w:sz w:val="24"/>
                <w:szCs w:val="24"/>
              </w:rPr>
              <w:t>3.4 大数据理论</w:t>
            </w:r>
          </w:p>
          <w:p>
            <w:pPr>
              <w:rPr>
                <w:rFonts w:hint="eastAsia"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第四章 大数据影响国际贸易的机理分析</w:t>
            </w:r>
          </w:p>
          <w:p>
            <w:pPr>
              <w:rPr>
                <w:rFonts w:hint="eastAsia" w:ascii="宋体" w:hAnsi="宋体" w:eastAsia="宋体"/>
                <w:sz w:val="24"/>
                <w:szCs w:val="24"/>
              </w:rPr>
            </w:pPr>
            <w:r>
              <w:rPr>
                <w:rFonts w:hint="eastAsia" w:ascii="宋体" w:hAnsi="宋体" w:eastAsia="宋体"/>
                <w:sz w:val="24"/>
                <w:szCs w:val="24"/>
              </w:rPr>
              <w:t>4.1 宏观层面</w:t>
            </w:r>
          </w:p>
          <w:p>
            <w:pPr>
              <w:rPr>
                <w:rFonts w:hint="eastAsia" w:ascii="宋体" w:hAnsi="宋体" w:eastAsia="宋体"/>
                <w:sz w:val="24"/>
                <w:szCs w:val="24"/>
              </w:rPr>
            </w:pPr>
            <w:r>
              <w:rPr>
                <w:rFonts w:hint="eastAsia" w:ascii="宋体" w:hAnsi="宋体" w:eastAsia="宋体"/>
                <w:sz w:val="24"/>
                <w:szCs w:val="24"/>
              </w:rPr>
              <w:t>4.2 微观层面</w:t>
            </w:r>
          </w:p>
          <w:p>
            <w:pPr>
              <w:rPr>
                <w:rFonts w:hint="eastAsia"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第五章 长三角对外贸易的发展情况</w:t>
            </w:r>
          </w:p>
          <w:p>
            <w:pPr>
              <w:rPr>
                <w:rFonts w:hint="eastAsia" w:ascii="宋体" w:hAnsi="宋体" w:eastAsia="宋体"/>
                <w:sz w:val="24"/>
                <w:szCs w:val="24"/>
              </w:rPr>
            </w:pPr>
            <w:r>
              <w:rPr>
                <w:rFonts w:hint="eastAsia" w:ascii="宋体" w:hAnsi="宋体" w:eastAsia="宋体"/>
                <w:sz w:val="24"/>
                <w:szCs w:val="24"/>
              </w:rPr>
              <w:t>5.1 长三角对外贸易整体情况</w:t>
            </w:r>
          </w:p>
          <w:p>
            <w:pPr>
              <w:rPr>
                <w:rFonts w:hint="eastAsia" w:ascii="宋体" w:hAnsi="宋体" w:eastAsia="宋体"/>
                <w:sz w:val="24"/>
                <w:szCs w:val="24"/>
              </w:rPr>
            </w:pPr>
            <w:r>
              <w:rPr>
                <w:rFonts w:hint="eastAsia" w:ascii="宋体" w:hAnsi="宋体" w:eastAsia="宋体"/>
                <w:sz w:val="24"/>
                <w:szCs w:val="24"/>
              </w:rPr>
              <w:t>5.2 长三角对外贸易结构整体情况</w:t>
            </w:r>
          </w:p>
          <w:p>
            <w:pPr>
              <w:rPr>
                <w:rFonts w:hint="eastAsia" w:ascii="宋体" w:hAnsi="宋体" w:eastAsia="宋体"/>
                <w:sz w:val="24"/>
                <w:szCs w:val="24"/>
              </w:rPr>
            </w:pPr>
            <w:r>
              <w:rPr>
                <w:rFonts w:hint="eastAsia" w:ascii="宋体" w:hAnsi="宋体" w:eastAsia="宋体"/>
                <w:sz w:val="24"/>
                <w:szCs w:val="24"/>
              </w:rPr>
              <w:t>5.3 长三角制造业产品出口情况</w:t>
            </w:r>
          </w:p>
          <w:p>
            <w:pPr>
              <w:rPr>
                <w:rFonts w:hint="eastAsia"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第六章 我国大数据的发展与应用</w:t>
            </w:r>
          </w:p>
          <w:p>
            <w:pPr>
              <w:rPr>
                <w:rFonts w:hint="eastAsia" w:ascii="宋体" w:hAnsi="宋体" w:eastAsia="宋体"/>
                <w:sz w:val="24"/>
                <w:szCs w:val="24"/>
              </w:rPr>
            </w:pPr>
            <w:r>
              <w:rPr>
                <w:rFonts w:hint="eastAsia" w:ascii="宋体" w:hAnsi="宋体" w:eastAsia="宋体"/>
                <w:sz w:val="24"/>
                <w:szCs w:val="24"/>
              </w:rPr>
              <w:t>6.1 我国互联网发展现状</w:t>
            </w:r>
          </w:p>
          <w:p>
            <w:pPr>
              <w:rPr>
                <w:rFonts w:hint="eastAsia" w:ascii="宋体" w:hAnsi="宋体" w:eastAsia="宋体"/>
                <w:sz w:val="24"/>
                <w:szCs w:val="24"/>
              </w:rPr>
            </w:pPr>
            <w:r>
              <w:rPr>
                <w:rFonts w:hint="eastAsia" w:ascii="宋体" w:hAnsi="宋体" w:eastAsia="宋体"/>
                <w:sz w:val="24"/>
                <w:szCs w:val="24"/>
              </w:rPr>
              <w:t>6.2 我国大数据产业发展情况</w:t>
            </w:r>
          </w:p>
          <w:p>
            <w:pPr>
              <w:rPr>
                <w:rFonts w:hint="eastAsia" w:ascii="宋体" w:hAnsi="宋体" w:eastAsia="宋体"/>
                <w:sz w:val="24"/>
                <w:szCs w:val="24"/>
              </w:rPr>
            </w:pPr>
            <w:r>
              <w:rPr>
                <w:rFonts w:hint="eastAsia" w:ascii="宋体" w:hAnsi="宋体" w:eastAsia="宋体"/>
                <w:sz w:val="24"/>
                <w:szCs w:val="24"/>
              </w:rPr>
              <w:t>6.3 制造业企业大数据应用现状</w:t>
            </w:r>
          </w:p>
          <w:p>
            <w:pPr>
              <w:rPr>
                <w:rFonts w:hint="eastAsia"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第七章 大数据应用影响长三角制造业的实证分析</w:t>
            </w:r>
          </w:p>
          <w:p>
            <w:pPr>
              <w:rPr>
                <w:rFonts w:hint="eastAsia" w:ascii="宋体" w:hAnsi="宋体" w:eastAsia="宋体"/>
                <w:sz w:val="24"/>
                <w:szCs w:val="24"/>
              </w:rPr>
            </w:pPr>
            <w:r>
              <w:rPr>
                <w:rFonts w:hint="eastAsia" w:ascii="宋体" w:hAnsi="宋体" w:eastAsia="宋体"/>
                <w:sz w:val="24"/>
                <w:szCs w:val="24"/>
              </w:rPr>
              <w:t>7.1 模型选取</w:t>
            </w:r>
          </w:p>
          <w:p>
            <w:pPr>
              <w:rPr>
                <w:rFonts w:hint="eastAsia" w:ascii="宋体" w:hAnsi="宋体" w:eastAsia="宋体"/>
                <w:sz w:val="24"/>
                <w:szCs w:val="24"/>
              </w:rPr>
            </w:pPr>
            <w:r>
              <w:rPr>
                <w:rFonts w:hint="eastAsia" w:ascii="宋体" w:hAnsi="宋体" w:eastAsia="宋体"/>
                <w:sz w:val="24"/>
                <w:szCs w:val="24"/>
              </w:rPr>
              <w:t>7.2 变量的定义和数据的来源</w:t>
            </w:r>
          </w:p>
          <w:p>
            <w:pPr>
              <w:rPr>
                <w:rFonts w:hint="eastAsia" w:ascii="宋体" w:hAnsi="宋体" w:eastAsia="宋体"/>
                <w:sz w:val="24"/>
                <w:szCs w:val="24"/>
              </w:rPr>
            </w:pPr>
            <w:r>
              <w:rPr>
                <w:rFonts w:hint="eastAsia" w:ascii="宋体" w:hAnsi="宋体" w:eastAsia="宋体"/>
                <w:sz w:val="24"/>
                <w:szCs w:val="24"/>
              </w:rPr>
              <w:t>7.3 实证结果及分析</w:t>
            </w:r>
          </w:p>
          <w:p>
            <w:pPr>
              <w:rPr>
                <w:rFonts w:hint="eastAsia"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第八章 主要结论与政策建议</w:t>
            </w:r>
          </w:p>
          <w:p>
            <w:pPr>
              <w:rPr>
                <w:rFonts w:hint="eastAsia" w:ascii="宋体" w:hAnsi="宋体" w:eastAsia="宋体"/>
                <w:sz w:val="24"/>
                <w:szCs w:val="24"/>
              </w:rPr>
            </w:pPr>
            <w:r>
              <w:rPr>
                <w:rFonts w:hint="eastAsia" w:ascii="宋体" w:hAnsi="宋体" w:eastAsia="宋体"/>
                <w:sz w:val="24"/>
                <w:szCs w:val="24"/>
              </w:rPr>
              <w:t>8.1 主要结论</w:t>
            </w:r>
          </w:p>
          <w:p>
            <w:pPr>
              <w:rPr>
                <w:rFonts w:ascii="宋体" w:hAnsi="宋体" w:eastAsia="宋体"/>
                <w:sz w:val="24"/>
                <w:szCs w:val="24"/>
              </w:rPr>
            </w:pPr>
            <w:r>
              <w:rPr>
                <w:rFonts w:hint="eastAsia" w:ascii="宋体" w:hAnsi="宋体" w:eastAsia="宋体"/>
                <w:sz w:val="24"/>
                <w:szCs w:val="24"/>
              </w:rPr>
              <w:t>8.2 政策建议</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HiddenHorzOCR">
    <w:altName w:val="Yu Gothic"/>
    <w:panose1 w:val="00000000000000000000"/>
    <w:charset w:val="80"/>
    <w:family w:val="auto"/>
    <w:pitch w:val="default"/>
    <w:sig w:usb0="00000000" w:usb1="00000000" w:usb2="00000010" w:usb3="00000000" w:csb0="00020000" w:csb1="00000000"/>
  </w:font>
  <w:font w:name="Yu Gothic">
    <w:panose1 w:val="020B0400000000000000"/>
    <w:charset w:val="80"/>
    <w:family w:val="swiss"/>
    <w:pitch w:val="default"/>
    <w:sig w:usb0="E00002FF" w:usb1="2AC7FDFF" w:usb2="00000016" w:usb3="00000000" w:csb0="2002009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1C6074"/>
    <w:multiLevelType w:val="singleLevel"/>
    <w:tmpl w:val="6E1C6074"/>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A704800"/>
    <w:rsid w:val="11D45AC2"/>
    <w:rsid w:val="12B81C82"/>
    <w:rsid w:val="14066DEE"/>
    <w:rsid w:val="1E313F5F"/>
    <w:rsid w:val="28100C03"/>
    <w:rsid w:val="282F103B"/>
    <w:rsid w:val="2CCC747A"/>
    <w:rsid w:val="355044DD"/>
    <w:rsid w:val="393657F7"/>
    <w:rsid w:val="3AF9060E"/>
    <w:rsid w:val="3CDF49AD"/>
    <w:rsid w:val="528075B2"/>
    <w:rsid w:val="533E0BD8"/>
    <w:rsid w:val="536169CB"/>
    <w:rsid w:val="5EAC41F5"/>
    <w:rsid w:val="60C84C19"/>
    <w:rsid w:val="67A76242"/>
    <w:rsid w:val="6BA33989"/>
    <w:rsid w:val="72D7046C"/>
    <w:rsid w:val="748E7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1</TotalTime>
  <ScaleCrop>false</ScaleCrop>
  <LinksUpToDate>false</LinksUpToDate>
  <CharactersWithSpaces>2255</CharactersWithSpaces>
  <Application>WPS Office_11.8.2.9022_F1E327BC-269C-435d-A152-05C5408002CA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yhu</cp:lastModifiedBy>
  <cp:lastPrinted>2021-12-14T10:40:00Z</cp:lastPrinted>
  <dcterms:modified xsi:type="dcterms:W3CDTF">2021-12-29T23:37:37Z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