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sz w:val="44"/>
          <w:szCs w:val="44"/>
        </w:rPr>
        <w:drawing>
          <wp:inline distL="0" distT="0" distB="0" distR="0">
            <wp:extent cx="2357120" cy="570865"/>
            <wp:effectExtent l="0" t="0" r="5080" b="635"/>
            <wp:docPr id="1026" name="图片 44" descr="经济学院院徽 (红)-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rId2" cstate="print"/>
                    <a:srcRect l="0" t="0" r="0" b="0"/>
                    <a:stretch/>
                  </pic:blipFill>
                  <pic:spPr>
                    <a:xfrm rot="0">
                      <a:off x="0" y="0"/>
                      <a:ext cx="2357120" cy="570865"/>
                    </a:xfrm>
                    <a:prstGeom prst="rect"/>
                  </pic:spPr>
                </pic:pic>
              </a:graphicData>
            </a:graphic>
          </wp:inline>
        </w:drawing>
      </w:r>
    </w:p>
    <w:p>
      <w:pPr>
        <w:pStyle w:val="style0"/>
        <w:jc w:val="center"/>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pPr>
        <w:pStyle w:val="style0"/>
        <w:jc w:val="center"/>
        <w:rPr>
          <w:rFonts w:ascii="宋体" w:eastAsia="宋体" w:hAnsi="宋体"/>
          <w:sz w:val="44"/>
          <w:szCs w:val="44"/>
        </w:rPr>
      </w:pPr>
      <w:r>
        <w:rPr>
          <w:rFonts w:ascii="宋体" w:eastAsia="宋体" w:hAnsi="宋体" w:hint="eastAsia"/>
          <w:sz w:val="44"/>
          <w:szCs w:val="44"/>
        </w:rPr>
        <w:t>申请硕士学位论文写作报告</w:t>
      </w:r>
    </w:p>
    <w:p>
      <w:pPr>
        <w:pStyle w:val="style0"/>
        <w:jc w:val="center"/>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杨帆凯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81040674</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专业名称：</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西方经济学  </w:t>
      </w:r>
    </w:p>
    <w:p>
      <w:pPr>
        <w:pStyle w:val="style0"/>
        <w:spacing w:lineRule="auto" w:line="720"/>
        <w:ind w:left="4157" w:leftChars="608" w:hanging="2880" w:hangingChars="90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sz w:val="32"/>
          <w:szCs w:val="32"/>
          <w:u w:val="single"/>
        </w:rPr>
        <w:t xml:space="preserve"> </w:t>
      </w:r>
      <w:r>
        <w:rPr>
          <w:rFonts w:ascii="宋体" w:eastAsia="宋体" w:hAnsi="宋体" w:hint="eastAsia"/>
          <w:sz w:val="32"/>
          <w:szCs w:val="32"/>
          <w:u w:val="single"/>
        </w:rPr>
        <w:t>中</w:t>
      </w:r>
      <w:r>
        <w:rPr>
          <w:rFonts w:ascii="宋体" w:eastAsia="宋体" w:hAnsi="宋体" w:hint="eastAsia"/>
          <w:sz w:val="32"/>
          <w:szCs w:val="32"/>
          <w:u w:val="single"/>
          <w:lang w:eastAsia="zh-CN"/>
        </w:rPr>
        <w:t>国对日工业制成品出口</w:t>
      </w:r>
      <w:r>
        <w:rPr>
          <w:rFonts w:ascii="宋体" w:eastAsia="宋体" w:hAnsi="宋体" w:hint="eastAsia"/>
          <w:sz w:val="32"/>
          <w:szCs w:val="32"/>
          <w:u w:val="single"/>
        </w:rPr>
        <w:t>对</w:t>
      </w:r>
      <w:r>
        <w:rPr>
          <w:rFonts w:ascii="宋体" w:eastAsia="宋体" w:hAnsi="宋体" w:hint="eastAsia"/>
          <w:sz w:val="32"/>
          <w:szCs w:val="32"/>
          <w:u w:val="single"/>
          <w:lang w:eastAsia="zh-CN"/>
        </w:rPr>
        <w:t>长三角地区</w:t>
      </w:r>
      <w:r>
        <w:rPr>
          <w:rFonts w:ascii="宋体" w:eastAsia="宋体" w:hAnsi="宋体" w:hint="eastAsia"/>
          <w:sz w:val="32"/>
          <w:szCs w:val="32"/>
          <w:u w:val="single"/>
        </w:rPr>
        <w:t>碳排放的影响</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hint="eastAsia"/>
          <w:sz w:val="32"/>
          <w:szCs w:val="32"/>
          <w:lang w:val="en-US" w:eastAsia="zh-CN"/>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val="en-US" w:eastAsia="zh-CN"/>
        </w:rPr>
        <w:t>2021.12.27</w:t>
      </w:r>
      <w:r>
        <w:rPr>
          <w:rFonts w:ascii="宋体" w:eastAsia="宋体" w:hAnsi="宋体"/>
          <w:sz w:val="32"/>
          <w:szCs w:val="32"/>
          <w:u w:val="single"/>
        </w:rPr>
        <w:t xml:space="preserve"> </w:t>
      </w:r>
      <w:r>
        <w:rPr>
          <w:rFonts w:ascii="宋体" w:eastAsia="宋体" w:hAnsi="宋体" w:hint="eastAsia"/>
          <w:sz w:val="32"/>
          <w:szCs w:val="32"/>
          <w:u w:val="single"/>
          <w:lang w:val="en-US" w:eastAsia="zh-CN"/>
        </w:rPr>
        <w:t xml:space="preserve"> </w:t>
      </w: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p>
    <w:p>
      <w:pPr>
        <w:pStyle w:val="style0"/>
        <w:numPr>
          <w:ilvl w:val="0"/>
          <w:numId w:val="1"/>
        </w:numPr>
        <w:rPr>
          <w:rFonts w:ascii="宋体" w:eastAsia="宋体" w:hAnsi="宋体" w:hint="eastAsia"/>
          <w:sz w:val="32"/>
          <w:szCs w:val="32"/>
        </w:rPr>
      </w:pPr>
      <w:r>
        <w:rPr>
          <w:rFonts w:ascii="宋体" w:eastAsia="宋体" w:hAnsi="宋体" w:hint="eastAsia"/>
          <w:sz w:val="32"/>
          <w:szCs w:val="32"/>
        </w:rPr>
        <w:t>选题依据</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119"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pPr>
              <w:pStyle w:val="style0"/>
              <w:keepNext w:val="false"/>
              <w:keepLines w:val="false"/>
              <w:widowControl/>
              <w:suppressLineNumbers w:val="false"/>
              <w:ind w:firstLine="480" w:firstLineChars="200"/>
              <w:jc w:val="left"/>
              <w:rPr>
                <w:rFonts w:ascii="宋体" w:cs="宋体" w:eastAsia="宋体" w:hAnsi="宋体" w:hint="eastAsia"/>
                <w:color w:val="000000"/>
                <w:kern w:val="0"/>
                <w:sz w:val="24"/>
                <w:szCs w:val="24"/>
                <w:lang w:val="en-US" w:eastAsia="zh-CN"/>
              </w:rPr>
            </w:pPr>
            <w:r>
              <w:rPr>
                <w:rFonts w:ascii="宋体" w:cs="宋体" w:eastAsia="宋体" w:hAnsi="宋体" w:hint="eastAsia"/>
                <w:color w:val="000000"/>
                <w:kern w:val="0"/>
                <w:sz w:val="24"/>
                <w:szCs w:val="24"/>
                <w:lang w:val="en-US" w:eastAsia="zh-CN"/>
              </w:rPr>
              <w:t>一、研究背景</w:t>
            </w:r>
          </w:p>
          <w:p>
            <w:pPr>
              <w:pStyle w:val="style0"/>
              <w:keepNext w:val="false"/>
              <w:keepLines w:val="false"/>
              <w:widowControl/>
              <w:suppressLineNumbers w:val="false"/>
              <w:ind w:firstLine="480" w:firstLineChars="200"/>
              <w:jc w:val="left"/>
              <w:rPr>
                <w:rFonts w:ascii="宋体" w:cs="宋体" w:eastAsia="宋体" w:hAnsi="宋体" w:hint="eastAsia"/>
                <w:color w:val="000000"/>
                <w:kern w:val="0"/>
                <w:sz w:val="24"/>
                <w:szCs w:val="24"/>
                <w:lang w:val="en-US" w:eastAsia="zh-CN"/>
              </w:rPr>
            </w:pPr>
            <w:r>
              <w:rPr>
                <w:rFonts w:ascii="宋体" w:cs="宋体" w:eastAsia="宋体" w:hAnsi="宋体" w:hint="eastAsia"/>
                <w:color w:val="000000"/>
                <w:kern w:val="0"/>
                <w:sz w:val="24"/>
                <w:szCs w:val="24"/>
                <w:lang w:val="en-US" w:eastAsia="zh-CN"/>
              </w:rPr>
              <w:t>改革开放以来，我国经济高速发展，中国越来越多的参与到国际分工的环节，成为全球最大的产品加工国。中日两国的贸易总额逐年攀升，2020年中日</w:t>
            </w:r>
            <w:r>
              <w:rPr>
                <w:rFonts w:ascii="宋体" w:cs="宋体" w:eastAsia="宋体" w:hAnsi="宋体" w:hint="eastAsia"/>
                <w:color w:val="000000"/>
                <w:kern w:val="0"/>
                <w:sz w:val="24"/>
                <w:szCs w:val="24"/>
                <w:lang w:val="en-US" w:eastAsia="zh-CN"/>
              </w:rPr>
              <w:fldChar w:fldCharType="begin"/>
            </w:r>
            <w:r>
              <w:rPr>
                <w:rFonts w:ascii="宋体" w:cs="宋体" w:eastAsia="宋体" w:hAnsi="宋体" w:hint="eastAsia"/>
                <w:color w:val="000000"/>
                <w:kern w:val="0"/>
                <w:sz w:val="24"/>
                <w:szCs w:val="24"/>
                <w:lang w:val="en-US" w:eastAsia="zh-CN"/>
              </w:rPr>
              <w:instrText xml:space="preserve"> HYPERLINK "http://data.eastmoney.com/cjsj/hgjck.html" \t "https://finance.eastmoney.com/a/_blank" </w:instrText>
            </w:r>
            <w:r>
              <w:rPr>
                <w:rFonts w:ascii="宋体" w:cs="宋体" w:eastAsia="宋体" w:hAnsi="宋体" w:hint="eastAsia"/>
                <w:color w:val="000000"/>
                <w:kern w:val="0"/>
                <w:sz w:val="24"/>
                <w:szCs w:val="24"/>
                <w:lang w:val="en-US" w:eastAsia="zh-CN"/>
              </w:rPr>
              <w:fldChar w:fldCharType="separate"/>
            </w:r>
            <w:r>
              <w:rPr>
                <w:rFonts w:ascii="宋体" w:cs="宋体" w:eastAsia="宋体" w:hAnsi="宋体" w:hint="eastAsia"/>
                <w:color w:val="000000"/>
                <w:kern w:val="0"/>
                <w:sz w:val="24"/>
                <w:szCs w:val="24"/>
                <w:lang w:val="en-US" w:eastAsia="zh-CN"/>
              </w:rPr>
              <w:t>进出口</w:t>
            </w:r>
            <w:r>
              <w:rPr>
                <w:rFonts w:ascii="宋体" w:cs="宋体" w:eastAsia="宋体" w:hAnsi="宋体" w:hint="eastAsia"/>
                <w:color w:val="000000"/>
                <w:kern w:val="0"/>
                <w:sz w:val="24"/>
                <w:szCs w:val="24"/>
                <w:lang w:val="en-US" w:eastAsia="zh-CN"/>
              </w:rPr>
              <w:fldChar w:fldCharType="end"/>
            </w:r>
            <w:r>
              <w:rPr>
                <w:rFonts w:ascii="宋体" w:cs="宋体" w:eastAsia="宋体" w:hAnsi="宋体" w:hint="eastAsia"/>
                <w:color w:val="000000"/>
                <w:kern w:val="0"/>
                <w:sz w:val="24"/>
                <w:szCs w:val="24"/>
                <w:lang w:val="en-US" w:eastAsia="zh-CN"/>
              </w:rPr>
              <w:t>贸易总额达3175.38亿美元。伴随着我国出口贸易的迅猛发展，碳排放量也日益增加。</w:t>
            </w:r>
            <w:r>
              <w:rPr>
                <w:rFonts w:ascii="宋体" w:cs="宋体" w:eastAsia="宋体" w:hAnsi="宋体" w:hint="eastAsia"/>
                <w:color w:val="000000"/>
                <w:kern w:val="0"/>
                <w:sz w:val="24"/>
                <w:szCs w:val="24"/>
                <w:lang w:val="en-US" w:eastAsia="zh-CN"/>
              </w:rPr>
              <w:t>为此，一些国家不断向我国施加各种压力，并企图以此遏制中国的发展。中国提出了在2030年实现“碳达峰”目标，并在2060年达到完全“碳中和”。到2030年，中国单位</w:t>
            </w:r>
            <w:r>
              <w:rPr>
                <w:rFonts w:ascii="宋体" w:cs="宋体" w:eastAsia="宋体" w:hAnsi="宋体" w:hint="eastAsia"/>
                <w:color w:val="000000"/>
                <w:kern w:val="0"/>
                <w:sz w:val="24"/>
                <w:szCs w:val="24"/>
                <w:lang w:val="en-US" w:eastAsia="zh-CN"/>
              </w:rPr>
              <w:fldChar w:fldCharType="begin"/>
            </w:r>
            <w:r>
              <w:rPr>
                <w:rFonts w:ascii="宋体" w:cs="宋体" w:eastAsia="宋体" w:hAnsi="宋体" w:hint="eastAsia"/>
                <w:color w:val="000000"/>
                <w:kern w:val="0"/>
                <w:sz w:val="24"/>
                <w:szCs w:val="24"/>
                <w:lang w:val="en-US" w:eastAsia="zh-CN"/>
              </w:rPr>
              <w:instrText xml:space="preserve"> HYPERLINK "http://data.eastmoney.com/cjsj/gdp.html" \t "https://finance.eastmoney.com/a/_blank" </w:instrText>
            </w:r>
            <w:r>
              <w:rPr>
                <w:rFonts w:ascii="宋体" w:cs="宋体" w:eastAsia="宋体" w:hAnsi="宋体" w:hint="eastAsia"/>
                <w:color w:val="000000"/>
                <w:kern w:val="0"/>
                <w:sz w:val="24"/>
                <w:szCs w:val="24"/>
                <w:lang w:val="en-US" w:eastAsia="zh-CN"/>
              </w:rPr>
              <w:fldChar w:fldCharType="separate"/>
            </w:r>
            <w:r>
              <w:rPr>
                <w:rFonts w:ascii="宋体" w:cs="宋体" w:eastAsia="宋体" w:hAnsi="宋体" w:hint="eastAsia"/>
                <w:color w:val="000000"/>
                <w:kern w:val="0"/>
                <w:sz w:val="24"/>
                <w:szCs w:val="24"/>
                <w:lang w:val="en-US" w:eastAsia="zh-CN"/>
              </w:rPr>
              <w:t>国内生产总值</w:t>
            </w:r>
            <w:r>
              <w:rPr>
                <w:rFonts w:ascii="宋体" w:cs="宋体" w:eastAsia="宋体" w:hAnsi="宋体" w:hint="eastAsia"/>
                <w:color w:val="000000"/>
                <w:kern w:val="0"/>
                <w:sz w:val="24"/>
                <w:szCs w:val="24"/>
                <w:lang w:val="en-US" w:eastAsia="zh-CN"/>
              </w:rPr>
              <w:fldChar w:fldCharType="end"/>
            </w:r>
            <w:r>
              <w:rPr>
                <w:rFonts w:ascii="宋体" w:cs="宋体" w:eastAsia="宋体" w:hAnsi="宋体" w:hint="eastAsia"/>
                <w:color w:val="000000"/>
                <w:kern w:val="0"/>
                <w:sz w:val="24"/>
                <w:szCs w:val="24"/>
                <w:lang w:val="en-US" w:eastAsia="zh-CN"/>
              </w:rPr>
              <w:t>二氧化碳排放将比2005年下降65%以上，非化石能源占一次能源消费比重将达到25%左右,风电、</w:t>
            </w:r>
            <w:r>
              <w:rPr>
                <w:rFonts w:ascii="宋体" w:cs="宋体" w:eastAsia="宋体" w:hAnsi="宋体" w:hint="eastAsia"/>
                <w:color w:val="000000"/>
                <w:kern w:val="0"/>
                <w:sz w:val="24"/>
                <w:szCs w:val="24"/>
                <w:lang w:val="en-US" w:eastAsia="zh-CN"/>
              </w:rPr>
              <w:fldChar w:fldCharType="begin"/>
            </w:r>
            <w:r>
              <w:rPr>
                <w:rFonts w:ascii="宋体" w:cs="宋体" w:eastAsia="宋体" w:hAnsi="宋体" w:hint="eastAsia"/>
                <w:color w:val="000000"/>
                <w:kern w:val="0"/>
                <w:sz w:val="24"/>
                <w:szCs w:val="24"/>
                <w:lang w:val="en-US" w:eastAsia="zh-CN"/>
              </w:rPr>
              <w:instrText xml:space="preserve"> HYPERLINK "http://quote.eastmoney.com/unify/r/0.000591" \t "https://finance.eastmoney.com/a/_blank" </w:instrText>
            </w:r>
            <w:r>
              <w:rPr>
                <w:rFonts w:ascii="宋体" w:cs="宋体" w:eastAsia="宋体" w:hAnsi="宋体" w:hint="eastAsia"/>
                <w:color w:val="000000"/>
                <w:kern w:val="0"/>
                <w:sz w:val="24"/>
                <w:szCs w:val="24"/>
                <w:lang w:val="en-US" w:eastAsia="zh-CN"/>
              </w:rPr>
              <w:fldChar w:fldCharType="separate"/>
            </w:r>
            <w:r>
              <w:rPr>
                <w:rFonts w:ascii="宋体" w:cs="宋体" w:eastAsia="宋体" w:hAnsi="宋体" w:hint="eastAsia"/>
                <w:color w:val="000000"/>
                <w:kern w:val="0"/>
                <w:sz w:val="24"/>
                <w:szCs w:val="24"/>
                <w:lang w:val="en-US" w:eastAsia="zh-CN"/>
              </w:rPr>
              <w:t>太阳能</w:t>
            </w:r>
            <w:r>
              <w:rPr>
                <w:rFonts w:ascii="宋体" w:cs="宋体" w:eastAsia="宋体" w:hAnsi="宋体" w:hint="eastAsia"/>
                <w:color w:val="000000"/>
                <w:kern w:val="0"/>
                <w:sz w:val="24"/>
                <w:szCs w:val="24"/>
                <w:lang w:val="en-US" w:eastAsia="zh-CN"/>
              </w:rPr>
              <w:fldChar w:fldCharType="end"/>
            </w:r>
            <w:r>
              <w:rPr>
                <w:rFonts w:ascii="宋体" w:cs="宋体" w:eastAsia="宋体" w:hAnsi="宋体" w:hint="eastAsia"/>
                <w:color w:val="000000"/>
                <w:kern w:val="0"/>
                <w:sz w:val="24"/>
                <w:szCs w:val="24"/>
                <w:lang w:val="en-US" w:eastAsia="zh-CN"/>
              </w:rPr>
              <w:t>发电总装机容量将达到12亿千瓦以上。</w:t>
            </w:r>
          </w:p>
          <w:p>
            <w:pPr>
              <w:pStyle w:val="style0"/>
              <w:keepNext w:val="false"/>
              <w:keepLines w:val="false"/>
              <w:widowControl/>
              <w:numPr>
                <w:ilvl w:val="0"/>
                <w:numId w:val="2"/>
              </w:numPr>
              <w:suppressLineNumbers w:val="false"/>
              <w:ind w:firstLine="480" w:firstLineChars="200"/>
              <w:jc w:val="left"/>
              <w:rPr>
                <w:rFonts w:ascii="宋体" w:cs="宋体" w:eastAsia="宋体" w:hAnsi="宋体" w:hint="eastAsia"/>
                <w:color w:val="000000"/>
                <w:kern w:val="0"/>
                <w:sz w:val="24"/>
                <w:szCs w:val="24"/>
                <w:lang w:val="en-US" w:eastAsia="zh-CN"/>
              </w:rPr>
            </w:pPr>
            <w:r>
              <w:rPr>
                <w:rFonts w:ascii="宋体" w:cs="宋体" w:eastAsia="宋体" w:hAnsi="宋体" w:hint="eastAsia"/>
                <w:color w:val="000000"/>
                <w:kern w:val="0"/>
                <w:sz w:val="24"/>
                <w:szCs w:val="24"/>
                <w:lang w:val="en-US" w:eastAsia="zh-CN"/>
              </w:rPr>
              <w:t>研究目的</w:t>
            </w:r>
          </w:p>
          <w:p>
            <w:pPr>
              <w:pStyle w:val="style0"/>
              <w:keepNext w:val="false"/>
              <w:keepLines w:val="false"/>
              <w:widowControl/>
              <w:numPr>
                <w:ilvl w:val="0"/>
                <w:numId w:val="0"/>
              </w:numPr>
              <w:suppressLineNumbers w:val="false"/>
              <w:ind w:firstLine="480" w:firstLineChars="200"/>
              <w:jc w:val="left"/>
              <w:rPr>
                <w:rFonts w:ascii="宋体" w:cs="宋体" w:eastAsia="宋体" w:hAnsi="宋体" w:hint="eastAsia"/>
                <w:color w:val="000000"/>
                <w:kern w:val="0"/>
                <w:sz w:val="24"/>
                <w:szCs w:val="24"/>
                <w:highlight w:val="none"/>
                <w:lang w:val="en-US" w:eastAsia="zh-CN"/>
              </w:rPr>
            </w:pPr>
            <w:r>
              <w:rPr>
                <w:rFonts w:ascii="宋体" w:cs="宋体" w:eastAsia="宋体" w:hAnsi="宋体" w:hint="eastAsia"/>
                <w:color w:val="000000"/>
                <w:kern w:val="0"/>
                <w:sz w:val="24"/>
                <w:szCs w:val="24"/>
                <w:highlight w:val="none"/>
                <w:lang w:val="en-US" w:eastAsia="zh-CN"/>
              </w:rPr>
              <w:t>本文希望通过计算中国对日本工业制成品出口对长三角地区的二氧化碳排放量的影响，得出对日工业制成品出口额的增长对特定地区的碳排放量增长有显著影响。</w:t>
            </w:r>
          </w:p>
          <w:p>
            <w:pPr>
              <w:pStyle w:val="style0"/>
              <w:keepNext w:val="false"/>
              <w:keepLines w:val="false"/>
              <w:widowControl/>
              <w:numPr>
                <w:ilvl w:val="0"/>
                <w:numId w:val="2"/>
              </w:numPr>
              <w:suppressLineNumbers w:val="false"/>
              <w:ind w:left="0" w:leftChars="0" w:firstLine="480" w:firstLineChars="200"/>
              <w:jc w:val="left"/>
              <w:rPr>
                <w:rFonts w:ascii="宋体" w:cs="宋体" w:eastAsia="宋体" w:hAnsi="宋体" w:hint="eastAsia"/>
                <w:color w:val="000000"/>
                <w:kern w:val="0"/>
                <w:sz w:val="24"/>
                <w:szCs w:val="24"/>
                <w:highlight w:val="none"/>
                <w:lang w:val="en-US" w:eastAsia="zh-CN"/>
              </w:rPr>
            </w:pPr>
            <w:r>
              <w:rPr>
                <w:rFonts w:ascii="宋体" w:cs="宋体" w:eastAsia="宋体" w:hAnsi="宋体" w:hint="eastAsia"/>
                <w:color w:val="000000"/>
                <w:kern w:val="0"/>
                <w:sz w:val="24"/>
                <w:szCs w:val="24"/>
                <w:highlight w:val="none"/>
                <w:lang w:val="en-US" w:eastAsia="zh-CN"/>
              </w:rPr>
              <w:t>研究意义</w:t>
            </w:r>
          </w:p>
          <w:p>
            <w:pPr>
              <w:pStyle w:val="style0"/>
              <w:keepNext w:val="false"/>
              <w:keepLines w:val="false"/>
              <w:widowControl/>
              <w:numPr>
                <w:ilvl w:val="0"/>
                <w:numId w:val="0"/>
              </w:numPr>
              <w:suppressLineNumbers w:val="false"/>
              <w:ind w:firstLine="480" w:firstLineChars="200"/>
              <w:jc w:val="left"/>
              <w:rPr/>
            </w:pPr>
            <w:r>
              <w:rPr>
                <w:rFonts w:ascii="宋体" w:cs="宋体" w:eastAsia="宋体" w:hAnsi="宋体" w:hint="eastAsia"/>
                <w:color w:val="000000"/>
                <w:kern w:val="0"/>
                <w:sz w:val="24"/>
                <w:szCs w:val="24"/>
                <w:highlight w:val="none"/>
                <w:lang w:val="en-US" w:eastAsia="zh-CN"/>
              </w:rPr>
              <w:t>分析中国对日本工业制成品出口对长三角地区的二氧化碳排放量的影响，有助于为我国争取碳排放空间提供直观了然的数据支撑，使得在面对来自发达国家的责难时，我国能够出示有力的证据，反击对方的责难，并在国际谈判中占有主动地位，以便能够更好的争取本国的发展权利，推动本国经济继续健康、稳步的发展。同时，该研究也对我国各地区进行产业结构升级、制</w:t>
            </w:r>
            <w:r>
              <w:rPr>
                <w:rFonts w:ascii="宋体" w:cs="宋体" w:eastAsia="宋体" w:hAnsi="宋体" w:hint="eastAsia"/>
                <w:color w:val="000000"/>
                <w:kern w:val="0"/>
                <w:sz w:val="24"/>
                <w:szCs w:val="24"/>
                <w:lang w:val="en-US" w:eastAsia="zh-CN"/>
              </w:rPr>
              <w:t>定碳减排政策及其他环境政策具有重要的现实意义，有利于我国发展绿色经济、生产环境友好型产品出口，提高贸易竞争力。</w:t>
            </w:r>
          </w:p>
          <w:p>
            <w:pPr>
              <w:pStyle w:val="style0"/>
              <w:rPr>
                <w:rFonts w:ascii="宋体" w:eastAsia="宋体" w:hAnsi="宋体"/>
                <w:sz w:val="24"/>
                <w:szCs w:val="24"/>
              </w:rPr>
            </w:pPr>
          </w:p>
        </w:tc>
      </w:tr>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style0"/>
              <w:ind w:firstLine="480" w:firstLineChars="200"/>
              <w:jc w:val="both"/>
              <w:rPr>
                <w:rFonts w:ascii="宋体" w:eastAsia="宋体" w:hAnsi="宋体" w:hint="eastAsia"/>
                <w:sz w:val="24"/>
                <w:szCs w:val="24"/>
                <w:lang w:val="en-US" w:eastAsia="zh-CN"/>
              </w:rPr>
            </w:pPr>
            <w:r>
              <w:rPr>
                <w:rFonts w:ascii="宋体" w:eastAsia="宋体" w:hAnsi="宋体" w:hint="eastAsia"/>
                <w:sz w:val="24"/>
                <w:szCs w:val="24"/>
                <w:lang w:val="en-US" w:eastAsia="zh-CN"/>
              </w:rPr>
              <w:t>一、国内外学者在贸易对碳排放影响上的主要研究情况</w:t>
            </w:r>
          </w:p>
          <w:p>
            <w:pPr>
              <w:pStyle w:val="style0"/>
              <w:ind w:firstLine="480" w:firstLineChars="200"/>
              <w:jc w:val="both"/>
              <w:rPr>
                <w:rFonts w:ascii="宋体" w:eastAsia="宋体" w:hAnsi="宋体" w:hint="eastAsia"/>
                <w:sz w:val="24"/>
                <w:szCs w:val="24"/>
                <w:lang w:val="en-US" w:eastAsia="zh-CN"/>
              </w:rPr>
            </w:pPr>
            <w:r>
              <w:rPr>
                <w:rFonts w:ascii="宋体" w:eastAsia="宋体" w:hAnsi="宋体" w:hint="eastAsia"/>
                <w:sz w:val="24"/>
                <w:szCs w:val="24"/>
                <w:lang w:val="en-US" w:eastAsia="zh-CN"/>
              </w:rPr>
              <w:t>国内外诸多学者在贸易对碳排放的影响上做了大量研究，研究结论主要分为三类：有益论、有害论及不确定性论。</w:t>
            </w:r>
          </w:p>
          <w:p>
            <w:pPr>
              <w:pStyle w:val="style0"/>
              <w:ind w:firstLine="480" w:firstLineChars="200"/>
              <w:jc w:val="both"/>
              <w:rPr>
                <w:rFonts w:ascii="宋体" w:eastAsia="宋体" w:hAnsi="宋体" w:hint="eastAsia"/>
                <w:sz w:val="24"/>
                <w:szCs w:val="24"/>
                <w:lang w:val="en-US" w:eastAsia="zh-CN"/>
              </w:rPr>
            </w:pPr>
            <w:r>
              <w:rPr>
                <w:rFonts w:ascii="宋体" w:eastAsia="宋体" w:hAnsi="宋体" w:hint="eastAsia"/>
                <w:sz w:val="24"/>
                <w:szCs w:val="24"/>
                <w:lang w:val="en-US" w:eastAsia="zh-CN"/>
              </w:rPr>
              <w:t>（一）有益论支持者认为，基于环境库兹涅茨曲线理论（EKC），对外贸易的增长使得经济发展到一定阶段时将能够起到降低环境污染的作用。</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default"/>
                <w:sz w:val="24"/>
                <w:szCs w:val="24"/>
                <w:highlight w:val="none"/>
                <w:lang w:val="en-US" w:eastAsia="zh-CN"/>
              </w:rPr>
              <w:t xml:space="preserve">Frank Ackerman </w:t>
            </w:r>
            <w:r>
              <w:rPr>
                <w:rFonts w:ascii="宋体" w:eastAsia="宋体" w:hAnsi="宋体" w:hint="eastAsia"/>
                <w:sz w:val="24"/>
                <w:szCs w:val="24"/>
                <w:highlight w:val="none"/>
                <w:lang w:val="en-US" w:eastAsia="zh-CN"/>
              </w:rPr>
              <w:t>等（</w:t>
            </w:r>
            <w:r>
              <w:rPr>
                <w:rFonts w:ascii="宋体" w:eastAsia="宋体" w:hAnsi="宋体" w:hint="default"/>
                <w:sz w:val="24"/>
                <w:szCs w:val="24"/>
                <w:highlight w:val="none"/>
                <w:lang w:val="en-US" w:eastAsia="zh-CN"/>
              </w:rPr>
              <w:t>2007</w:t>
            </w:r>
            <w:r>
              <w:rPr>
                <w:rFonts w:ascii="宋体" w:eastAsia="宋体" w:hAnsi="宋体" w:hint="eastAsia"/>
                <w:sz w:val="24"/>
                <w:szCs w:val="24"/>
                <w:highlight w:val="none"/>
                <w:lang w:val="en-US" w:eastAsia="zh-CN"/>
              </w:rPr>
              <w:t xml:space="preserve">）以美国和日本进出口量为研究基础，建立输入—输出模型，分析美日贸易中隐含的温室气体排放量。经过大量反复的研究，最终指出，两国贸易使美国避免了相当于 </w:t>
            </w:r>
            <w:r>
              <w:rPr>
                <w:rFonts w:ascii="宋体" w:eastAsia="宋体" w:hAnsi="宋体" w:hint="default"/>
                <w:sz w:val="24"/>
                <w:szCs w:val="24"/>
                <w:highlight w:val="none"/>
                <w:lang w:val="en-US" w:eastAsia="zh-CN"/>
              </w:rPr>
              <w:t xml:space="preserve">0.146 </w:t>
            </w:r>
            <w:r>
              <w:rPr>
                <w:rFonts w:ascii="宋体" w:eastAsia="宋体" w:hAnsi="宋体" w:hint="eastAsia"/>
                <w:sz w:val="24"/>
                <w:szCs w:val="24"/>
                <w:highlight w:val="none"/>
                <w:lang w:val="en-US" w:eastAsia="zh-CN"/>
              </w:rPr>
              <w:t xml:space="preserve">亿吨 CO2 的工业气体排放，日本国内的碳排放为此增加了 </w:t>
            </w:r>
            <w:r>
              <w:rPr>
                <w:rFonts w:ascii="宋体" w:eastAsia="宋体" w:hAnsi="宋体" w:hint="default"/>
                <w:sz w:val="24"/>
                <w:szCs w:val="24"/>
                <w:highlight w:val="none"/>
                <w:lang w:val="en-US" w:eastAsia="zh-CN"/>
              </w:rPr>
              <w:t xml:space="preserve">0.067 </w:t>
            </w:r>
            <w:r>
              <w:rPr>
                <w:rFonts w:ascii="宋体" w:eastAsia="宋体" w:hAnsi="宋体" w:hint="eastAsia"/>
                <w:sz w:val="24"/>
                <w:szCs w:val="24"/>
                <w:highlight w:val="none"/>
                <w:lang w:val="en-US" w:eastAsia="zh-CN"/>
              </w:rPr>
              <w:t xml:space="preserve">亿吨。全球的温室气体排放减少了 </w:t>
            </w:r>
            <w:r>
              <w:rPr>
                <w:rFonts w:ascii="宋体" w:eastAsia="宋体" w:hAnsi="宋体" w:hint="default"/>
                <w:sz w:val="24"/>
                <w:szCs w:val="24"/>
                <w:highlight w:val="none"/>
                <w:lang w:val="en-US" w:eastAsia="zh-CN"/>
              </w:rPr>
              <w:t xml:space="preserve">0.079 </w:t>
            </w:r>
            <w:r>
              <w:rPr>
                <w:rFonts w:ascii="宋体" w:eastAsia="宋体" w:hAnsi="宋体" w:hint="eastAsia"/>
                <w:sz w:val="24"/>
                <w:szCs w:val="24"/>
                <w:highlight w:val="none"/>
                <w:lang w:val="en-US" w:eastAsia="zh-CN"/>
              </w:rPr>
              <w:t>亿吨。</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杨恺钧、李光龙等（2017）关于对外贸易规模、贸易开放度以及贸易竞争力与二氧化碳排放关系的研究表明，当一国对外贸易到达临界值后，其提升对二氧化碳排放将具有减缓作用。</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王柏杰等（2018）基于中国的实证研究则表明，中国货物出口贸易对于本国环境质量具有促进作用，且与对外直接投资的双重作用能够有效地抑制环境污染 [6]。</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Muhammad等(2020)研究调查了人均收入、能源使用、贸易开放和油价是否对 1980-2019 年印度的二氧化碳排放有影响，研究发现贸易开放度有利于促进印度环境改善。</w:t>
            </w:r>
          </w:p>
          <w:p>
            <w:pPr>
              <w:pStyle w:val="style0"/>
              <w:numPr>
                <w:ilvl w:val="0"/>
                <w:numId w:val="3"/>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有害论支持者基于“污染天堂假说”以及“向底线赛跑假说”提出，发展中国家在国际贸易的过程中会趋于承接来自发达国家的环境污染密集型产品，进而给本国环境治理带来巨大压力。</w:t>
            </w:r>
          </w:p>
          <w:p>
            <w:pPr>
              <w:pStyle w:val="style0"/>
              <w:ind w:firstLine="480" w:firstLineChars="200"/>
              <w:jc w:val="both"/>
              <w:rPr>
                <w:rFonts w:ascii="宋体" w:eastAsia="宋体" w:hAnsi="宋体"/>
                <w:sz w:val="24"/>
                <w:szCs w:val="24"/>
                <w:highlight w:val="none"/>
              </w:rPr>
            </w:pPr>
            <w:r>
              <w:rPr>
                <w:rFonts w:ascii="宋体" w:eastAsia="宋体" w:hAnsi="宋体" w:hint="default"/>
                <w:sz w:val="24"/>
                <w:szCs w:val="24"/>
                <w:highlight w:val="none"/>
                <w:lang w:val="en-US" w:eastAsia="zh-CN"/>
              </w:rPr>
              <w:t xml:space="preserve">Bin Shui </w:t>
            </w:r>
            <w:r>
              <w:rPr>
                <w:rFonts w:ascii="宋体" w:eastAsia="宋体" w:hAnsi="宋体" w:hint="eastAsia"/>
                <w:sz w:val="24"/>
                <w:szCs w:val="24"/>
                <w:highlight w:val="none"/>
                <w:lang w:val="en-US" w:eastAsia="zh-CN"/>
              </w:rPr>
              <w:t xml:space="preserve">和 </w:t>
            </w:r>
            <w:r>
              <w:rPr>
                <w:rFonts w:ascii="宋体" w:eastAsia="宋体" w:hAnsi="宋体" w:hint="default"/>
                <w:sz w:val="24"/>
                <w:szCs w:val="24"/>
                <w:highlight w:val="none"/>
                <w:lang w:val="en-US" w:eastAsia="zh-CN"/>
              </w:rPr>
              <w:t>Robert C.Harriss(2006)</w:t>
            </w:r>
            <w:r>
              <w:rPr>
                <w:rFonts w:ascii="宋体" w:eastAsia="宋体" w:hAnsi="宋体" w:hint="eastAsia"/>
                <w:sz w:val="24"/>
                <w:szCs w:val="24"/>
                <w:highlight w:val="none"/>
                <w:lang w:val="en-US" w:eastAsia="zh-CN"/>
              </w:rPr>
              <w:t xml:space="preserve">在建立经过改良的输入—输出模型后， </w:t>
            </w:r>
          </w:p>
          <w:p>
            <w:pPr>
              <w:pStyle w:val="style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分析中美贸易中的隐含碳排放问题。结果发现，美国在贸易中使得本土的碳排放得以降低，而中国则相应增加了大量的本土碳排放。具体数值表现在，美国减少了 3%-6%的碳排放；而与此形成反差，我国碳排放增加 7%-14%。You Li, C.N.Hewitt（2008）同样采用上述二人的研究方法，通过计算中英贸易对两国碳排放产生的影响，认为，在 2004 年，两国双边贸易使英国的碳排放减少 11%。</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 xml:space="preserve">Huibin Du等（2011）也对中美贸易中的隐含碳排放量进行了研究。通过采用基于能源/美元比率的投入产出法，Huibin Du 等发现，由于碳排放强度的降低、汇率问题以及美国减少中国产品的进口，中国出口到美国的碳排放量在2002-2007 年间先升后降，而贸易量使碳排放增加的主要因素。 </w:t>
            </w:r>
          </w:p>
          <w:p>
            <w:pPr>
              <w:pStyle w:val="style0"/>
              <w:numPr>
                <w:ilvl w:val="0"/>
                <w:numId w:val="0"/>
              </w:numPr>
              <w:ind w:firstLine="480" w:firstLineChars="200"/>
              <w:jc w:val="both"/>
              <w:rPr>
                <w:rFonts w:ascii="宋体" w:eastAsia="宋体" w:hAnsi="宋体" w:hint="default"/>
                <w:sz w:val="24"/>
                <w:szCs w:val="24"/>
                <w:highlight w:val="none"/>
                <w:lang w:val="en-US" w:eastAsia="zh-CN"/>
              </w:rPr>
            </w:pPr>
            <w:r>
              <w:rPr>
                <w:rFonts w:ascii="宋体" w:eastAsia="宋体" w:hAnsi="宋体" w:hint="eastAsia"/>
                <w:sz w:val="24"/>
                <w:szCs w:val="24"/>
                <w:highlight w:val="none"/>
                <w:lang w:val="en-US" w:eastAsia="zh-CN"/>
              </w:rPr>
              <w:t xml:space="preserve">Boqiang Lin 和 Chuanwang Sun（2010）同样使用投入产出法，分析中国进出口产品所含有的隐含碳数量。结果显示，在 2005 年，中国出口产品所含有的隐含碳数量为 33.57 亿吨，由于进口所避免排放的隐含碳数量为 23.33 亿吨。并证实，现有的国际气候政策及国际贸易政策会促使碳泄漏的发生。 </w:t>
            </w:r>
          </w:p>
          <w:p>
            <w:pPr>
              <w:pStyle w:val="style0"/>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default"/>
                <w:sz w:val="24"/>
                <w:szCs w:val="24"/>
                <w:highlight w:val="none"/>
                <w:lang w:val="en-US" w:eastAsia="zh-CN"/>
              </w:rPr>
              <w:t>Monika Ståhls</w:t>
            </w:r>
            <w:r>
              <w:rPr>
                <w:rFonts w:ascii="宋体" w:eastAsia="宋体" w:hAnsi="宋体" w:hint="eastAsia"/>
                <w:sz w:val="24"/>
                <w:szCs w:val="24"/>
                <w:highlight w:val="none"/>
                <w:lang w:val="en-US" w:eastAsia="zh-CN"/>
              </w:rPr>
              <w:t>等（</w:t>
            </w:r>
            <w:r>
              <w:rPr>
                <w:rFonts w:ascii="宋体" w:eastAsia="宋体" w:hAnsi="宋体" w:hint="default"/>
                <w:sz w:val="24"/>
                <w:szCs w:val="24"/>
                <w:highlight w:val="none"/>
                <w:lang w:val="en-US" w:eastAsia="zh-CN"/>
              </w:rPr>
              <w:t>2011</w:t>
            </w:r>
            <w:r>
              <w:rPr>
                <w:rFonts w:ascii="宋体" w:eastAsia="宋体" w:hAnsi="宋体" w:hint="eastAsia"/>
                <w:sz w:val="24"/>
                <w:szCs w:val="24"/>
                <w:highlight w:val="none"/>
                <w:lang w:val="en-US" w:eastAsia="zh-CN"/>
              </w:rPr>
              <w:t xml:space="preserve">）在对芬兰木质工业与该国碳排放的研究中发现，在 </w:t>
            </w:r>
            <w:r>
              <w:rPr>
                <w:rFonts w:ascii="宋体" w:eastAsia="宋体" w:hAnsi="宋体" w:hint="default"/>
                <w:sz w:val="24"/>
                <w:szCs w:val="24"/>
                <w:highlight w:val="none"/>
                <w:lang w:val="en-US" w:eastAsia="zh-CN"/>
              </w:rPr>
              <w:t xml:space="preserve">1991-2005 </w:t>
            </w:r>
            <w:r>
              <w:rPr>
                <w:rFonts w:ascii="宋体" w:eastAsia="宋体" w:hAnsi="宋体" w:hint="eastAsia"/>
                <w:sz w:val="24"/>
                <w:szCs w:val="24"/>
                <w:highlight w:val="none"/>
                <w:lang w:val="en-US" w:eastAsia="zh-CN"/>
              </w:rPr>
              <w:t>年间，该国的碳排放量随着木制产品出口量的增加而增长，并在此基础上，得出该国出口贸易是引起碳排放变化的主要因素这一结论。</w:t>
            </w:r>
          </w:p>
          <w:p>
            <w:pPr>
              <w:pStyle w:val="style0"/>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Kim 等（2018）通过研究不同类型国家间的对外贸易与碳排放关系，发现北北合作以及南南合作均有助于双方减缓碳排放规模，而南北间的跨国贸易会导致发展中国家碳排放规模增加，发达国家碳排放规模减小。</w:t>
            </w:r>
          </w:p>
          <w:p>
            <w:pPr>
              <w:pStyle w:val="style0"/>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Lin 和 Xu（2019） 以“污染天堂假说”为基础对中国与俄罗斯双边贸易与碳排放关系展开研究，结果表明中国对俄罗斯的出口贸易是中国碳排放规模增加的主要原因，而从俄罗斯进口石油、焦炭等产品则有助于缓解中国的碳排放压力。</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（三）不确定性论支持者则认为，基于“贸易环境三效应”理论，对外贸易对环境的影响具有不确定性，取决于规模效应、结构效应以及技术效应的作用方向和大小。</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在关于东盟国家碳排放问题的研究上，Cemal Atici（2011）通过建立 1970-2006 年间的面板数据，对东南亚国家及地区在贸易与碳排放方面进行了广视角的实证研究。结果表明，在这些国家和地区中，碳排放呈现波浪形变化，而出口贸易是引起这一变化的主要因素。而且，中国从这些国家进口产品也会对本国造成人均污染。</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Nasir等（2019）利用东盟五国 1982—2014 年的数据，研究发现经济增长、FDI以及金融发展均会促进本国的碳排放 [9]。</w:t>
            </w:r>
          </w:p>
          <w:p>
            <w:pPr>
              <w:pStyle w:val="style0"/>
              <w:widowControl w:val="false"/>
              <w:numPr>
                <w:ilvl w:val="0"/>
                <w:numId w:val="0"/>
              </w:numPr>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Salman等（2019）则分别对比了东盟七国进出口贸易对碳排放的影响，发现七国贸易都存在技术效应进而显著减少了碳排放 [10]。</w:t>
            </w:r>
          </w:p>
          <w:p>
            <w:pPr>
              <w:pStyle w:val="style0"/>
              <w:widowControl w:val="false"/>
              <w:numPr>
                <w:ilvl w:val="0"/>
                <w:numId w:val="0"/>
              </w:numPr>
              <w:ind w:firstLine="480" w:firstLineChars="200"/>
              <w:jc w:val="both"/>
              <w:rPr>
                <w:rFonts w:ascii="宋体" w:eastAsia="宋体" w:hAnsi="宋体" w:hint="eastAsia"/>
                <w:sz w:val="24"/>
                <w:szCs w:val="24"/>
                <w:highlight w:val="none"/>
                <w:lang w:eastAsia="zh-CN"/>
              </w:rPr>
            </w:pPr>
            <w:r>
              <w:rPr>
                <w:rFonts w:ascii="宋体" w:eastAsia="宋体" w:hAnsi="宋体" w:hint="eastAsia"/>
                <w:sz w:val="24"/>
                <w:szCs w:val="24"/>
                <w:highlight w:val="none"/>
                <w:lang w:val="en-US" w:eastAsia="zh-CN"/>
              </w:rPr>
              <w:t>莫敏等（2021）通过固定效应模型等研究分析，表明东盟国家对外贸易对其碳排放具有加剧作用，通过规模效应和结构效应使得加剧碳排放的效应增强，技术效应使得加剧碳排放的效应减弱，且中高、中低等不同收入类别的东盟国家对外贸易的环境效应存在显著差异。</w:t>
            </w:r>
          </w:p>
          <w:p>
            <w:pPr>
              <w:pStyle w:val="style0"/>
              <w:widowControl w:val="false"/>
              <w:numPr>
                <w:ilvl w:val="0"/>
                <w:numId w:val="0"/>
              </w:numPr>
              <w:ind w:firstLine="480" w:firstLineChars="200"/>
              <w:jc w:val="both"/>
              <w:rPr>
                <w:rFonts w:ascii="宋体" w:cs="宋体" w:eastAsia="宋体" w:hAnsi="宋体" w:hint="eastAsia"/>
                <w:color w:val="000000"/>
                <w:kern w:val="0"/>
                <w:sz w:val="24"/>
                <w:szCs w:val="24"/>
                <w:highlight w:val="none"/>
                <w:lang w:val="en-US" w:eastAsia="zh-CN"/>
              </w:rPr>
            </w:pPr>
            <w:r>
              <w:rPr>
                <w:rFonts w:ascii="宋体" w:eastAsia="宋体" w:hAnsi="宋体" w:hint="eastAsia"/>
                <w:sz w:val="24"/>
                <w:szCs w:val="24"/>
                <w:highlight w:val="none"/>
                <w:lang w:eastAsia="zh-CN"/>
              </w:rPr>
              <w:t>二、</w:t>
            </w:r>
            <w:r>
              <w:rPr>
                <w:rFonts w:ascii="宋体" w:cs="宋体" w:eastAsia="宋体" w:hAnsi="宋体" w:hint="eastAsia"/>
                <w:color w:val="000000"/>
                <w:kern w:val="0"/>
                <w:sz w:val="24"/>
                <w:szCs w:val="24"/>
                <w:highlight w:val="none"/>
                <w:lang w:val="en-US" w:eastAsia="zh-CN"/>
              </w:rPr>
              <w:t xml:space="preserve">学者在贸易对中国碳排放影响方面的研究 </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大量学者对中国进出口贸易中隐含的碳排放量以及贸易对中国碳排放的影响进行了研究。</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刘强等（2008）利用全生命周期评价的方法，对中国出口贸易中46种重点产品的载能量和碳排放量进行了比较与分析，结果表明，这些产品在出口的过程中带走了大约13.4%的国内一次能源消耗，碳排放量约占全国碳排放量的14.4%。</w:t>
            </w:r>
          </w:p>
          <w:p>
            <w:pPr>
              <w:pStyle w:val="style0"/>
              <w:keepNext w:val="false"/>
              <w:keepLines w:val="false"/>
              <w:widowControl/>
              <w:suppressLineNumbers w:val="false"/>
              <w:ind w:firstLine="480" w:firstLineChars="200"/>
              <w:jc w:val="left"/>
              <w:rPr>
                <w:rFonts w:ascii="宋体" w:eastAsia="宋体" w:hAnsi="宋体" w:hint="eastAsia"/>
                <w:sz w:val="24"/>
                <w:szCs w:val="24"/>
                <w:highlight w:val="none"/>
                <w:lang w:val="en-US" w:eastAsia="zh-CN"/>
              </w:rPr>
            </w:pPr>
            <w:r>
              <w:rPr>
                <w:rFonts w:ascii="宋体" w:cs="宋体" w:eastAsia="宋体" w:hAnsi="宋体" w:hint="eastAsia"/>
                <w:color w:val="000000"/>
                <w:kern w:val="0"/>
                <w:sz w:val="24"/>
                <w:szCs w:val="24"/>
                <w:highlight w:val="none"/>
                <w:lang w:val="en-US" w:eastAsia="zh-CN"/>
              </w:rPr>
              <w:t xml:space="preserve">付加锋和高庆先（2009）同样使用投入产出法，研究我国贸易中的内涵碳问题。发现国国际贸易中的内涵碳排放凸现“国外消费国内污染”的典型特征；美、日、欧盟等OECD国家是中国国际贸易中内涵CO2净排放的主要集中区；非OECD中的亚洲国家是中国国际贸易中内涵CO2净排放的次集中区。 </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Yan和Yang（2010）测算1997年—2007年中国进出口贸易中的隐含碳排放量，发现中国每年有10%-26%的隐含碳排放是源于生产出口产品，而中国进口产品的隐含碳排放仅为贸易隐含碳排放的4%-9%。</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Yanli Dong等（2010）采用系数分解法，分析在 1990-2000 年间，中日贸易中所隐含的碳排放量，以确定导致两国间隐含碳增加的主要原因，结果发现，两国的贸易量对隐含碳的排放具有重要影响。文中除了发现双边贸易与隐含碳排放间的正相关关系外，还指出，在 1995-2000 年期间，由于中国降低经济中的碳强度，抵消了中国出口至日本的碳排放数量。</w:t>
            </w:r>
          </w:p>
          <w:p>
            <w:pPr>
              <w:pStyle w:val="style0"/>
              <w:keepNext w:val="false"/>
              <w:keepLines w:val="false"/>
              <w:widowControl/>
              <w:suppressLineNumbers w:val="false"/>
              <w:ind w:firstLine="480" w:firstLineChars="200"/>
              <w:jc w:val="left"/>
              <w:rPr>
                <w:rFonts w:ascii="宋体" w:cs="宋体" w:eastAsia="宋体" w:hAnsi="宋体" w:hint="eastAsia"/>
                <w:color w:val="000000"/>
                <w:kern w:val="0"/>
                <w:sz w:val="24"/>
                <w:szCs w:val="24"/>
                <w:highlight w:val="none"/>
                <w:lang w:val="en-US" w:eastAsia="zh-CN"/>
              </w:rPr>
            </w:pPr>
            <w:r>
              <w:rPr>
                <w:rFonts w:ascii="宋体" w:cs="宋体" w:eastAsia="宋体" w:hAnsi="宋体" w:hint="eastAsia"/>
                <w:color w:val="000000"/>
                <w:kern w:val="0"/>
                <w:sz w:val="24"/>
                <w:szCs w:val="24"/>
                <w:highlight w:val="none"/>
                <w:lang w:val="en-US" w:eastAsia="zh-CN"/>
              </w:rPr>
              <w:t>张毓卿（</w:t>
            </w:r>
            <w:r>
              <w:rPr>
                <w:rFonts w:ascii="宋体" w:eastAsia="宋体" w:hAnsi="宋体" w:hint="default"/>
                <w:sz w:val="24"/>
                <w:szCs w:val="24"/>
                <w:highlight w:val="none"/>
                <w:lang w:val="en-US" w:eastAsia="zh-CN"/>
              </w:rPr>
              <w:t>2010</w:t>
            </w:r>
            <w:r>
              <w:rPr>
                <w:rFonts w:ascii="宋体" w:cs="宋体" w:eastAsia="宋体" w:hAnsi="宋体" w:hint="eastAsia"/>
                <w:color w:val="000000"/>
                <w:kern w:val="0"/>
                <w:sz w:val="24"/>
                <w:szCs w:val="24"/>
                <w:highlight w:val="none"/>
                <w:lang w:val="en-US" w:eastAsia="zh-CN"/>
              </w:rPr>
              <w:t xml:space="preserve">）在研究贸易与环境的关系时发现，不同的发展阶段对环境造成的影响也各不相同。目前，与西方国家的清洁产业结构相比，我国面临的问题体现在自然资源破坏和环境污染两个方面。 </w:t>
            </w:r>
          </w:p>
          <w:p>
            <w:pPr>
              <w:pStyle w:val="style0"/>
              <w:keepNext w:val="false"/>
              <w:keepLines w:val="false"/>
              <w:widowControl/>
              <w:suppressLineNumbers w:val="false"/>
              <w:ind w:firstLine="480" w:firstLineChars="200"/>
              <w:jc w:val="left"/>
              <w:rPr>
                <w:rFonts w:ascii="宋体" w:cs="宋体" w:eastAsia="宋体" w:hAnsi="宋体" w:hint="eastAsia"/>
                <w:color w:val="000000"/>
                <w:kern w:val="0"/>
                <w:sz w:val="24"/>
                <w:szCs w:val="24"/>
                <w:highlight w:val="none"/>
                <w:lang w:val="en-US" w:eastAsia="zh-CN"/>
              </w:rPr>
            </w:pPr>
            <w:r>
              <w:rPr>
                <w:rFonts w:ascii="宋体" w:cs="宋体" w:eastAsia="宋体" w:hAnsi="宋体" w:hint="eastAsia"/>
                <w:color w:val="000000"/>
                <w:kern w:val="0"/>
                <w:sz w:val="24"/>
                <w:szCs w:val="24"/>
                <w:highlight w:val="none"/>
                <w:lang w:val="en-US" w:eastAsia="zh-CN"/>
              </w:rPr>
              <w:t>石红莲（2010）从环境库兹涅兹曲线的视角出发，论证发展阶段与碳排放之间的相互关系。认为，中美两国不对等的发展阶段是造成碳排放差异的主要原因。对比美国，我国仍处于工业化阶段，产业结构还未得到合理优化，因此，存在大量的重碳排放产业。从长期来看，美国的累积碳排放要远远高于我国。</w:t>
            </w:r>
          </w:p>
          <w:p>
            <w:pPr>
              <w:pStyle w:val="style0"/>
              <w:keepNext w:val="false"/>
              <w:keepLines w:val="false"/>
              <w:widowControl/>
              <w:suppressLineNumbers w:val="false"/>
              <w:ind w:firstLine="480" w:firstLineChars="200"/>
              <w:jc w:val="left"/>
              <w:rPr>
                <w:highlight w:val="none"/>
              </w:rPr>
            </w:pPr>
            <w:r>
              <w:rPr>
                <w:rFonts w:ascii="宋体" w:cs="宋体" w:eastAsia="宋体" w:hAnsi="宋体" w:hint="eastAsia"/>
                <w:color w:val="000000"/>
                <w:kern w:val="0"/>
                <w:sz w:val="24"/>
                <w:szCs w:val="24"/>
                <w:highlight w:val="none"/>
                <w:lang w:val="en-US" w:eastAsia="zh-CN"/>
              </w:rPr>
              <w:t>章莉莉（</w:t>
            </w:r>
            <w:r>
              <w:rPr>
                <w:rFonts w:ascii="Times New Roman" w:cs="Times New Roman" w:eastAsia="宋体" w:hAnsi="Times New Roman" w:hint="default"/>
                <w:color w:val="000000"/>
                <w:kern w:val="0"/>
                <w:sz w:val="24"/>
                <w:szCs w:val="24"/>
                <w:highlight w:val="none"/>
                <w:lang w:val="en-US" w:eastAsia="zh-CN"/>
              </w:rPr>
              <w:t>2011</w:t>
            </w:r>
            <w:r>
              <w:rPr>
                <w:rFonts w:ascii="宋体" w:cs="宋体" w:eastAsia="宋体" w:hAnsi="宋体" w:hint="eastAsia"/>
                <w:color w:val="000000"/>
                <w:kern w:val="0"/>
                <w:sz w:val="24"/>
                <w:szCs w:val="24"/>
                <w:highlight w:val="none"/>
                <w:lang w:val="en-US" w:eastAsia="zh-CN"/>
              </w:rPr>
              <w:t xml:space="preserve">）采用净出口消费指数的分析方法，研究国际贸易中的产业转移问题。研究结果指明，我国在与美国、德国以及日本进行贸易的活动中，确实存在行业转移现象。具体表现为，发达国家将二氧化碳排放较高的行业转移至我国，而我国也在向国外转移相对清洁的行业。 </w:t>
            </w:r>
          </w:p>
          <w:p>
            <w:pPr>
              <w:pStyle w:val="style0"/>
              <w:ind w:firstLine="480" w:firstLineChars="200"/>
              <w:jc w:val="both"/>
              <w:rPr>
                <w:rFonts w:ascii="宋体" w:eastAsia="宋体" w:hAnsi="宋体" w:hint="eastAsia"/>
                <w:sz w:val="24"/>
                <w:szCs w:val="24"/>
                <w:highlight w:val="none"/>
                <w:lang w:val="en-US" w:eastAsia="zh-CN"/>
              </w:rPr>
            </w:pPr>
            <w:r>
              <w:rPr>
                <w:rFonts w:ascii="宋体" w:eastAsia="宋体" w:hAnsi="宋体" w:hint="eastAsia"/>
                <w:sz w:val="24"/>
                <w:szCs w:val="24"/>
                <w:highlight w:val="none"/>
                <w:lang w:val="en-US" w:eastAsia="zh-CN"/>
              </w:rPr>
              <w:t>占华（2017）基于全国30个地区1997—2014 年的省际面板数据，构建面板数据门槛回归模型，对贸易开放影响我国人均碳排放的门槛效应进行实证分析。研究结果发现，我国贸易开放显著存在人均收入、人力资本及环境管制强度的门槛效应。高水平的人均收入有利于发挥贸易的碳排放抑制效应；人力资本越高，贸易开放促进碳排放减少的效果也越为明显，故各地应稳步推进人力资本积累；适度的环境管制强度有利于贸易的污染减排效应，管制过低或过高都将使得贸易增加碳排放。</w:t>
            </w:r>
          </w:p>
          <w:p>
            <w:pPr>
              <w:pStyle w:val="style0"/>
              <w:ind w:firstLine="480" w:firstLineChars="200"/>
              <w:jc w:val="both"/>
              <w:rPr>
                <w:rFonts w:ascii="宋体" w:eastAsia="宋体" w:hAnsi="宋体" w:hint="eastAsia"/>
                <w:sz w:val="24"/>
                <w:szCs w:val="24"/>
                <w:lang w:val="en-US" w:eastAsia="zh-CN"/>
              </w:rPr>
            </w:pPr>
            <w:r>
              <w:rPr>
                <w:rFonts w:ascii="宋体" w:eastAsia="宋体" w:hAnsi="宋体" w:hint="eastAsia"/>
                <w:sz w:val="24"/>
                <w:szCs w:val="24"/>
                <w:highlight w:val="none"/>
                <w:lang w:val="en-US" w:eastAsia="zh-CN"/>
              </w:rPr>
              <w:t>陈茜</w:t>
            </w:r>
            <w:r>
              <w:rPr>
                <w:rFonts w:ascii="宋体" w:eastAsia="宋体" w:hAnsi="宋体" w:hint="eastAsia"/>
                <w:sz w:val="24"/>
                <w:szCs w:val="24"/>
                <w:lang w:val="en-US" w:eastAsia="zh-CN"/>
              </w:rPr>
              <w:t>（2017）运用投入产出法测算了中日贸易隐含碳排放量，利用新附加值贸易数据测度对比了中国和日本在三个不同分配原则下的碳排放责任，并构建碳排放分摊指标将中国的碳减排目标分摊到各行业，认为中国的金属制品业、其他非金属矿物制品业、化学制品业、电气和光学设备制造业等行业需要减排的数量最多。</w:t>
            </w:r>
          </w:p>
          <w:p>
            <w:pPr>
              <w:pStyle w:val="style0"/>
              <w:ind w:firstLine="480" w:firstLineChars="200"/>
              <w:jc w:val="both"/>
              <w:rPr>
                <w:rFonts w:ascii="宋体" w:eastAsia="宋体" w:hAnsi="宋体" w:hint="eastAsia"/>
                <w:sz w:val="24"/>
                <w:szCs w:val="24"/>
                <w:lang w:val="en-US" w:eastAsia="zh-CN"/>
              </w:rPr>
            </w:pPr>
            <w:r>
              <w:rPr>
                <w:rFonts w:ascii="宋体" w:eastAsia="宋体" w:hAnsi="宋体" w:hint="eastAsia"/>
                <w:sz w:val="24"/>
                <w:szCs w:val="24"/>
                <w:lang w:val="en-US" w:eastAsia="zh-CN"/>
              </w:rPr>
              <w:t>从上述总结可以看出，各国学者对国际贸易与二氧化碳排放关系的研究已经比较广泛和普遍，但由于研究对象、采用数据、模型构建等各不相同，各学者研究得出的结论也各不相同，甚至互相矛盾。</w:t>
            </w:r>
          </w:p>
          <w:p>
            <w:pPr>
              <w:pStyle w:val="style0"/>
              <w:ind w:firstLine="480" w:firstLineChars="200"/>
              <w:rPr/>
            </w:pPr>
            <w:r>
              <w:rPr>
                <w:rFonts w:ascii="宋体" w:eastAsia="宋体" w:hAnsi="宋体" w:hint="eastAsia"/>
                <w:sz w:val="24"/>
                <w:szCs w:val="24"/>
                <w:lang w:eastAsia="zh-CN"/>
              </w:rPr>
              <w:t>目前的研究中，</w:t>
            </w:r>
            <w:r>
              <w:rPr>
                <w:rFonts w:ascii="宋体" w:eastAsia="宋体" w:hAnsi="宋体" w:hint="eastAsia"/>
                <w:sz w:val="24"/>
                <w:szCs w:val="24"/>
                <w:highlight w:val="none"/>
                <w:lang w:eastAsia="zh-CN"/>
              </w:rPr>
              <w:t>基于中日两国工业制成品贸易数据和我国省级面板数据研究</w:t>
            </w:r>
            <w:r>
              <w:rPr>
                <w:rFonts w:ascii="宋体" w:cs="宋体" w:eastAsia="宋体" w:hAnsi="宋体" w:hint="eastAsia"/>
                <w:color w:val="000000"/>
                <w:kern w:val="0"/>
                <w:sz w:val="24"/>
                <w:szCs w:val="24"/>
                <w:highlight w:val="none"/>
                <w:lang w:val="en-US" w:eastAsia="zh-CN"/>
              </w:rPr>
              <w:t>中国对日本工业制成品出口对长三角地区的二氧化碳排放量的影响</w:t>
            </w:r>
            <w:r>
              <w:rPr>
                <w:rFonts w:ascii="宋体" w:eastAsia="宋体" w:hAnsi="宋体" w:hint="eastAsia"/>
                <w:sz w:val="24"/>
                <w:szCs w:val="24"/>
                <w:highlight w:val="none"/>
                <w:lang w:eastAsia="zh-CN"/>
              </w:rPr>
              <w:t>的研究还比较少。</w:t>
            </w:r>
            <w:r>
              <w:rPr>
                <w:rFonts w:ascii="宋体" w:eastAsia="宋体" w:hAnsi="宋体" w:hint="eastAsia"/>
                <w:sz w:val="24"/>
                <w:szCs w:val="24"/>
                <w:highlight w:val="none"/>
              </w:rPr>
              <w:t>Grossman和Krueger于199</w:t>
            </w:r>
            <w:r>
              <w:rPr>
                <w:rFonts w:ascii="宋体" w:eastAsia="宋体" w:hAnsi="宋体" w:hint="eastAsia"/>
                <w:sz w:val="24"/>
                <w:szCs w:val="24"/>
                <w:highlight w:val="none"/>
                <w:lang w:val="en-US" w:eastAsia="zh-CN"/>
              </w:rPr>
              <w:t>1</w:t>
            </w:r>
            <w:r>
              <w:rPr>
                <w:rFonts w:ascii="宋体" w:eastAsia="宋体" w:hAnsi="宋体" w:hint="eastAsia"/>
                <w:sz w:val="24"/>
                <w:szCs w:val="24"/>
                <w:highlight w:val="none"/>
              </w:rPr>
              <w:t>年在研究中提出了以下公式：E=YΣI</w:t>
            </w:r>
            <w:r>
              <w:rPr>
                <w:rFonts w:ascii="宋体" w:eastAsia="宋体" w:hAnsi="宋体" w:hint="eastAsia"/>
                <w:sz w:val="24"/>
                <w:szCs w:val="24"/>
                <w:highlight w:val="none"/>
                <w:vertAlign w:val="subscript"/>
              </w:rPr>
              <w:t>i</w:t>
            </w:r>
            <w:r>
              <w:rPr>
                <w:rFonts w:ascii="宋体" w:eastAsia="宋体" w:hAnsi="宋体" w:hint="eastAsia"/>
                <w:sz w:val="24"/>
                <w:szCs w:val="24"/>
                <w:highlight w:val="none"/>
              </w:rPr>
              <w:t>T</w:t>
            </w:r>
            <w:r>
              <w:rPr>
                <w:rFonts w:ascii="宋体" w:eastAsia="宋体" w:hAnsi="宋体" w:hint="eastAsia"/>
                <w:sz w:val="24"/>
                <w:szCs w:val="24"/>
                <w:highlight w:val="none"/>
                <w:vertAlign w:val="subscript"/>
              </w:rPr>
              <w:t>i</w:t>
            </w:r>
            <w:r>
              <w:rPr>
                <w:rFonts w:ascii="宋体" w:eastAsia="宋体" w:hAnsi="宋体" w:hint="eastAsia"/>
                <w:sz w:val="24"/>
                <w:szCs w:val="24"/>
                <w:highlight w:val="none"/>
                <w:vertAlign w:val="subscript"/>
                <w:lang w:val="en-US" w:eastAsia="zh-CN"/>
              </w:rPr>
              <w:t xml:space="preserve"> </w:t>
            </w:r>
            <w:r>
              <w:rPr>
                <w:rFonts w:ascii="宋体" w:eastAsia="宋体" w:hAnsi="宋体" w:hint="eastAsia"/>
                <w:sz w:val="24"/>
                <w:szCs w:val="24"/>
                <w:highlight w:val="none"/>
                <w:vertAlign w:val="baseline"/>
                <w:lang w:val="en-US" w:eastAsia="zh-CN"/>
              </w:rPr>
              <w:t>。</w:t>
            </w:r>
            <w:r>
              <w:rPr>
                <w:rFonts w:ascii="宋体" w:eastAsia="宋体" w:hAnsi="宋体" w:hint="eastAsia"/>
                <w:sz w:val="24"/>
                <w:szCs w:val="24"/>
                <w:highlight w:val="none"/>
                <w:lang w:eastAsia="zh-CN"/>
              </w:rPr>
              <w:t>本文希望</w:t>
            </w:r>
            <w:r>
              <w:rPr>
                <w:rFonts w:ascii="宋体" w:cs="宋体" w:eastAsia="宋体" w:hAnsi="宋体" w:hint="eastAsia"/>
                <w:color w:val="000000"/>
                <w:kern w:val="0"/>
                <w:sz w:val="24"/>
                <w:szCs w:val="24"/>
                <w:highlight w:val="none"/>
                <w:lang w:val="en-US" w:eastAsia="zh-CN"/>
              </w:rPr>
              <w:t>沿</w:t>
            </w:r>
            <w:r>
              <w:rPr>
                <w:rFonts w:ascii="宋体" w:cs="宋体" w:eastAsia="宋体" w:hAnsi="宋体" w:hint="eastAsia"/>
                <w:color w:val="000000"/>
                <w:kern w:val="0"/>
                <w:sz w:val="24"/>
                <w:szCs w:val="24"/>
                <w:highlight w:val="none"/>
                <w:lang w:val="en-US" w:eastAsia="zh-CN"/>
              </w:rPr>
              <w:t xml:space="preserve">用 </w:t>
            </w:r>
            <w:r>
              <w:rPr>
                <w:rFonts w:ascii="Times New Roman" w:cs="Times New Roman" w:eastAsia="宋体" w:hAnsi="Times New Roman" w:hint="eastAsia"/>
                <w:color w:val="000000"/>
                <w:kern w:val="0"/>
                <w:sz w:val="24"/>
                <w:szCs w:val="24"/>
                <w:highlight w:val="none"/>
                <w:lang w:val="en-US" w:eastAsia="zh-CN"/>
              </w:rPr>
              <w:t>Grossman</w:t>
            </w:r>
            <w:r>
              <w:rPr>
                <w:rFonts w:ascii="Times New Roman" w:cs="Times New Roman" w:eastAsia="宋体" w:hAnsi="Times New Roman" w:hint="default"/>
                <w:color w:val="000000"/>
                <w:kern w:val="0"/>
                <w:sz w:val="24"/>
                <w:szCs w:val="24"/>
                <w:highlight w:val="none"/>
                <w:lang w:val="en-US" w:eastAsia="zh-CN"/>
              </w:rPr>
              <w:t xml:space="preserve"> </w:t>
            </w:r>
            <w:r>
              <w:rPr>
                <w:rFonts w:ascii="宋体" w:cs="宋体" w:eastAsia="宋体" w:hAnsi="宋体" w:hint="eastAsia"/>
                <w:color w:val="000000"/>
                <w:kern w:val="0"/>
                <w:sz w:val="24"/>
                <w:szCs w:val="24"/>
                <w:highlight w:val="none"/>
                <w:lang w:val="en-US" w:eastAsia="zh-CN"/>
              </w:rPr>
              <w:t xml:space="preserve">和 </w:t>
            </w:r>
            <w:r>
              <w:rPr>
                <w:rFonts w:ascii="Times New Roman" w:cs="Times New Roman" w:eastAsia="宋体" w:hAnsi="Times New Roman" w:hint="eastAsia"/>
                <w:color w:val="000000"/>
                <w:kern w:val="0"/>
                <w:sz w:val="24"/>
                <w:szCs w:val="24"/>
                <w:highlight w:val="none"/>
                <w:lang w:val="en-US" w:eastAsia="zh-CN"/>
              </w:rPr>
              <w:t>Krueger</w:t>
            </w:r>
            <w:r>
              <w:rPr>
                <w:rFonts w:ascii="宋体" w:cs="宋体" w:eastAsia="宋体" w:hAnsi="宋体" w:hint="eastAsia"/>
                <w:color w:val="000000"/>
                <w:kern w:val="0"/>
                <w:sz w:val="24"/>
                <w:szCs w:val="24"/>
                <w:highlight w:val="none"/>
                <w:lang w:val="en-US" w:eastAsia="zh-CN"/>
              </w:rPr>
              <w:t>的研究方法，考察中国对日本工业制成品出口对长三角地区的二氧化碳排放量的影响，并提出相应的政策建议。</w:t>
            </w:r>
          </w:p>
          <w:p>
            <w:pPr>
              <w:pStyle w:val="style0"/>
              <w:keepNext w:val="false"/>
              <w:keepLines w:val="false"/>
              <w:widowControl/>
              <w:suppressLineNumbers w:val="false"/>
              <w:ind w:firstLine="480" w:firstLineChars="200"/>
              <w:jc w:val="left"/>
              <w:rPr>
                <w:rFonts w:ascii="宋体" w:cs="宋体" w:eastAsia="宋体" w:hAnsi="宋体" w:hint="eastAsia"/>
                <w:color w:val="000000"/>
                <w:kern w:val="0"/>
                <w:sz w:val="24"/>
                <w:szCs w:val="24"/>
                <w:lang w:val="en-US" w:eastAsia="zh-CN"/>
              </w:rPr>
            </w:pPr>
          </w:p>
          <w:p>
            <w:pPr>
              <w:pStyle w:val="style0"/>
              <w:numPr>
                <w:ilvl w:val="0"/>
                <w:numId w:val="0"/>
              </w:numPr>
              <w:jc w:val="both"/>
              <w:rPr>
                <w:rFonts w:ascii="宋体" w:eastAsia="宋体" w:hAnsi="宋体" w:hint="default"/>
                <w:sz w:val="24"/>
                <w:szCs w:val="24"/>
                <w:lang w:val="en-US" w:eastAsia="zh-CN"/>
              </w:rPr>
            </w:pPr>
          </w:p>
          <w:p>
            <w:pPr>
              <w:pStyle w:val="style0"/>
              <w:rPr>
                <w:rFonts w:ascii="宋体" w:eastAsia="宋体" w:hAnsi="宋体"/>
                <w:sz w:val="24"/>
                <w:szCs w:val="24"/>
              </w:rPr>
            </w:pPr>
          </w:p>
        </w:tc>
      </w:tr>
    </w:tbl>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二、研究方案</w:t>
      </w:r>
    </w:p>
    <w:bookmarkStart w:id="0" w:name="_Hlk90373930"/>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pPr>
              <w:pStyle w:val="style0"/>
              <w:ind w:firstLine="480" w:firstLineChars="200"/>
              <w:rPr>
                <w:rFonts w:ascii="宋体" w:cs="宋体" w:eastAsia="宋体" w:hAnsi="宋体" w:hint="eastAsia"/>
                <w:color w:val="000000"/>
                <w:kern w:val="0"/>
                <w:sz w:val="24"/>
                <w:szCs w:val="24"/>
                <w:highlight w:val="yellow"/>
                <w:lang w:val="en-US" w:eastAsia="zh-CN"/>
              </w:rPr>
            </w:pPr>
            <w:r>
              <w:rPr>
                <w:rFonts w:ascii="宋体" w:eastAsia="宋体" w:hAnsi="宋体" w:hint="eastAsia"/>
                <w:sz w:val="24"/>
                <w:szCs w:val="24"/>
                <w:lang w:eastAsia="zh-CN"/>
              </w:rPr>
              <w:t>通过计量分析法中的固定效应模型来论</w:t>
            </w:r>
            <w:bookmarkStart w:id="1" w:name="_GoBack"/>
            <w:r>
              <w:rPr>
                <w:rFonts w:ascii="宋体" w:eastAsia="宋体" w:hAnsi="宋体" w:hint="eastAsia"/>
                <w:sz w:val="24"/>
                <w:szCs w:val="24"/>
                <w:highlight w:val="none"/>
                <w:lang w:eastAsia="zh-CN"/>
              </w:rPr>
              <w:t>证</w:t>
            </w:r>
            <w:r>
              <w:rPr>
                <w:rFonts w:ascii="宋体" w:cs="宋体" w:eastAsia="宋体" w:hAnsi="宋体" w:hint="eastAsia"/>
                <w:color w:val="000000"/>
                <w:kern w:val="0"/>
                <w:sz w:val="24"/>
                <w:szCs w:val="24"/>
                <w:highlight w:val="none"/>
                <w:lang w:val="en-US" w:eastAsia="zh-CN"/>
              </w:rPr>
              <w:t>中国对日本工业制成品出口对长三角地区的二氧化碳排放量的影响。</w:t>
            </w:r>
            <w:bookmarkEnd w:id="1"/>
          </w:p>
          <w:p>
            <w:pPr>
              <w:pStyle w:val="style0"/>
              <w:ind w:firstLine="480" w:firstLineChars="200"/>
              <w:rPr>
                <w:rFonts w:ascii="宋体" w:eastAsia="宋体" w:hAnsi="宋体" w:hint="default"/>
                <w:sz w:val="24"/>
                <w:szCs w:val="24"/>
                <w:lang w:val="en-US" w:eastAsia="zh-CN"/>
              </w:rPr>
            </w:pPr>
            <w:r>
              <w:rPr>
                <w:rFonts w:ascii="宋体" w:cs="宋体" w:eastAsia="宋体" w:hAnsi="宋体" w:hint="eastAsia"/>
                <w:color w:val="000000"/>
                <w:kern w:val="0"/>
                <w:sz w:val="24"/>
                <w:szCs w:val="24"/>
                <w:lang w:val="en-US" w:eastAsia="zh-CN"/>
              </w:rPr>
              <w:t>数据主要来自中国国家统计局、中国海关总署、联合国贸易数据库和中国碳排放核算数据库（CEADs）等。</w:t>
            </w:r>
          </w:p>
          <w:p>
            <w:pPr>
              <w:pStyle w:val="style0"/>
              <w:rPr>
                <w:rFonts w:ascii="宋体" w:eastAsia="宋体" w:hAnsi="宋体"/>
                <w:sz w:val="24"/>
                <w:szCs w:val="24"/>
              </w:rPr>
            </w:pPr>
          </w:p>
        </w:tc>
      </w:tr>
      <w:tr>
        <w:tblPrEx/>
        <w:trPr>
          <w:trHeight w:val="4253" w:hRule="atLeast"/>
        </w:trPr>
        <w:tc>
          <w:tcPr>
            <w:tcW w:w="9344" w:type="dxa"/>
            <w:tcBorders/>
          </w:tcPr>
          <w:p>
            <w:pPr>
              <w:pStyle w:val="style0"/>
              <w:numPr>
                <w:ilvl w:val="0"/>
                <w:numId w:val="4"/>
              </w:numPr>
              <w:rPr>
                <w:rFonts w:ascii="宋体" w:eastAsia="宋体" w:hAnsi="宋体" w:hint="eastAsia"/>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pPr>
              <w:pStyle w:val="style0"/>
              <w:widowControl w:val="false"/>
              <w:numPr>
                <w:ilvl w:val="0"/>
                <w:numId w:val="0"/>
              </w:numPr>
              <w:jc w:val="both"/>
              <w:rPr>
                <w:rFonts w:ascii="宋体" w:eastAsia="宋体" w:hAnsi="宋体" w:hint="eastAsia"/>
                <w:color w:val="ff0000"/>
                <w:sz w:val="24"/>
                <w:szCs w:val="24"/>
              </w:rPr>
            </w:pPr>
          </w:p>
          <w:p>
            <w:pPr>
              <w:pStyle w:val="style0"/>
              <w:widowControl w:val="false"/>
              <w:numPr>
                <w:ilvl w:val="0"/>
                <w:numId w:val="0"/>
              </w:numPr>
              <w:ind w:firstLine="480" w:firstLineChars="200"/>
              <w:jc w:val="both"/>
              <w:rPr>
                <w:rFonts w:ascii="宋体" w:eastAsia="宋体" w:hAnsi="宋体" w:hint="eastAsia"/>
                <w:color w:val="ff0000"/>
                <w:sz w:val="24"/>
                <w:szCs w:val="24"/>
                <w:lang w:eastAsia="zh-CN"/>
              </w:rPr>
            </w:pPr>
            <w:r>
              <w:rPr>
                <w:rFonts w:ascii="宋体" w:eastAsia="宋体" w:hAnsi="宋体" w:hint="eastAsia"/>
                <w:color w:val="auto"/>
                <w:sz w:val="24"/>
                <w:szCs w:val="24"/>
                <w:lang w:eastAsia="zh-CN"/>
              </w:rPr>
              <w:t>试图通过实证研究找到</w:t>
            </w:r>
            <w:r>
              <w:rPr>
                <w:rFonts w:ascii="宋体" w:cs="宋体" w:eastAsia="宋体" w:hAnsi="宋体" w:hint="eastAsia"/>
                <w:color w:val="000000"/>
                <w:kern w:val="0"/>
                <w:sz w:val="24"/>
                <w:szCs w:val="24"/>
                <w:highlight w:val="none"/>
                <w:lang w:val="en-US" w:eastAsia="zh-CN"/>
              </w:rPr>
              <w:t>中国对日本工业制成品出口对长三角地区的二氧化碳排放量</w:t>
            </w:r>
            <w:r>
              <w:rPr>
                <w:rFonts w:ascii="宋体" w:eastAsia="宋体" w:hAnsi="宋体" w:hint="eastAsia"/>
                <w:color w:val="auto"/>
                <w:sz w:val="24"/>
                <w:szCs w:val="24"/>
                <w:highlight w:val="none"/>
                <w:lang w:eastAsia="zh-CN"/>
              </w:rPr>
              <w:t>是否存在正向影响、负向影响或非线性关系，在此基础上提出政策建议。</w:t>
            </w:r>
          </w:p>
        </w:tc>
      </w:tr>
      <w:tr>
        <w:tblPrEx/>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pPr>
              <w:pStyle w:val="style0"/>
              <w:ind w:firstLine="480" w:firstLineChars="200"/>
              <w:rPr>
                <w:rFonts w:ascii="宋体" w:eastAsia="宋体" w:hAnsi="宋体" w:hint="eastAsia"/>
                <w:sz w:val="24"/>
                <w:szCs w:val="24"/>
                <w:highlight w:val="none"/>
                <w:lang w:val="en-US" w:eastAsia="zh-CN"/>
              </w:rPr>
            </w:pPr>
            <w:r>
              <w:rPr>
                <w:rFonts w:ascii="宋体" w:eastAsia="宋体" w:hAnsi="宋体" w:hint="eastAsia"/>
                <w:sz w:val="24"/>
                <w:szCs w:val="24"/>
                <w:lang w:val="en-US" w:eastAsia="zh-CN"/>
              </w:rPr>
              <w:t>据中国海关总署统计，2020年，我国进出口货物贸易总额达321556.9亿元人民币，其中，对日进出口总额达到21956.06亿元（2,195,606,148,103），占比达6.8%。中国继续保持日本第一大贸易伙伴国的地位，而日本是中国第四大贸易伙伴，仅次于东盟、欧盟和美国。中日贸易是中国对外贸易重要组成部分，两国间的贸易额度对我国碳排放有重要影响。因此本文没有选择中国对外贸易总体情</w:t>
            </w:r>
            <w:r>
              <w:rPr>
                <w:rFonts w:ascii="宋体" w:eastAsia="宋体" w:hAnsi="宋体" w:hint="eastAsia"/>
                <w:sz w:val="24"/>
                <w:szCs w:val="24"/>
                <w:highlight w:val="none"/>
                <w:lang w:val="en-US" w:eastAsia="zh-CN"/>
              </w:rPr>
              <w:t>况，而是着重选择通过实证方法研究中国对日工业制成品出口对我国特定地区碳排放的影响，数据选用官方的</w:t>
            </w:r>
            <w:r>
              <w:rPr>
                <w:rFonts w:ascii="宋体" w:cs="宋体" w:eastAsia="宋体" w:hAnsi="宋体" w:hint="eastAsia"/>
                <w:color w:val="000000"/>
                <w:kern w:val="0"/>
                <w:sz w:val="24"/>
                <w:szCs w:val="24"/>
                <w:highlight w:val="none"/>
                <w:lang w:val="en-US" w:eastAsia="zh-CN"/>
              </w:rPr>
              <w:t>中国碳排放核算数据库（CEADs）和联合国贸易数据库，目前类似研究还较少。</w:t>
            </w:r>
          </w:p>
          <w:p>
            <w:pPr>
              <w:pStyle w:val="style0"/>
              <w:ind w:firstLine="480" w:firstLineChars="200"/>
              <w:rPr>
                <w:rFonts w:ascii="宋体" w:eastAsia="宋体" w:hAnsi="宋体" w:hint="default"/>
                <w:sz w:val="24"/>
                <w:szCs w:val="24"/>
                <w:lang w:val="en-US" w:eastAsia="zh-CN"/>
              </w:rPr>
            </w:pPr>
          </w:p>
        </w:tc>
      </w:tr>
      <w:bookmarkEnd w:id="0"/>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7" w:hRule="atLeast"/>
        </w:trPr>
        <w:tc>
          <w:tcPr>
            <w:tcW w:w="9344" w:type="dxa"/>
            <w:tcBorders/>
          </w:tcPr>
          <w:p>
            <w:pPr>
              <w:pStyle w:val="style0"/>
              <w:numPr>
                <w:ilvl w:val="0"/>
                <w:numId w:val="4"/>
              </w:numPr>
              <w:ind w:left="0" w:leftChars="0" w:firstLine="0" w:firstLineChars="0"/>
              <w:rPr>
                <w:rFonts w:ascii="宋体" w:eastAsia="宋体" w:hAnsi="宋体" w:hint="eastAsia"/>
                <w:color w:val="ff0000"/>
                <w:sz w:val="24"/>
                <w:szCs w:val="24"/>
              </w:rPr>
            </w:pP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pPr>
              <w:pStyle w:val="style0"/>
              <w:numPr>
                <w:ilvl w:val="0"/>
                <w:numId w:val="5"/>
              </w:numPr>
              <w:spacing w:lineRule="atLeast" w:line="0"/>
              <w:rPr>
                <w:rFonts w:hint="eastAsia"/>
                <w:sz w:val="18"/>
                <w:szCs w:val="20"/>
                <w:lang w:val="en-US" w:eastAsia="zh-CN"/>
              </w:rPr>
            </w:pPr>
            <w:r>
              <w:rPr>
                <w:rFonts w:hint="eastAsia"/>
                <w:sz w:val="18"/>
                <w:szCs w:val="20"/>
                <w:lang w:val="en-US" w:eastAsia="zh-CN"/>
              </w:rPr>
              <w:t>Bin Shui &amp; Robert C.Harriss.The role of CO2 embodiment in US-China trade,</w:t>
            </w:r>
            <w:r>
              <w:rPr>
                <w:rFonts w:hint="eastAsia"/>
                <w:i/>
                <w:iCs/>
                <w:sz w:val="18"/>
                <w:szCs w:val="20"/>
                <w:lang w:val="en-US" w:eastAsia="zh-CN"/>
              </w:rPr>
              <w:t>Energy Policy</w:t>
            </w:r>
            <w:r>
              <w:rPr>
                <w:rFonts w:hint="eastAsia"/>
                <w:sz w:val="18"/>
                <w:szCs w:val="20"/>
                <w:lang w:val="en-US" w:eastAsia="zh-CN"/>
              </w:rPr>
              <w:t xml:space="preserve">,2006(34),4063-4068. </w:t>
            </w:r>
          </w:p>
          <w:p>
            <w:pPr>
              <w:pStyle w:val="style0"/>
              <w:numPr>
                <w:ilvl w:val="0"/>
                <w:numId w:val="0"/>
              </w:numPr>
              <w:spacing w:lineRule="atLeast" w:line="0"/>
              <w:rPr>
                <w:rFonts w:hint="eastAsia"/>
                <w:sz w:val="18"/>
                <w:szCs w:val="20"/>
                <w:lang w:val="en-US" w:eastAsia="zh-CN"/>
              </w:rPr>
            </w:pPr>
            <w:r>
              <w:rPr>
                <w:rFonts w:hint="eastAsia"/>
                <w:sz w:val="18"/>
                <w:szCs w:val="20"/>
                <w:lang w:val="en-US" w:eastAsia="zh-CN"/>
              </w:rPr>
              <w:t>[2]Boqiang Lin&amp;Chuanwang Sun.Evaluating carbon dioxide emissions in international trade of China,</w:t>
            </w:r>
            <w:r>
              <w:rPr>
                <w:rFonts w:hint="eastAsia"/>
                <w:i/>
                <w:iCs/>
                <w:sz w:val="18"/>
                <w:szCs w:val="20"/>
                <w:lang w:val="en-US" w:eastAsia="zh-CN"/>
              </w:rPr>
              <w:t>Energy Policy</w:t>
            </w:r>
            <w:r>
              <w:rPr>
                <w:rFonts w:hint="eastAsia"/>
                <w:sz w:val="18"/>
                <w:szCs w:val="20"/>
                <w:lang w:val="en-US" w:eastAsia="zh-CN"/>
              </w:rPr>
              <w:t xml:space="preserve"> ,2010(38),613–621. </w:t>
            </w:r>
          </w:p>
          <w:p>
            <w:pPr>
              <w:pStyle w:val="style0"/>
              <w:spacing w:lineRule="atLeast" w:line="0"/>
              <w:rPr>
                <w:rFonts w:hint="default"/>
                <w:sz w:val="18"/>
                <w:szCs w:val="20"/>
                <w:lang w:val="en-US" w:eastAsia="zh-CN"/>
              </w:rPr>
            </w:pPr>
            <w:r>
              <w:rPr>
                <w:rFonts w:hint="eastAsia"/>
                <w:sz w:val="18"/>
                <w:szCs w:val="20"/>
                <w:lang w:val="en-US" w:eastAsia="zh-CN"/>
              </w:rPr>
              <w:t>[3]Cemal Atici.Carbon emissions, trade liberalization,and the Japan–ASEAN interaction: A group-wise examination,</w:t>
            </w:r>
            <w:r>
              <w:rPr>
                <w:rFonts w:hint="eastAsia"/>
                <w:i/>
                <w:iCs/>
                <w:sz w:val="18"/>
                <w:szCs w:val="20"/>
                <w:lang w:val="en-US" w:eastAsia="zh-CN"/>
              </w:rPr>
              <w:t>Japanese and International Economies,</w:t>
            </w:r>
            <w:r>
              <w:rPr>
                <w:rFonts w:hint="eastAsia"/>
                <w:sz w:val="18"/>
                <w:szCs w:val="20"/>
                <w:lang w:val="en-US" w:eastAsia="zh-CN"/>
              </w:rPr>
              <w:t>2011(24),753-759.</w:t>
            </w:r>
          </w:p>
          <w:p>
            <w:pPr>
              <w:pStyle w:val="style0"/>
              <w:spacing w:lineRule="atLeast" w:line="0"/>
              <w:rPr>
                <w:rFonts w:hint="eastAsia"/>
                <w:sz w:val="18"/>
                <w:szCs w:val="20"/>
                <w:lang w:val="en-US" w:eastAsia="zh-CN"/>
              </w:rPr>
            </w:pPr>
            <w:r>
              <w:rPr>
                <w:rFonts w:hint="eastAsia"/>
                <w:sz w:val="18"/>
                <w:szCs w:val="20"/>
                <w:lang w:val="en-US" w:eastAsia="zh-CN"/>
              </w:rPr>
              <w:t>[4]Frank Ackerman,Masanobu Ishikawa, Mikio Suga.The carbon content of Japan–US trade</w:t>
            </w:r>
            <w:r>
              <w:rPr>
                <w:sz w:val="18"/>
                <w:szCs w:val="20"/>
              </w:rPr>
              <w:t>,</w:t>
            </w:r>
            <w:r>
              <w:rPr>
                <w:rFonts w:hint="eastAsia"/>
                <w:i/>
                <w:iCs/>
                <w:sz w:val="18"/>
                <w:szCs w:val="20"/>
                <w:lang w:val="en-US" w:eastAsia="zh-CN"/>
              </w:rPr>
              <w:t>Energy Policy</w:t>
            </w:r>
            <w:r>
              <w:rPr>
                <w:sz w:val="18"/>
                <w:szCs w:val="20"/>
              </w:rPr>
              <w:t>,</w:t>
            </w:r>
            <w:r>
              <w:rPr>
                <w:rFonts w:hint="eastAsia"/>
                <w:sz w:val="18"/>
                <w:szCs w:val="20"/>
                <w:lang w:val="en-US" w:eastAsia="zh-CN"/>
              </w:rPr>
              <w:t>2007(35)</w:t>
            </w:r>
            <w:r>
              <w:rPr>
                <w:rFonts w:ascii="Times New Roman" w:eastAsia="宋体" w:hint="eastAsia"/>
                <w:sz w:val="18"/>
                <w:szCs w:val="20"/>
                <w:lang w:val="en-US" w:eastAsia="zh-CN"/>
              </w:rPr>
              <w:t>,</w:t>
            </w:r>
            <w:r>
              <w:rPr>
                <w:rFonts w:hint="eastAsia"/>
                <w:sz w:val="18"/>
                <w:szCs w:val="20"/>
                <w:lang w:val="en-US" w:eastAsia="zh-CN"/>
              </w:rPr>
              <w:t xml:space="preserve">4455 – 4462.  </w:t>
            </w:r>
          </w:p>
          <w:p>
            <w:pPr>
              <w:pStyle w:val="style0"/>
              <w:spacing w:lineRule="atLeast" w:line="0"/>
              <w:rPr>
                <w:rFonts w:hint="eastAsia"/>
                <w:sz w:val="18"/>
                <w:szCs w:val="20"/>
                <w:lang w:val="en-US" w:eastAsia="zh-CN"/>
              </w:rPr>
            </w:pPr>
            <w:r>
              <w:rPr>
                <w:rFonts w:hint="eastAsia"/>
                <w:sz w:val="18"/>
                <w:szCs w:val="20"/>
                <w:lang w:val="en-US" w:eastAsia="zh-CN"/>
              </w:rPr>
              <w:t>[5]Huibin Du, Jianghong Guo, Guozhu Mao, Alexander M. Smith, Xuxu Wang, Yuan Wang.CO2 emissions embodied in China–US trade: Input–output analysis based on the emergy/dollar ratio,</w:t>
            </w:r>
            <w:r>
              <w:rPr>
                <w:rFonts w:hint="eastAsia"/>
                <w:i/>
                <w:iCs/>
                <w:sz w:val="18"/>
                <w:szCs w:val="20"/>
                <w:lang w:val="en-US" w:eastAsia="zh-CN"/>
              </w:rPr>
              <w:t>Energy Policy,</w:t>
            </w:r>
            <w:r>
              <w:rPr>
                <w:rFonts w:hint="eastAsia"/>
                <w:sz w:val="18"/>
                <w:szCs w:val="20"/>
                <w:lang w:val="en-US" w:eastAsia="zh-CN"/>
              </w:rPr>
              <w:t xml:space="preserve"> 2011(39), 5980–5987. </w:t>
            </w:r>
          </w:p>
          <w:p>
            <w:pPr>
              <w:pStyle w:val="style0"/>
              <w:spacing w:lineRule="atLeast" w:line="0"/>
              <w:rPr>
                <w:rFonts w:hint="eastAsia"/>
                <w:sz w:val="18"/>
                <w:szCs w:val="20"/>
                <w:lang w:val="en-US" w:eastAsia="zh-CN"/>
              </w:rPr>
            </w:pPr>
            <w:r>
              <w:rPr>
                <w:rFonts w:hint="eastAsia"/>
                <w:sz w:val="18"/>
                <w:szCs w:val="20"/>
                <w:lang w:val="en-US" w:eastAsia="zh-CN"/>
              </w:rPr>
              <w:t xml:space="preserve">[6]KIM D H，SUEN Y B，LIN S C. Carbon dioxide emissions and trade：evidence from disaggregate trade </w:t>
            </w:r>
          </w:p>
          <w:p>
            <w:pPr>
              <w:pStyle w:val="style0"/>
              <w:spacing w:lineRule="atLeast" w:line="0"/>
              <w:rPr>
                <w:rFonts w:hint="default"/>
                <w:sz w:val="18"/>
                <w:szCs w:val="20"/>
                <w:lang w:val="en-US" w:eastAsia="zh-CN"/>
              </w:rPr>
            </w:pPr>
            <w:r>
              <w:rPr>
                <w:rFonts w:hint="eastAsia"/>
                <w:sz w:val="18"/>
                <w:szCs w:val="20"/>
                <w:lang w:val="en-US" w:eastAsia="zh-CN"/>
              </w:rPr>
              <w:t>Data，</w:t>
            </w:r>
            <w:r>
              <w:rPr>
                <w:rFonts w:hint="eastAsia"/>
                <w:i/>
                <w:iCs/>
                <w:sz w:val="18"/>
                <w:szCs w:val="20"/>
                <w:lang w:val="en-US" w:eastAsia="zh-CN"/>
              </w:rPr>
              <w:t>Energy Economics</w:t>
            </w:r>
            <w:r>
              <w:rPr>
                <w:sz w:val="18"/>
                <w:szCs w:val="20"/>
              </w:rPr>
              <w:t>,</w:t>
            </w:r>
            <w:r>
              <w:rPr>
                <w:rFonts w:hint="eastAsia"/>
                <w:sz w:val="18"/>
                <w:szCs w:val="20"/>
                <w:lang w:val="en-US" w:eastAsia="zh-CN"/>
              </w:rPr>
              <w:t>2018(78)</w:t>
            </w:r>
            <w:r>
              <w:rPr>
                <w:sz w:val="18"/>
                <w:szCs w:val="20"/>
              </w:rPr>
              <w:t>,</w:t>
            </w:r>
            <w:r>
              <w:rPr>
                <w:rFonts w:hint="eastAsia"/>
                <w:sz w:val="18"/>
                <w:szCs w:val="20"/>
                <w:lang w:val="en-US" w:eastAsia="zh-CN"/>
              </w:rPr>
              <w:t>13-28.</w:t>
            </w:r>
          </w:p>
          <w:p>
            <w:pPr>
              <w:pStyle w:val="style0"/>
              <w:spacing w:lineRule="atLeast" w:line="0"/>
              <w:rPr>
                <w:rFonts w:hint="eastAsia"/>
                <w:sz w:val="18"/>
                <w:szCs w:val="20"/>
                <w:lang w:val="en-US" w:eastAsia="zh-CN"/>
              </w:rPr>
            </w:pPr>
            <w:r>
              <w:rPr>
                <w:rFonts w:hint="eastAsia"/>
                <w:sz w:val="18"/>
                <w:szCs w:val="20"/>
                <w:lang w:val="en-US" w:eastAsia="zh-CN"/>
              </w:rPr>
              <w:t>[7]LIN B Q， XU M M. Does China become the“pollution heaven”in South-South trade? Evidence from Sino Russian trade,</w:t>
            </w:r>
            <w:r>
              <w:rPr>
                <w:rFonts w:hint="eastAsia"/>
                <w:i/>
                <w:iCs/>
                <w:sz w:val="18"/>
                <w:szCs w:val="20"/>
                <w:lang w:val="en-US" w:eastAsia="zh-CN"/>
              </w:rPr>
              <w:t>The Science of the Total Environment</w:t>
            </w:r>
            <w:r>
              <w:rPr>
                <w:sz w:val="18"/>
                <w:szCs w:val="20"/>
              </w:rPr>
              <w:t>,</w:t>
            </w:r>
            <w:r>
              <w:rPr>
                <w:rFonts w:hint="eastAsia"/>
                <w:sz w:val="18"/>
                <w:szCs w:val="20"/>
                <w:lang w:val="en-US" w:eastAsia="zh-CN"/>
              </w:rPr>
              <w:t>2019（666）,964-974.</w:t>
            </w:r>
          </w:p>
          <w:p>
            <w:pPr>
              <w:pStyle w:val="style0"/>
              <w:numPr>
                <w:ilvl w:val="0"/>
                <w:numId w:val="0"/>
              </w:numPr>
              <w:spacing w:lineRule="atLeast" w:line="0"/>
              <w:rPr>
                <w:rFonts w:hint="eastAsia"/>
                <w:sz w:val="18"/>
                <w:szCs w:val="20"/>
                <w:lang w:val="en-US" w:eastAsia="zh-CN"/>
              </w:rPr>
            </w:pPr>
            <w:r>
              <w:rPr>
                <w:rFonts w:hint="eastAsia"/>
                <w:sz w:val="18"/>
                <w:szCs w:val="20"/>
                <w:lang w:val="en-US" w:eastAsia="zh-CN"/>
              </w:rPr>
              <w:t>[8]Monika Ståhls，Laura Saikku, Tuomas Mattila.Impacts of internatio nal trade on carbon fl ows of forest industry in Finland,</w:t>
            </w:r>
            <w:r>
              <w:rPr>
                <w:rFonts w:hint="eastAsia"/>
                <w:i/>
                <w:iCs/>
                <w:sz w:val="18"/>
                <w:szCs w:val="20"/>
                <w:lang w:val="en-US" w:eastAsia="zh-CN"/>
              </w:rPr>
              <w:t>Journal of Cleaner Production</w:t>
            </w:r>
            <w:r>
              <w:rPr>
                <w:rFonts w:hint="eastAsia"/>
                <w:sz w:val="18"/>
                <w:szCs w:val="20"/>
                <w:lang w:val="en-US" w:eastAsia="zh-CN"/>
              </w:rPr>
              <w:t xml:space="preserve">,2011(19),1842-1848. </w:t>
            </w:r>
          </w:p>
          <w:p>
            <w:pPr>
              <w:pStyle w:val="style0"/>
              <w:numPr>
                <w:ilvl w:val="0"/>
                <w:numId w:val="0"/>
              </w:numPr>
              <w:spacing w:lineRule="atLeast" w:line="0"/>
              <w:rPr>
                <w:rFonts w:hint="eastAsia"/>
                <w:sz w:val="18"/>
                <w:szCs w:val="20"/>
                <w:lang w:val="en-US" w:eastAsia="zh-CN"/>
              </w:rPr>
            </w:pPr>
            <w:r>
              <w:rPr>
                <w:rFonts w:hint="eastAsia"/>
                <w:sz w:val="18"/>
                <w:szCs w:val="20"/>
                <w:lang w:val="en-US" w:eastAsia="zh-CN"/>
              </w:rPr>
              <w:t>[9]Muhammad, S., Rajesh, S., Avik. S., and Jiao, Z.L. Analyzing nonlinear impact of economic growth drivers  on CO2 emissions: Designing an SDG framework for India，</w:t>
            </w:r>
            <w:r>
              <w:rPr>
                <w:rFonts w:hint="eastAsia"/>
                <w:i/>
                <w:iCs/>
                <w:sz w:val="18"/>
                <w:szCs w:val="20"/>
                <w:lang w:val="en-US" w:eastAsia="zh-CN"/>
              </w:rPr>
              <w:t>Energy Policy</w:t>
            </w:r>
            <w:r>
              <w:rPr>
                <w:sz w:val="18"/>
                <w:szCs w:val="20"/>
              </w:rPr>
              <w:t>,</w:t>
            </w:r>
            <w:r>
              <w:rPr>
                <w:rFonts w:hint="eastAsia"/>
                <w:sz w:val="18"/>
                <w:szCs w:val="20"/>
                <w:lang w:val="en-US" w:eastAsia="zh-CN"/>
              </w:rPr>
              <w:t>2020(11)</w:t>
            </w:r>
            <w:r>
              <w:rPr>
                <w:sz w:val="18"/>
                <w:szCs w:val="20"/>
              </w:rPr>
              <w:t>,</w:t>
            </w:r>
            <w:r>
              <w:rPr>
                <w:rFonts w:hint="eastAsia"/>
                <w:sz w:val="18"/>
                <w:szCs w:val="20"/>
                <w:lang w:val="en-US" w:eastAsia="zh-CN"/>
              </w:rPr>
              <w:t>148-150.</w:t>
            </w:r>
          </w:p>
          <w:p>
            <w:pPr>
              <w:pStyle w:val="style0"/>
              <w:spacing w:lineRule="atLeast" w:line="0"/>
              <w:rPr>
                <w:rFonts w:hint="eastAsia"/>
                <w:sz w:val="18"/>
                <w:szCs w:val="20"/>
                <w:lang w:val="en-US" w:eastAsia="zh-CN"/>
              </w:rPr>
            </w:pPr>
            <w:r>
              <w:rPr>
                <w:rFonts w:hint="eastAsia"/>
                <w:sz w:val="18"/>
                <w:szCs w:val="20"/>
                <w:lang w:val="en-US" w:eastAsia="zh-CN"/>
              </w:rPr>
              <w:t xml:space="preserve">[10]NASIR M A，HUYNH T L D，TRAM H T X. Role of financial development，economic growth &amp; foreign direct investment in driving climate change：A case of emerging ASEAN，Journal of Environmental Management,2019(242),131-141. </w:t>
            </w:r>
          </w:p>
          <w:p>
            <w:pPr>
              <w:pStyle w:val="style0"/>
              <w:spacing w:lineRule="atLeast" w:line="0"/>
              <w:rPr>
                <w:rFonts w:hint="eastAsia"/>
                <w:sz w:val="18"/>
                <w:szCs w:val="20"/>
                <w:lang w:val="en-US" w:eastAsia="zh-CN"/>
              </w:rPr>
            </w:pPr>
            <w:r>
              <w:rPr>
                <w:rFonts w:hint="eastAsia"/>
                <w:sz w:val="18"/>
                <w:szCs w:val="20"/>
                <w:lang w:val="en-US" w:eastAsia="zh-CN"/>
              </w:rPr>
              <w:t>[11]SALMAN M，LONG X，DAUDA L，et al. Different impacts of export and import on carbon emissions across 7 ASEAN countries： a panel quantile regression approach，Science of the Total Environment，2019(686)，1019-1029.</w:t>
            </w:r>
          </w:p>
          <w:p>
            <w:pPr>
              <w:pStyle w:val="style0"/>
              <w:spacing w:lineRule="atLeast" w:line="0"/>
              <w:rPr>
                <w:rFonts w:hint="eastAsia"/>
                <w:sz w:val="18"/>
                <w:szCs w:val="20"/>
                <w:lang w:val="en-US" w:eastAsia="zh-CN"/>
              </w:rPr>
            </w:pPr>
            <w:r>
              <w:rPr>
                <w:rFonts w:hint="eastAsia"/>
                <w:sz w:val="18"/>
                <w:szCs w:val="20"/>
                <w:lang w:val="en-US" w:eastAsia="zh-CN"/>
              </w:rPr>
              <w:t>[12]Yan Yunfeng&amp;Yang Laike.China’s foreign trade and climate change: A case study of CO2 emissions,</w:t>
            </w:r>
            <w:r>
              <w:rPr>
                <w:rFonts w:hint="eastAsia"/>
                <w:i/>
                <w:iCs/>
                <w:sz w:val="18"/>
                <w:szCs w:val="20"/>
                <w:lang w:val="en-US" w:eastAsia="zh-CN"/>
              </w:rPr>
              <w:t>Energy Policy</w:t>
            </w:r>
            <w:r>
              <w:rPr>
                <w:rFonts w:hint="eastAsia"/>
                <w:sz w:val="18"/>
                <w:szCs w:val="20"/>
                <w:lang w:val="en-US" w:eastAsia="zh-CN"/>
              </w:rPr>
              <w:t xml:space="preserve">,2010(38),350–356. </w:t>
            </w:r>
          </w:p>
          <w:p>
            <w:pPr>
              <w:pStyle w:val="style0"/>
              <w:spacing w:lineRule="atLeast" w:line="0"/>
              <w:rPr>
                <w:rFonts w:hint="eastAsia"/>
                <w:sz w:val="18"/>
                <w:szCs w:val="20"/>
                <w:lang w:val="en-US" w:eastAsia="zh-CN"/>
              </w:rPr>
            </w:pPr>
            <w:r>
              <w:rPr>
                <w:rFonts w:hint="eastAsia"/>
                <w:sz w:val="18"/>
                <w:szCs w:val="20"/>
                <w:lang w:val="en-US" w:eastAsia="zh-CN"/>
              </w:rPr>
              <w:t>[13] Yanli Dong, Masanobu Ishikawa, Xianbing Liu, Can Wang. Analyses of CO2 emissions embodied in Japan–China trade,</w:t>
            </w:r>
            <w:r>
              <w:rPr>
                <w:rFonts w:hint="eastAsia"/>
                <w:i/>
                <w:iCs/>
                <w:sz w:val="18"/>
                <w:szCs w:val="20"/>
                <w:lang w:val="en-US" w:eastAsia="zh-CN"/>
              </w:rPr>
              <w:t>Energy Policy</w:t>
            </w:r>
            <w:r>
              <w:rPr>
                <w:rFonts w:hint="eastAsia"/>
                <w:sz w:val="18"/>
                <w:szCs w:val="20"/>
                <w:lang w:val="en-US" w:eastAsia="zh-CN"/>
              </w:rPr>
              <w:t xml:space="preserve">,2010(38),1510-1518. </w:t>
            </w:r>
          </w:p>
          <w:p>
            <w:pPr>
              <w:pStyle w:val="style0"/>
              <w:spacing w:lineRule="atLeast" w:line="0"/>
              <w:rPr>
                <w:rFonts w:hint="eastAsia"/>
                <w:sz w:val="18"/>
                <w:szCs w:val="20"/>
                <w:lang w:val="en-US" w:eastAsia="zh-CN"/>
              </w:rPr>
            </w:pPr>
            <w:r>
              <w:rPr>
                <w:rFonts w:hint="eastAsia"/>
                <w:sz w:val="18"/>
                <w:szCs w:val="20"/>
                <w:lang w:val="en-US" w:eastAsia="zh-CN"/>
              </w:rPr>
              <w:t>[14]付加锋、高庆先，“中国国际贸易中的内涵CO2排放及其空间特征”，《资源开发与市场》,2009年第七期，602页~605页。</w:t>
            </w:r>
          </w:p>
          <w:p>
            <w:pPr>
              <w:pStyle w:val="style0"/>
              <w:spacing w:lineRule="atLeast" w:line="0"/>
              <w:rPr>
                <w:rFonts w:ascii="Times New Roman" w:cs="Times New Roman" w:eastAsia="宋体" w:hAnsi="Times New Roman" w:hint="eastAsia"/>
                <w:color w:val="231f20"/>
                <w:kern w:val="0"/>
                <w:sz w:val="18"/>
                <w:szCs w:val="18"/>
                <w:lang w:val="en-US" w:eastAsia="zh-CN"/>
              </w:rPr>
            </w:pPr>
            <w:r>
              <w:rPr>
                <w:rFonts w:hint="eastAsia"/>
                <w:sz w:val="18"/>
                <w:szCs w:val="20"/>
                <w:lang w:val="en-US" w:eastAsia="zh-CN"/>
              </w:rPr>
              <w:t xml:space="preserve">[15]李光龙、张明星，“扩大对外贸易加剧了中国环境污染吗?”，《安徽大学学报（哲学社会科学版）》，2018年第三期，119页~125页。 </w:t>
            </w:r>
          </w:p>
          <w:p>
            <w:pPr>
              <w:pStyle w:val="style0"/>
              <w:spacing w:lineRule="atLeast" w:line="0"/>
              <w:rPr>
                <w:rFonts w:eastAsia="等线" w:hint="default"/>
                <w:sz w:val="18"/>
                <w:szCs w:val="20"/>
                <w:lang w:val="en-US" w:eastAsia="zh-CN"/>
              </w:rPr>
            </w:pPr>
            <w:r>
              <w:rPr>
                <w:rFonts w:hint="eastAsia"/>
                <w:sz w:val="18"/>
                <w:szCs w:val="20"/>
                <w:lang w:val="en-US" w:eastAsia="zh-CN"/>
              </w:rPr>
              <w:t>[16]刘强、庄幸、姜克隽、韩文科，“中国出口贸易中的载能量及碳排放量分析”，《中国工业经济》，2008年第八期，46页~55页。</w:t>
            </w:r>
          </w:p>
          <w:p>
            <w:pPr>
              <w:pStyle w:val="style0"/>
              <w:spacing w:lineRule="atLeast" w:line="0"/>
              <w:rPr>
                <w:rFonts w:hint="eastAsia"/>
                <w:sz w:val="18"/>
                <w:szCs w:val="20"/>
                <w:lang w:val="en-US" w:eastAsia="zh-CN"/>
              </w:rPr>
            </w:pPr>
            <w:r>
              <w:rPr>
                <w:rFonts w:hint="eastAsia"/>
                <w:sz w:val="18"/>
                <w:szCs w:val="20"/>
                <w:lang w:val="en-US" w:eastAsia="zh-CN"/>
              </w:rPr>
              <w:t>[17]</w:t>
            </w:r>
            <w:r>
              <w:rPr>
                <w:rFonts w:hint="eastAsia"/>
                <w:sz w:val="18"/>
                <w:szCs w:val="20"/>
                <w:lang w:eastAsia="zh-CN"/>
              </w:rPr>
              <w:t>莫敏、韩松林，</w:t>
            </w:r>
            <w:r>
              <w:rPr>
                <w:rFonts w:hint="eastAsia"/>
                <w:sz w:val="18"/>
                <w:szCs w:val="20"/>
                <w:lang w:val="en-US" w:eastAsia="zh-CN"/>
              </w:rPr>
              <w:t>“对外贸易会加剧碳排放吗？</w:t>
            </w:r>
            <w:r>
              <w:rPr>
                <w:rFonts w:hint="default"/>
                <w:sz w:val="18"/>
                <w:szCs w:val="20"/>
                <w:lang w:val="en-US" w:eastAsia="zh-CN"/>
              </w:rPr>
              <w:t>——</w:t>
            </w:r>
            <w:r>
              <w:rPr>
                <w:rFonts w:hint="eastAsia"/>
                <w:sz w:val="18"/>
                <w:szCs w:val="20"/>
                <w:lang w:val="en-US" w:eastAsia="zh-CN"/>
              </w:rPr>
              <w:t>基于东盟国家的实证检验”，广西大学学报(哲学社会科学版),2021年第四期，122页~128页。</w:t>
            </w:r>
          </w:p>
          <w:p>
            <w:pPr>
              <w:pStyle w:val="style0"/>
              <w:spacing w:lineRule="atLeast" w:line="0"/>
              <w:rPr>
                <w:rFonts w:hint="eastAsia"/>
                <w:sz w:val="18"/>
                <w:szCs w:val="20"/>
                <w:lang w:val="en-US" w:eastAsia="zh-CN"/>
              </w:rPr>
            </w:pPr>
            <w:r>
              <w:rPr>
                <w:rFonts w:hint="eastAsia"/>
                <w:sz w:val="18"/>
                <w:szCs w:val="20"/>
                <w:lang w:val="en-US" w:eastAsia="zh-CN"/>
              </w:rPr>
              <w:t>[18]秦昌才、刘树林，“</w:t>
            </w:r>
            <w:r>
              <w:rPr>
                <w:rFonts w:hint="default"/>
                <w:sz w:val="18"/>
                <w:szCs w:val="20"/>
                <w:lang w:val="en-US" w:eastAsia="zh-CN"/>
              </w:rPr>
              <w:t>碳排放影响因素研究的现状 、比较与启示</w:t>
            </w:r>
            <w:r>
              <w:rPr>
                <w:rFonts w:hint="eastAsia"/>
                <w:sz w:val="18"/>
                <w:szCs w:val="20"/>
                <w:lang w:val="en-US" w:eastAsia="zh-CN"/>
              </w:rPr>
              <w:t>”，《经济与管理评论》，2012年第三期，29页~33页，155页。</w:t>
            </w:r>
          </w:p>
          <w:p>
            <w:pPr>
              <w:pStyle w:val="style0"/>
              <w:spacing w:lineRule="atLeast" w:line="0"/>
              <w:rPr>
                <w:rFonts w:hint="eastAsia"/>
                <w:sz w:val="18"/>
                <w:szCs w:val="20"/>
                <w:lang w:val="en-US" w:eastAsia="zh-CN"/>
              </w:rPr>
            </w:pPr>
            <w:r>
              <w:rPr>
                <w:rFonts w:hint="eastAsia"/>
                <w:sz w:val="18"/>
                <w:szCs w:val="20"/>
                <w:lang w:val="en-US" w:eastAsia="zh-CN"/>
              </w:rPr>
              <w:t>[19]石红莲、张子杰，“中国对美国出口产品隐含碳排放的实证分析”，《国际贸易问题》，2010年第四期，56页~64页。</w:t>
            </w:r>
          </w:p>
          <w:p>
            <w:pPr>
              <w:pStyle w:val="style0"/>
              <w:spacing w:lineRule="atLeast" w:line="0"/>
              <w:rPr>
                <w:rFonts w:hint="eastAsia"/>
                <w:sz w:val="18"/>
                <w:szCs w:val="20"/>
                <w:lang w:val="en-US" w:eastAsia="zh-CN"/>
              </w:rPr>
            </w:pPr>
            <w:r>
              <w:rPr>
                <w:rFonts w:hint="eastAsia"/>
                <w:sz w:val="18"/>
                <w:szCs w:val="20"/>
                <w:lang w:val="en-US" w:eastAsia="zh-CN"/>
              </w:rPr>
              <w:t>[20]万超、马晓明，“中日碳排放的比较研究及对中国低碳经济发展的启示”，《世界农业》，2012年9月，73页~77页,97页。</w:t>
            </w:r>
          </w:p>
          <w:p>
            <w:pPr>
              <w:pStyle w:val="style0"/>
              <w:keepNext w:val="false"/>
              <w:keepLines w:val="false"/>
              <w:widowControl/>
              <w:suppressLineNumbers w:val="false"/>
              <w:jc w:val="left"/>
              <w:rPr>
                <w:rFonts w:ascii="Times New Roman" w:cs="Times New Roman" w:eastAsia="宋体" w:hAnsi="Times New Roman" w:hint="eastAsia"/>
                <w:color w:val="231f20"/>
                <w:kern w:val="0"/>
                <w:sz w:val="18"/>
                <w:szCs w:val="18"/>
                <w:lang w:val="en-US" w:eastAsia="zh-CN"/>
              </w:rPr>
            </w:pPr>
            <w:r>
              <w:rPr>
                <w:rFonts w:ascii="方正楷体_GBK" w:cs="方正楷体_GBK" w:eastAsia="方正楷体_GBK" w:hAnsi="方正楷体_GBK" w:hint="eastAsia"/>
                <w:color w:val="231f20"/>
                <w:kern w:val="0"/>
                <w:sz w:val="18"/>
                <w:szCs w:val="18"/>
                <w:lang w:val="en-US" w:eastAsia="zh-CN"/>
              </w:rPr>
              <w:t>[21]</w:t>
            </w:r>
            <w:r>
              <w:rPr>
                <w:rFonts w:ascii="方正楷体_GBK" w:cs="方正楷体_GBK" w:eastAsia="方正楷体_GBK" w:hAnsi="方正楷体_GBK"/>
                <w:color w:val="231f20"/>
                <w:kern w:val="0"/>
                <w:sz w:val="18"/>
                <w:szCs w:val="18"/>
                <w:lang w:val="en-US" w:eastAsia="zh-CN"/>
              </w:rPr>
              <w:t>王柏杰</w:t>
            </w:r>
            <w:r>
              <w:rPr>
                <w:rFonts w:ascii="方正书宋_GBK" w:cs="方正书宋_GBK" w:eastAsia="方正书宋_GBK" w:hAnsi="方正书宋_GBK" w:hint="eastAsia"/>
                <w:color w:val="231f20"/>
                <w:kern w:val="0"/>
                <w:sz w:val="18"/>
                <w:szCs w:val="18"/>
                <w:lang w:val="en-US" w:eastAsia="zh-CN"/>
              </w:rPr>
              <w:t>、</w:t>
            </w:r>
            <w:r>
              <w:rPr>
                <w:rFonts w:ascii="方正楷体_GBK" w:cs="方正楷体_GBK" w:eastAsia="方正楷体_GBK" w:hAnsi="方正楷体_GBK" w:hint="default"/>
                <w:color w:val="231f20"/>
                <w:kern w:val="0"/>
                <w:sz w:val="18"/>
                <w:szCs w:val="18"/>
                <w:lang w:val="en-US" w:eastAsia="zh-CN"/>
              </w:rPr>
              <w:t>周斌</w:t>
            </w:r>
            <w:r>
              <w:rPr>
                <w:rFonts w:ascii="Times New Roman" w:cs="Times New Roman" w:eastAsia="宋体" w:hAnsi="Times New Roman" w:hint="eastAsia"/>
                <w:color w:val="231f20"/>
                <w:kern w:val="0"/>
                <w:sz w:val="18"/>
                <w:szCs w:val="18"/>
                <w:lang w:val="en-US" w:eastAsia="zh-CN"/>
              </w:rPr>
              <w:t>，</w:t>
            </w:r>
            <w:r>
              <w:rPr>
                <w:rFonts w:hint="eastAsia"/>
                <w:sz w:val="18"/>
                <w:szCs w:val="20"/>
                <w:lang w:val="en-US" w:eastAsia="zh-CN"/>
              </w:rPr>
              <w:t>“</w:t>
            </w:r>
            <w:r>
              <w:rPr>
                <w:rFonts w:ascii="方正楷体_GBK" w:cs="方正楷体_GBK" w:eastAsia="方正楷体_GBK" w:hAnsi="方正楷体_GBK" w:hint="default"/>
                <w:color w:val="231f20"/>
                <w:kern w:val="0"/>
                <w:sz w:val="18"/>
                <w:szCs w:val="18"/>
                <w:lang w:val="en-US" w:eastAsia="zh-CN"/>
              </w:rPr>
              <w:t>货物出口贸易</w:t>
            </w:r>
            <w:r>
              <w:rPr>
                <w:rFonts w:ascii="方正书宋_GBK" w:cs="方正书宋_GBK" w:eastAsia="方正书宋_GBK" w:hAnsi="方正书宋_GBK" w:hint="default"/>
                <w:color w:val="231f20"/>
                <w:kern w:val="0"/>
                <w:sz w:val="18"/>
                <w:szCs w:val="18"/>
                <w:lang w:val="en-US" w:eastAsia="zh-CN"/>
              </w:rPr>
              <w:t>、</w:t>
            </w:r>
            <w:r>
              <w:rPr>
                <w:rFonts w:ascii="方正楷体_GBK" w:cs="方正楷体_GBK" w:eastAsia="方正楷体_GBK" w:hAnsi="方正楷体_GBK" w:hint="default"/>
                <w:color w:val="231f20"/>
                <w:kern w:val="0"/>
                <w:sz w:val="18"/>
                <w:szCs w:val="18"/>
                <w:lang w:val="en-US" w:eastAsia="zh-CN"/>
              </w:rPr>
              <w:t>对外直接投资加剧了母国的环境污染吗</w:t>
            </w:r>
            <w:r>
              <w:rPr>
                <w:rFonts w:ascii="Times New Roman" w:cs="Times New Roman" w:eastAsia="宋体" w:hAnsi="Times New Roman" w:hint="default"/>
                <w:color w:val="231f20"/>
                <w:kern w:val="0"/>
                <w:sz w:val="18"/>
                <w:szCs w:val="18"/>
                <w:lang w:val="en-US" w:eastAsia="zh-CN"/>
              </w:rPr>
              <w:t>?</w:t>
            </w:r>
            <w:r>
              <w:rPr>
                <w:rFonts w:ascii="方正书宋_GBK" w:cs="方正书宋_GBK" w:eastAsia="方正书宋_GBK" w:hAnsi="方正书宋_GBK" w:hint="default"/>
                <w:color w:val="231f20"/>
                <w:kern w:val="0"/>
                <w:sz w:val="18"/>
                <w:szCs w:val="18"/>
                <w:lang w:val="en-US" w:eastAsia="zh-CN"/>
              </w:rPr>
              <w:t>——</w:t>
            </w:r>
            <w:r>
              <w:rPr>
                <w:rFonts w:ascii="方正楷体_GBK" w:cs="方正楷体_GBK" w:eastAsia="方正楷体_GBK" w:hAnsi="方正楷体_GBK" w:hint="default"/>
                <w:color w:val="231f20"/>
                <w:kern w:val="0"/>
                <w:sz w:val="18"/>
                <w:szCs w:val="18"/>
                <w:lang w:val="en-US" w:eastAsia="zh-CN"/>
              </w:rPr>
              <w:t>基于’污染天堂假说</w:t>
            </w:r>
            <w:r>
              <w:rPr>
                <w:rFonts w:ascii="方正书宋_GBK" w:cs="方正书宋_GBK" w:eastAsia="方正书宋_GBK" w:hAnsi="方正书宋_GBK" w:hint="default"/>
                <w:color w:val="231f20"/>
                <w:kern w:val="0"/>
                <w:sz w:val="18"/>
                <w:szCs w:val="18"/>
                <w:lang w:val="en-US" w:eastAsia="zh-CN"/>
              </w:rPr>
              <w:t>’</w:t>
            </w:r>
            <w:r>
              <w:rPr>
                <w:rFonts w:ascii="方正楷体_GBK" w:cs="方正楷体_GBK" w:eastAsia="方正楷体_GBK" w:hAnsi="方正楷体_GBK" w:hint="default"/>
                <w:color w:val="231f20"/>
                <w:kern w:val="0"/>
                <w:sz w:val="18"/>
                <w:szCs w:val="18"/>
                <w:lang w:val="en-US" w:eastAsia="zh-CN"/>
              </w:rPr>
              <w:t>的逆向考察</w:t>
            </w:r>
            <w:r>
              <w:rPr>
                <w:rFonts w:hint="eastAsia"/>
                <w:sz w:val="18"/>
                <w:szCs w:val="20"/>
                <w:lang w:val="en-US" w:eastAsia="zh-CN"/>
              </w:rPr>
              <w:t>”，《</w:t>
            </w:r>
            <w:r>
              <w:rPr>
                <w:rFonts w:ascii="方正楷体_GBK" w:cs="方正楷体_GBK" w:eastAsia="方正楷体_GBK" w:hAnsi="方正楷体_GBK" w:hint="default"/>
                <w:color w:val="231f20"/>
                <w:kern w:val="0"/>
                <w:sz w:val="18"/>
                <w:szCs w:val="18"/>
                <w:lang w:val="en-US" w:eastAsia="zh-CN"/>
              </w:rPr>
              <w:t>产业经济研究</w:t>
            </w:r>
            <w:r>
              <w:rPr>
                <w:rFonts w:hint="eastAsia"/>
                <w:sz w:val="18"/>
                <w:szCs w:val="20"/>
                <w:lang w:val="en-US" w:eastAsia="zh-CN"/>
              </w:rPr>
              <w:t>》</w:t>
            </w:r>
            <w:r>
              <w:rPr>
                <w:rFonts w:ascii="方正书宋_GBK" w:cs="方正书宋_GBK" w:eastAsia="方正书宋_GBK" w:hAnsi="方正书宋_GBK" w:hint="default"/>
                <w:color w:val="231f20"/>
                <w:kern w:val="0"/>
                <w:sz w:val="18"/>
                <w:szCs w:val="18"/>
                <w:lang w:val="en-US" w:eastAsia="zh-CN"/>
              </w:rPr>
              <w:t>，</w:t>
            </w:r>
            <w:r>
              <w:rPr>
                <w:rFonts w:ascii="Times New Roman" w:cs="Times New Roman" w:eastAsia="宋体" w:hAnsi="Times New Roman" w:hint="default"/>
                <w:color w:val="231f20"/>
                <w:kern w:val="0"/>
                <w:sz w:val="18"/>
                <w:szCs w:val="18"/>
                <w:lang w:val="en-US" w:eastAsia="zh-CN"/>
              </w:rPr>
              <w:t>2018</w:t>
            </w:r>
            <w:r>
              <w:rPr>
                <w:rFonts w:ascii="方正书宋_GBK" w:cs="方正书宋_GBK" w:eastAsia="方正书宋_GBK" w:hAnsi="方正书宋_GBK" w:hint="eastAsia"/>
                <w:color w:val="231f20"/>
                <w:kern w:val="0"/>
                <w:sz w:val="18"/>
                <w:szCs w:val="18"/>
                <w:lang w:val="en-US" w:eastAsia="zh-CN"/>
              </w:rPr>
              <w:t>年第三期，</w:t>
            </w:r>
            <w:r>
              <w:rPr>
                <w:rFonts w:ascii="Times New Roman" w:cs="Times New Roman" w:eastAsia="宋体" w:hAnsi="Times New Roman" w:hint="default"/>
                <w:color w:val="231f20"/>
                <w:kern w:val="0"/>
                <w:sz w:val="18"/>
                <w:szCs w:val="18"/>
                <w:lang w:val="en-US" w:eastAsia="zh-CN"/>
              </w:rPr>
              <w:t>77</w:t>
            </w:r>
            <w:r>
              <w:rPr>
                <w:rFonts w:ascii="Times New Roman" w:cs="Times New Roman" w:eastAsia="宋体" w:hAnsi="Times New Roman" w:hint="eastAsia"/>
                <w:color w:val="231f20"/>
                <w:kern w:val="0"/>
                <w:sz w:val="18"/>
                <w:szCs w:val="18"/>
                <w:lang w:val="en-US" w:eastAsia="zh-CN"/>
              </w:rPr>
              <w:t>页~</w:t>
            </w:r>
            <w:r>
              <w:rPr>
                <w:rFonts w:ascii="Times New Roman" w:cs="Times New Roman" w:eastAsia="宋体" w:hAnsi="Times New Roman" w:hint="default"/>
                <w:color w:val="231f20"/>
                <w:kern w:val="0"/>
                <w:sz w:val="18"/>
                <w:szCs w:val="18"/>
                <w:lang w:val="en-US" w:eastAsia="zh-CN"/>
              </w:rPr>
              <w:t>89</w:t>
            </w:r>
            <w:r>
              <w:rPr>
                <w:rFonts w:ascii="Times New Roman" w:cs="Times New Roman" w:eastAsia="宋体" w:hAnsi="Times New Roman" w:hint="eastAsia"/>
                <w:color w:val="231f20"/>
                <w:kern w:val="0"/>
                <w:sz w:val="18"/>
                <w:szCs w:val="18"/>
                <w:lang w:val="en-US" w:eastAsia="zh-CN"/>
              </w:rPr>
              <w:t>页。</w:t>
            </w:r>
          </w:p>
          <w:p>
            <w:pPr>
              <w:pStyle w:val="style0"/>
              <w:spacing w:lineRule="atLeast" w:line="0"/>
              <w:rPr>
                <w:rFonts w:hint="eastAsia"/>
                <w:sz w:val="18"/>
                <w:szCs w:val="20"/>
                <w:lang w:val="en-US" w:eastAsia="zh-CN"/>
              </w:rPr>
            </w:pPr>
            <w:r>
              <w:rPr>
                <w:rFonts w:hint="eastAsia"/>
                <w:sz w:val="18"/>
                <w:szCs w:val="20"/>
                <w:lang w:val="en-US" w:eastAsia="zh-CN"/>
              </w:rPr>
              <w:t>[22]王菲、李娟，“中国对日本出口贸易中的隐含碳排放及结构分解分析”，《经济经纬》，2012年第四期，61页~65页</w:t>
            </w:r>
          </w:p>
          <w:p>
            <w:pPr>
              <w:pStyle w:val="style0"/>
              <w:spacing w:lineRule="atLeast" w:line="0"/>
              <w:rPr>
                <w:rFonts w:hint="default"/>
                <w:sz w:val="18"/>
                <w:szCs w:val="20"/>
                <w:lang w:val="en-US" w:eastAsia="zh-CN"/>
              </w:rPr>
            </w:pPr>
            <w:r>
              <w:rPr>
                <w:rFonts w:hint="eastAsia"/>
                <w:sz w:val="18"/>
                <w:szCs w:val="20"/>
                <w:lang w:val="en-US" w:eastAsia="zh-CN"/>
              </w:rPr>
              <w:t>[23]魏景赋，</w:t>
            </w:r>
            <w:r>
              <w:rPr>
                <w:rFonts w:hint="default"/>
                <w:sz w:val="18"/>
                <w:szCs w:val="20"/>
                <w:lang w:val="en-US" w:eastAsia="zh-CN"/>
              </w:rPr>
              <w:t>“可再生能源、产业内贸易对碳排放的影响——基于中日韩三国面板数据的研究”</w:t>
            </w:r>
            <w:r>
              <w:rPr>
                <w:rFonts w:hint="eastAsia"/>
                <w:sz w:val="18"/>
                <w:szCs w:val="20"/>
                <w:lang w:val="en-US" w:eastAsia="zh-CN"/>
              </w:rPr>
              <w:t>，《东北亚经济研究》，2017年6月总第一期，33页~41页。</w:t>
            </w:r>
          </w:p>
          <w:p>
            <w:pPr>
              <w:pStyle w:val="style0"/>
              <w:spacing w:lineRule="atLeast" w:line="0"/>
              <w:rPr>
                <w:rFonts w:ascii="方正楷体_GBK" w:cs="方正楷体_GBK" w:eastAsia="方正楷体_GBK" w:hAnsi="方正楷体_GBK"/>
                <w:color w:val="231f20"/>
                <w:kern w:val="0"/>
                <w:sz w:val="18"/>
                <w:szCs w:val="18"/>
                <w:lang w:val="en-US" w:eastAsia="zh-CN"/>
              </w:rPr>
            </w:pPr>
            <w:r>
              <w:rPr>
                <w:rFonts w:hint="eastAsia"/>
                <w:sz w:val="18"/>
                <w:szCs w:val="20"/>
                <w:lang w:val="en-US" w:eastAsia="zh-CN"/>
              </w:rPr>
              <w:t xml:space="preserve">[24]杨恺钧、刘思源，“贸易开放、经济增长与碳排放的关联分析：基于新兴经济体的实证研究”，《世界经济研究》，2017年第十一期，112页-120页，137页。 </w:t>
            </w:r>
          </w:p>
          <w:p>
            <w:pPr>
              <w:pStyle w:val="style0"/>
              <w:spacing w:lineRule="atLeast" w:line="0"/>
              <w:rPr>
                <w:rFonts w:hint="eastAsia"/>
                <w:sz w:val="18"/>
                <w:szCs w:val="20"/>
                <w:lang w:val="en-US" w:eastAsia="zh-CN"/>
              </w:rPr>
            </w:pPr>
            <w:r>
              <w:rPr>
                <w:rFonts w:hint="eastAsia"/>
                <w:sz w:val="18"/>
                <w:szCs w:val="20"/>
                <w:lang w:val="en-US" w:eastAsia="zh-CN"/>
              </w:rPr>
              <w:t>[25]占华，“贸易开放对中国碳排放影响的门槛效应分析”，《世界经济研究》，2017年第2期，39页~49页。</w:t>
            </w:r>
          </w:p>
          <w:p>
            <w:pPr>
              <w:pStyle w:val="style0"/>
              <w:spacing w:lineRule="atLeast" w:line="0"/>
              <w:rPr>
                <w:rFonts w:hint="eastAsia"/>
                <w:sz w:val="18"/>
                <w:szCs w:val="20"/>
                <w:lang w:val="en-US" w:eastAsia="zh-CN"/>
              </w:rPr>
            </w:pPr>
            <w:r>
              <w:rPr>
                <w:rFonts w:hint="eastAsia"/>
                <w:sz w:val="18"/>
                <w:szCs w:val="20"/>
                <w:lang w:val="en-US" w:eastAsia="zh-CN"/>
              </w:rPr>
              <w:t>[26]赵忠秀、王苒，“</w:t>
            </w:r>
            <w:r>
              <w:rPr>
                <w:rFonts w:hint="default"/>
                <w:sz w:val="18"/>
                <w:szCs w:val="20"/>
                <w:lang w:val="en-US" w:eastAsia="zh-CN"/>
              </w:rPr>
              <w:t>中日货物贸易中的碳排放问题研究</w:t>
            </w:r>
            <w:r>
              <w:rPr>
                <w:rFonts w:hint="eastAsia"/>
                <w:sz w:val="18"/>
                <w:szCs w:val="20"/>
                <w:lang w:val="en-US" w:eastAsia="zh-CN"/>
              </w:rPr>
              <w:t>”，《国际贸易问题》，2012年第五期，83页~93页。</w:t>
            </w:r>
          </w:p>
          <w:p>
            <w:pPr>
              <w:pStyle w:val="style0"/>
              <w:spacing w:lineRule="atLeast" w:line="0"/>
              <w:rPr>
                <w:rFonts w:hint="default"/>
                <w:sz w:val="18"/>
                <w:szCs w:val="20"/>
                <w:lang w:val="en-US" w:eastAsia="zh-CN"/>
              </w:rPr>
            </w:pPr>
            <w:r>
              <w:rPr>
                <w:rFonts w:hint="eastAsia"/>
                <w:sz w:val="18"/>
                <w:szCs w:val="20"/>
                <w:lang w:val="en-US" w:eastAsia="zh-CN"/>
              </w:rPr>
              <w:t>闫云凤，“</w:t>
            </w:r>
            <w:r>
              <w:rPr>
                <w:rFonts w:hint="default"/>
                <w:sz w:val="18"/>
                <w:szCs w:val="20"/>
                <w:lang w:val="en-US" w:eastAsia="zh-CN"/>
              </w:rPr>
              <w:t>中欧贸易碳排放转移研究</w:t>
            </w:r>
            <w:r>
              <w:rPr>
                <w:rFonts w:hint="eastAsia"/>
                <w:sz w:val="18"/>
                <w:szCs w:val="20"/>
                <w:lang w:val="en-US" w:eastAsia="zh-CN"/>
              </w:rPr>
              <w:t>”，《中央财经大学学报》，2012年第四期，48页~54页。</w:t>
            </w:r>
          </w:p>
          <w:p>
            <w:pPr>
              <w:pStyle w:val="style0"/>
              <w:spacing w:lineRule="atLeast" w:line="0"/>
              <w:rPr>
                <w:rFonts w:hint="eastAsia"/>
                <w:sz w:val="18"/>
                <w:szCs w:val="20"/>
                <w:lang w:eastAsia="zh-CN"/>
              </w:rPr>
            </w:pPr>
            <w:r>
              <w:rPr>
                <w:rFonts w:hint="eastAsia"/>
                <w:sz w:val="18"/>
                <w:szCs w:val="20"/>
                <w:lang w:val="en-US" w:eastAsia="zh-CN"/>
              </w:rPr>
              <w:t>[27]</w:t>
            </w:r>
            <w:r>
              <w:rPr>
                <w:rFonts w:hint="eastAsia"/>
                <w:sz w:val="18"/>
                <w:szCs w:val="20"/>
                <w:lang w:eastAsia="zh-CN"/>
              </w:rPr>
              <w:t>陈茜，“</w:t>
            </w:r>
            <w:r>
              <w:rPr>
                <w:rFonts w:hint="eastAsia"/>
                <w:sz w:val="18"/>
                <w:szCs w:val="20"/>
              </w:rPr>
              <w:t>中日贸易隐含碳排放测算及责任分担问题研究</w:t>
            </w:r>
            <w:r>
              <w:rPr>
                <w:rFonts w:hint="eastAsia"/>
                <w:sz w:val="18"/>
                <w:szCs w:val="20"/>
                <w:lang w:eastAsia="zh-CN"/>
              </w:rPr>
              <w:t>”（非出版物），南京农业大学，</w:t>
            </w:r>
            <w:r>
              <w:rPr>
                <w:rFonts w:hint="eastAsia"/>
                <w:sz w:val="18"/>
                <w:szCs w:val="20"/>
                <w:lang w:val="en-US" w:eastAsia="zh-CN"/>
              </w:rPr>
              <w:t>2017。</w:t>
            </w:r>
          </w:p>
          <w:p>
            <w:pPr>
              <w:pStyle w:val="style0"/>
              <w:spacing w:lineRule="atLeast" w:line="0"/>
              <w:rPr>
                <w:rFonts w:hint="eastAsia"/>
                <w:sz w:val="18"/>
                <w:szCs w:val="20"/>
                <w:lang w:val="en-US" w:eastAsia="zh-CN"/>
              </w:rPr>
            </w:pPr>
            <w:r>
              <w:rPr>
                <w:rFonts w:hint="eastAsia"/>
                <w:sz w:val="18"/>
                <w:szCs w:val="20"/>
                <w:lang w:val="en-US" w:eastAsia="zh-CN"/>
              </w:rPr>
              <w:t>[28]</w:t>
            </w:r>
            <w:r>
              <w:rPr>
                <w:rFonts w:hint="eastAsia"/>
                <w:sz w:val="18"/>
                <w:szCs w:val="20"/>
                <w:lang w:eastAsia="zh-CN"/>
              </w:rPr>
              <w:t>房黎红，“中日贸易对两国碳排放的影响研究”（非出版物），辽宁大学，</w:t>
            </w:r>
            <w:r>
              <w:rPr>
                <w:rFonts w:hint="eastAsia"/>
                <w:sz w:val="18"/>
                <w:szCs w:val="20"/>
                <w:lang w:val="en-US" w:eastAsia="zh-CN"/>
              </w:rPr>
              <w:t>2012。</w:t>
            </w:r>
          </w:p>
          <w:p>
            <w:pPr>
              <w:pStyle w:val="style0"/>
              <w:spacing w:lineRule="atLeast" w:line="0"/>
              <w:rPr>
                <w:rFonts w:hint="eastAsia"/>
                <w:sz w:val="18"/>
                <w:szCs w:val="20"/>
                <w:lang w:val="en-US" w:eastAsia="zh-CN"/>
              </w:rPr>
            </w:pPr>
            <w:r>
              <w:rPr>
                <w:rFonts w:hint="eastAsia"/>
                <w:sz w:val="18"/>
                <w:szCs w:val="20"/>
                <w:lang w:val="en-US" w:eastAsia="zh-CN"/>
              </w:rPr>
              <w:t>[29]廖茂，“贸易开放对中国二氧化碳排放的影响研究”</w:t>
            </w:r>
            <w:r>
              <w:rPr>
                <w:rFonts w:hint="eastAsia"/>
                <w:sz w:val="18"/>
                <w:szCs w:val="20"/>
                <w:lang w:eastAsia="zh-CN"/>
              </w:rPr>
              <w:t>（非出版物），四川大学，</w:t>
            </w:r>
            <w:r>
              <w:rPr>
                <w:rFonts w:hint="eastAsia"/>
                <w:sz w:val="18"/>
                <w:szCs w:val="20"/>
                <w:lang w:val="en-US" w:eastAsia="zh-CN"/>
              </w:rPr>
              <w:t>2021。</w:t>
            </w:r>
          </w:p>
          <w:p>
            <w:pPr>
              <w:pStyle w:val="style0"/>
              <w:spacing w:lineRule="atLeast" w:line="0"/>
              <w:rPr>
                <w:rFonts w:hint="default"/>
                <w:sz w:val="18"/>
                <w:szCs w:val="20"/>
                <w:lang w:val="en-US" w:eastAsia="zh-CN"/>
              </w:rPr>
            </w:pPr>
            <w:r>
              <w:rPr>
                <w:rFonts w:hint="eastAsia"/>
                <w:sz w:val="18"/>
                <w:szCs w:val="20"/>
                <w:lang w:val="en-US" w:eastAsia="zh-CN"/>
              </w:rPr>
              <w:t>[30]章莉莉，“国际贸易与我国工业CO2排放的实证研究”（非出版物），南京大学，2011。</w:t>
            </w:r>
          </w:p>
          <w:p>
            <w:pPr>
              <w:pStyle w:val="style0"/>
              <w:spacing w:lineRule="atLeast" w:line="0"/>
              <w:rPr>
                <w:rFonts w:hint="default"/>
                <w:sz w:val="18"/>
                <w:szCs w:val="20"/>
                <w:lang w:val="en-US" w:eastAsia="zh-CN"/>
              </w:rPr>
            </w:pPr>
            <w:r>
              <w:rPr>
                <w:rFonts w:hint="eastAsia"/>
                <w:sz w:val="18"/>
                <w:szCs w:val="20"/>
                <w:lang w:val="en-US" w:eastAsia="zh-CN"/>
              </w:rPr>
              <w:t>[31]张毓卿，“江西省出口贸易隐含碳排放测度研究”（非出版物），江西财经大学，2010。</w:t>
            </w:r>
          </w:p>
          <w:p>
            <w:pPr>
              <w:pStyle w:val="style0"/>
              <w:rPr>
                <w:rFonts w:ascii="宋体" w:eastAsia="宋体" w:hAnsi="宋体"/>
                <w:sz w:val="24"/>
                <w:szCs w:val="24"/>
              </w:rPr>
            </w:pPr>
          </w:p>
        </w:tc>
      </w:tr>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pPr>
              <w:pStyle w:val="style0"/>
              <w:rPr>
                <w:rFonts w:ascii="宋体" w:eastAsia="宋体" w:hAnsi="宋体"/>
                <w:color w:val="ff0000"/>
                <w:sz w:val="24"/>
                <w:szCs w:val="24"/>
              </w:rPr>
            </w:pPr>
          </w:p>
          <w:p>
            <w:pPr>
              <w:pStyle w:val="style0"/>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目：中</w:t>
            </w:r>
            <w:r>
              <w:rPr>
                <w:rFonts w:ascii="宋体" w:eastAsia="宋体" w:hAnsi="宋体" w:hint="default"/>
                <w:sz w:val="24"/>
                <w:szCs w:val="24"/>
                <w:lang w:val="en-US"/>
              </w:rPr>
              <w:t>国</w:t>
            </w:r>
            <w:r>
              <w:rPr>
                <w:rFonts w:ascii="宋体" w:eastAsia="宋体" w:hAnsi="宋体" w:hint="eastAsia"/>
                <w:sz w:val="24"/>
                <w:szCs w:val="24"/>
              </w:rPr>
              <w:t>对</w:t>
            </w:r>
            <w:r>
              <w:rPr>
                <w:rFonts w:ascii="宋体" w:eastAsia="宋体" w:hAnsi="宋体" w:hint="default"/>
                <w:sz w:val="24"/>
                <w:szCs w:val="24"/>
                <w:lang w:val="en-US"/>
              </w:rPr>
              <w:t>日工业制成品出口对长三角地区</w:t>
            </w:r>
            <w:r>
              <w:rPr>
                <w:rFonts w:ascii="宋体" w:eastAsia="宋体" w:hAnsi="宋体" w:hint="eastAsia"/>
                <w:sz w:val="24"/>
                <w:szCs w:val="24"/>
              </w:rPr>
              <w:t>碳排放的影响</w:t>
            </w:r>
            <w:r>
              <w:rPr>
                <w:rFonts w:ascii="宋体" w:eastAsia="宋体" w:hAnsi="宋体"/>
                <w:sz w:val="24"/>
                <w:szCs w:val="24"/>
              </w:rPr>
              <w:t xml:space="preserve"> </w:t>
            </w:r>
          </w:p>
          <w:p>
            <w:pPr>
              <w:pStyle w:val="style0"/>
              <w:rPr>
                <w:rFonts w:ascii="宋体" w:eastAsia="宋体" w:hAnsi="宋体" w:hint="default"/>
                <w:sz w:val="24"/>
                <w:szCs w:val="24"/>
                <w:lang w:val="en-US" w:eastAsia="zh-CN"/>
              </w:rPr>
            </w:pPr>
            <w:r>
              <w:rPr>
                <w:rFonts w:ascii="宋体" w:eastAsia="宋体" w:hAnsi="宋体" w:hint="eastAsia"/>
                <w:sz w:val="24"/>
                <w:szCs w:val="24"/>
              </w:rPr>
              <w:t>主题词：</w:t>
            </w:r>
            <w:r>
              <w:rPr>
                <w:rFonts w:ascii="宋体" w:eastAsia="宋体" w:hAnsi="宋体" w:hint="eastAsia"/>
                <w:sz w:val="24"/>
                <w:szCs w:val="24"/>
                <w:lang w:eastAsia="zh-CN"/>
              </w:rPr>
              <w:t>贸易</w:t>
            </w:r>
            <w:r>
              <w:rPr>
                <w:rFonts w:ascii="宋体" w:eastAsia="宋体" w:hAnsi="宋体" w:hint="eastAsia"/>
                <w:sz w:val="24"/>
                <w:szCs w:val="24"/>
                <w:lang w:val="en-US" w:eastAsia="zh-CN"/>
              </w:rPr>
              <w:t xml:space="preserve"> 二氧化碳排放 固定效应模型 减排政策</w:t>
            </w:r>
          </w:p>
          <w:p>
            <w:pPr>
              <w:pStyle w:val="style0"/>
              <w:rPr>
                <w:rFonts w:ascii="宋体" w:eastAsia="宋体" w:hAnsi="宋体"/>
                <w:sz w:val="24"/>
                <w:szCs w:val="24"/>
              </w:rPr>
            </w:pPr>
          </w:p>
          <w:p>
            <w:pPr>
              <w:pStyle w:val="style0"/>
              <w:rPr>
                <w:rFonts w:ascii="宋体" w:eastAsia="宋体" w:hAnsi="宋体" w:hint="eastAsia"/>
                <w:sz w:val="24"/>
                <w:lang w:val="en-US" w:eastAsia="zh-CN"/>
              </w:rPr>
            </w:pPr>
            <w:r>
              <w:rPr>
                <w:rFonts w:ascii="宋体" w:eastAsia="宋体" w:hAnsi="宋体" w:hint="eastAsia"/>
                <w:sz w:val="24"/>
                <w:lang w:val="en-US" w:eastAsia="zh-CN"/>
              </w:rPr>
              <w:t>1导论</w:t>
            </w:r>
          </w:p>
          <w:p>
            <w:pPr>
              <w:pStyle w:val="style0"/>
              <w:numPr>
                <w:ilvl w:val="1"/>
                <w:numId w:val="6"/>
              </w:numPr>
              <w:ind w:left="240" w:leftChars="0" w:firstLine="0" w:firstLineChars="0"/>
              <w:rPr>
                <w:rFonts w:ascii="宋体" w:eastAsia="宋体" w:hAnsi="宋体" w:hint="eastAsia"/>
                <w:sz w:val="24"/>
                <w:lang w:val="en-US" w:eastAsia="zh-CN"/>
              </w:rPr>
            </w:pPr>
            <w:r>
              <w:rPr>
                <w:rFonts w:ascii="宋体" w:eastAsia="宋体" w:hAnsi="宋体" w:hint="eastAsia"/>
                <w:sz w:val="24"/>
                <w:lang w:val="en-US" w:eastAsia="zh-CN"/>
              </w:rPr>
              <w:t>研究背景与问题提出</w:t>
            </w:r>
          </w:p>
          <w:p>
            <w:pPr>
              <w:pStyle w:val="style0"/>
              <w:numPr>
                <w:ilvl w:val="1"/>
                <w:numId w:val="6"/>
              </w:numPr>
              <w:ind w:left="240" w:leftChars="0" w:firstLine="0" w:firstLineChars="0"/>
              <w:rPr>
                <w:rFonts w:ascii="宋体" w:eastAsia="宋体" w:hAnsi="宋体" w:hint="default"/>
                <w:sz w:val="24"/>
                <w:lang w:val="en-US" w:eastAsia="zh-CN"/>
              </w:rPr>
            </w:pPr>
            <w:r>
              <w:rPr>
                <w:rFonts w:ascii="宋体" w:eastAsia="宋体" w:hAnsi="宋体" w:hint="eastAsia"/>
                <w:sz w:val="24"/>
                <w:lang w:val="en-US" w:eastAsia="zh-CN"/>
              </w:rPr>
              <w:t>研究内容与研究意义</w:t>
            </w:r>
          </w:p>
          <w:p>
            <w:pPr>
              <w:pStyle w:val="style0"/>
              <w:numPr>
                <w:ilvl w:val="0"/>
                <w:numId w:val="0"/>
              </w:numPr>
              <w:rPr>
                <w:rFonts w:ascii="宋体" w:eastAsia="宋体" w:hAnsi="宋体" w:hint="default"/>
                <w:sz w:val="24"/>
                <w:lang w:val="en-US" w:eastAsia="zh-CN"/>
              </w:rPr>
            </w:pPr>
            <w:r>
              <w:rPr>
                <w:rFonts w:ascii="宋体" w:eastAsia="宋体" w:hAnsi="宋体" w:hint="eastAsia"/>
                <w:sz w:val="24"/>
                <w:lang w:val="en-US" w:eastAsia="zh-CN"/>
              </w:rPr>
              <w:t>2 文献综</w:t>
            </w:r>
            <w:r>
              <w:rPr>
                <w:rFonts w:ascii="宋体" w:eastAsia="宋体" w:hAnsi="宋体" w:hint="default"/>
                <w:sz w:val="24"/>
                <w:lang w:val="en-US" w:eastAsia="zh-CN"/>
              </w:rPr>
              <w:t>述</w:t>
            </w:r>
          </w:p>
          <w:p>
            <w:pPr>
              <w:pStyle w:val="style0"/>
              <w:numPr>
                <w:ilvl w:val="0"/>
                <w:numId w:val="0"/>
              </w:numPr>
              <w:rPr>
                <w:rFonts w:ascii="宋体" w:eastAsia="宋体" w:hAnsi="宋体" w:hint="default"/>
                <w:sz w:val="24"/>
                <w:lang w:val="en-US" w:eastAsia="zh-CN"/>
              </w:rPr>
            </w:pPr>
            <w:r>
              <w:rPr>
                <w:rFonts w:ascii="宋体" w:eastAsia="宋体" w:hAnsi="宋体" w:hint="default"/>
                <w:sz w:val="24"/>
                <w:lang w:val="en-US" w:eastAsia="zh-CN"/>
              </w:rPr>
              <w:t xml:space="preserve">  2.1 国内外学者在贸易对碳排放影响上的主要研究情况</w:t>
            </w:r>
          </w:p>
          <w:p>
            <w:pPr>
              <w:pStyle w:val="style0"/>
              <w:numPr>
                <w:ilvl w:val="0"/>
                <w:numId w:val="0"/>
              </w:numPr>
              <w:rPr>
                <w:rFonts w:ascii="宋体" w:eastAsia="宋体" w:hAnsi="宋体" w:hint="default"/>
                <w:sz w:val="24"/>
                <w:lang w:val="en-US" w:eastAsia="zh-CN"/>
              </w:rPr>
            </w:pPr>
            <w:r>
              <w:rPr>
                <w:rFonts w:ascii="宋体" w:eastAsia="宋体" w:hAnsi="宋体" w:hint="default"/>
                <w:sz w:val="24"/>
                <w:lang w:val="en-US" w:eastAsia="zh-CN"/>
              </w:rPr>
              <w:t xml:space="preserve">  2.2 学者在贸易对中国碳排放影响方面的研究</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3 </w:t>
            </w:r>
            <w:r>
              <w:rPr>
                <w:rFonts w:ascii="宋体" w:eastAsia="宋体" w:hAnsi="宋体" w:hint="default"/>
                <w:sz w:val="24"/>
                <w:lang w:val="en-US" w:eastAsia="zh-CN"/>
              </w:rPr>
              <w:t>中国对日工业制成品出口对长三角地区碳排放的影响</w:t>
            </w:r>
            <w:r>
              <w:rPr>
                <w:rFonts w:ascii="宋体" w:eastAsia="宋体" w:hAnsi="宋体" w:hint="eastAsia"/>
                <w:sz w:val="24"/>
                <w:lang w:val="en-US" w:eastAsia="zh-CN"/>
              </w:rPr>
              <w:t>理论分析</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  3.1 理论基础</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  3.2 现状</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  3.3 作用机制</w:t>
            </w:r>
          </w:p>
          <w:p>
            <w:pPr>
              <w:pStyle w:val="style0"/>
              <w:numPr>
                <w:ilvl w:val="0"/>
                <w:numId w:val="0"/>
              </w:numPr>
              <w:rPr>
                <w:rFonts w:ascii="宋体" w:eastAsia="宋体" w:hAnsi="宋体" w:hint="default"/>
                <w:sz w:val="24"/>
                <w:lang w:val="en-US" w:eastAsia="zh-CN"/>
              </w:rPr>
            </w:pPr>
            <w:r>
              <w:rPr>
                <w:rFonts w:ascii="宋体" w:eastAsia="宋体" w:hAnsi="宋体" w:hint="eastAsia"/>
                <w:sz w:val="24"/>
                <w:lang w:val="en-US" w:eastAsia="zh-CN"/>
              </w:rPr>
              <w:t>4.</w:t>
            </w:r>
            <w:r>
              <w:rPr>
                <w:rFonts w:ascii="宋体" w:eastAsia="宋体" w:hAnsi="宋体" w:hint="default"/>
                <w:sz w:val="24"/>
                <w:lang w:val="en-US" w:eastAsia="zh-CN"/>
              </w:rPr>
              <w:t>中国对日工业制成品出口对长三角地区碳排放的影响</w:t>
            </w:r>
            <w:r>
              <w:rPr>
                <w:rFonts w:ascii="宋体" w:eastAsia="宋体" w:hAnsi="宋体" w:hint="eastAsia"/>
                <w:sz w:val="24"/>
                <w:lang w:val="en-US" w:eastAsia="zh-CN"/>
              </w:rPr>
              <w:t>实证分析</w:t>
            </w:r>
          </w:p>
          <w:p>
            <w:pPr>
              <w:pStyle w:val="style0"/>
              <w:numPr>
                <w:ilvl w:val="0"/>
                <w:numId w:val="0"/>
              </w:numPr>
              <w:rPr>
                <w:rFonts w:ascii="宋体" w:eastAsia="宋体" w:hAnsi="宋体" w:hint="default"/>
                <w:sz w:val="24"/>
                <w:lang w:val="en-US" w:eastAsia="zh-CN"/>
              </w:rPr>
            </w:pPr>
            <w:r>
              <w:rPr>
                <w:rFonts w:ascii="宋体" w:eastAsia="宋体" w:hAnsi="宋体" w:hint="eastAsia"/>
                <w:sz w:val="24"/>
                <w:lang w:val="en-US" w:eastAsia="zh-CN"/>
              </w:rPr>
              <w:t xml:space="preserve">  3.1 模型设定</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  3.2 变量选取与说明</w:t>
            </w:r>
          </w:p>
          <w:p>
            <w:pPr>
              <w:pStyle w:val="style0"/>
              <w:numPr>
                <w:ilvl w:val="0"/>
                <w:numId w:val="0"/>
              </w:numPr>
              <w:rPr>
                <w:rFonts w:ascii="宋体" w:eastAsia="宋体" w:hAnsi="宋体" w:hint="default"/>
                <w:sz w:val="24"/>
                <w:lang w:val="en-US" w:eastAsia="zh-CN"/>
              </w:rPr>
            </w:pPr>
            <w:r>
              <w:rPr>
                <w:rFonts w:ascii="宋体" w:eastAsia="宋体" w:hAnsi="宋体" w:hint="eastAsia"/>
                <w:sz w:val="24"/>
                <w:lang w:val="en-US" w:eastAsia="zh-CN"/>
              </w:rPr>
              <w:t xml:space="preserve">  3.3 实证结果</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5 结论与政策建议</w:t>
            </w:r>
          </w:p>
          <w:p>
            <w:pPr>
              <w:pStyle w:val="style0"/>
              <w:numPr>
                <w:ilvl w:val="0"/>
                <w:numId w:val="0"/>
              </w:numPr>
              <w:rPr>
                <w:rFonts w:ascii="宋体" w:eastAsia="宋体" w:hAnsi="宋体" w:hint="eastAsia"/>
                <w:sz w:val="24"/>
                <w:lang w:val="en-US" w:eastAsia="zh-CN"/>
              </w:rPr>
            </w:pPr>
            <w:r>
              <w:rPr>
                <w:rFonts w:ascii="宋体" w:eastAsia="宋体" w:hAnsi="宋体" w:hint="eastAsia"/>
                <w:sz w:val="24"/>
                <w:lang w:val="en-US" w:eastAsia="zh-CN"/>
              </w:rPr>
              <w:t xml:space="preserve">  5.1 结论</w:t>
            </w:r>
          </w:p>
          <w:p>
            <w:pPr>
              <w:pStyle w:val="style0"/>
              <w:numPr>
                <w:ilvl w:val="0"/>
                <w:numId w:val="0"/>
              </w:numPr>
              <w:rPr/>
            </w:pPr>
            <w:r>
              <w:rPr>
                <w:rFonts w:ascii="宋体" w:eastAsia="宋体" w:hAnsi="宋体" w:hint="eastAsia"/>
                <w:sz w:val="24"/>
                <w:lang w:val="en-US" w:eastAsia="zh-CN"/>
              </w:rPr>
              <w:t xml:space="preserve">  5.2 政策建议</w:t>
            </w:r>
          </w:p>
          <w:p>
            <w:pPr>
              <w:pStyle w:val="style0"/>
              <w:rPr>
                <w:rFonts w:ascii="宋体" w:eastAsia="宋体" w:hAnsi="宋体"/>
                <w:sz w:val="24"/>
                <w:szCs w:val="24"/>
              </w:rPr>
            </w:pPr>
            <w:r>
              <w:rPr>
                <w:rFonts w:ascii="宋体" w:eastAsia="宋体" w:hAnsi="宋体" w:hint="eastAsia"/>
                <w:sz w:val="24"/>
                <w:lang w:val="en-US" w:eastAsia="zh-CN"/>
              </w:rPr>
              <w:t>致谢</w:t>
            </w:r>
          </w:p>
        </w:tc>
      </w:tr>
    </w:tbl>
    <w:p>
      <w:pPr>
        <w:pStyle w:val="style0"/>
        <w:rPr>
          <w:rFonts w:ascii="宋体" w:eastAsia="宋体" w:hAnsi="宋体"/>
          <w:sz w:val="32"/>
          <w:szCs w:val="32"/>
        </w:rPr>
      </w:pPr>
    </w:p>
    <w:sectPr>
      <w:pgSz w:w="11906" w:h="16838" w:orient="portrait"/>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 w:name="等线">
    <w:altName w:val="微软雅黑"/>
    <w:panose1 w:val="02010600030000010101"/>
    <w:charset w:val="86"/>
    <w:family w:val="auto"/>
    <w:pitch w:val="default"/>
    <w:sig w:usb0="00000000" w:usb1="00000000" w:usb2="00000016" w:usb3="00000000" w:csb0="0004000F" w:csb1="00000000"/>
  </w:font>
  <w:font w:name="微软雅黑">
    <w:altName w:val="微软雅黑"/>
    <w:panose1 w:val="020b0503020000020204"/>
    <w:charset w:val="86"/>
    <w:family w:val="auto"/>
    <w:pitch w:val="default"/>
    <w:sig w:usb0="80000287" w:usb1="280F3C52" w:usb2="00000016" w:usb3="00000000" w:csb0="0004001F" w:csb1="00000000"/>
  </w:font>
  <w:font w:name="方正楷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59CCAC0"/>
    <w:lvl w:ilvl="0">
      <w:start w:val="1"/>
      <w:numFmt w:val="chineseCounting"/>
      <w:suff w:val="nothing"/>
      <w:lvlText w:val="%1、"/>
      <w:lvlJc w:val="left"/>
      <w:pPr/>
      <w:rPr>
        <w:rFonts w:hint="eastAsia"/>
      </w:rPr>
    </w:lvl>
  </w:abstractNum>
  <w:abstractNum w:abstractNumId="1">
    <w:nsid w:val="00000001"/>
    <w:multiLevelType w:val="multilevel"/>
    <w:tmpl w:val="00000000"/>
    <w:lvl w:ilvl="0">
      <w:start w:val="1"/>
      <w:numFmt w:val="decimal"/>
      <w:suff w:val="space"/>
      <w:lvlText w:val="%1"/>
      <w:lvlJc w:val="left"/>
      <w:pPr>
        <w:ind w:left="240" w:leftChars="0" w:firstLine="0" w:firstLineChars="0"/>
      </w:pPr>
      <w:rPr>
        <w:rFonts w:hint="default"/>
      </w:rPr>
    </w:lvl>
    <w:lvl w:ilvl="1">
      <w:start w:val="1"/>
      <w:numFmt w:val="decimal"/>
      <w:suff w:val="space"/>
      <w:lvlText w:val="%1.%2"/>
      <w:lvlJc w:val="left"/>
      <w:pPr>
        <w:ind w:left="240" w:leftChars="0" w:firstLine="0" w:firstLineChars="0"/>
      </w:pPr>
      <w:rPr>
        <w:rFonts w:hint="default"/>
      </w:rPr>
    </w:lvl>
    <w:lvl w:ilvl="2">
      <w:start w:val="1"/>
      <w:numFmt w:val="decimal"/>
      <w:suff w:val="space"/>
      <w:lvlText w:val="%1.%2.%3"/>
      <w:lvlJc w:val="left"/>
      <w:pPr>
        <w:ind w:left="240" w:leftChars="0" w:firstLine="0" w:firstLineChars="0"/>
      </w:pPr>
      <w:rPr>
        <w:rFonts w:hint="default"/>
      </w:rPr>
    </w:lvl>
    <w:lvl w:ilvl="3">
      <w:start w:val="1"/>
      <w:numFmt w:val="decimal"/>
      <w:suff w:val="space"/>
      <w:lvlText w:val="%1.%2.%3.%4"/>
      <w:lvlJc w:val="left"/>
      <w:pPr>
        <w:ind w:left="240" w:leftChars="0" w:firstLine="0" w:firstLineChars="0"/>
      </w:pPr>
      <w:rPr>
        <w:rFonts w:hint="default"/>
      </w:rPr>
    </w:lvl>
    <w:lvl w:ilvl="4">
      <w:start w:val="1"/>
      <w:numFmt w:val="decimal"/>
      <w:suff w:val="space"/>
      <w:lvlText w:val="%1.%2.%3.%4.%5"/>
      <w:lvlJc w:val="left"/>
      <w:pPr>
        <w:ind w:left="240" w:leftChars="0" w:firstLine="0" w:firstLineChars="0"/>
      </w:pPr>
      <w:rPr>
        <w:rFonts w:hint="default"/>
      </w:rPr>
    </w:lvl>
    <w:lvl w:ilvl="5">
      <w:start w:val="1"/>
      <w:numFmt w:val="decimal"/>
      <w:suff w:val="space"/>
      <w:lvlText w:val="%1.%2.%3.%4.%5.%6"/>
      <w:lvlJc w:val="left"/>
      <w:pPr>
        <w:ind w:left="240" w:leftChars="0" w:firstLine="0" w:firstLineChars="0"/>
      </w:pPr>
      <w:rPr>
        <w:rFonts w:hint="default"/>
      </w:rPr>
    </w:lvl>
    <w:lvl w:ilvl="6">
      <w:start w:val="1"/>
      <w:numFmt w:val="decimal"/>
      <w:suff w:val="space"/>
      <w:lvlText w:val="%1.%2.%3.%4.%5.%6.%7"/>
      <w:lvlJc w:val="left"/>
      <w:pPr>
        <w:ind w:left="240" w:leftChars="0" w:firstLine="0" w:firstLineChars="0"/>
      </w:pPr>
      <w:rPr>
        <w:rFonts w:hint="default"/>
      </w:rPr>
    </w:lvl>
    <w:lvl w:ilvl="7">
      <w:start w:val="1"/>
      <w:numFmt w:val="decimal"/>
      <w:suff w:val="space"/>
      <w:lvlText w:val="%1.%2.%3.%4.%5.%6.%7.%8"/>
      <w:lvlJc w:val="left"/>
      <w:pPr>
        <w:ind w:left="240" w:leftChars="0" w:firstLine="0" w:firstLineChars="0"/>
      </w:pPr>
      <w:rPr>
        <w:rFonts w:hint="default"/>
      </w:rPr>
    </w:lvl>
    <w:lvl w:ilvl="8">
      <w:start w:val="1"/>
      <w:numFmt w:val="decimal"/>
      <w:suff w:val="space"/>
      <w:lvlText w:val="%1.%2.%3.%4.%5.%6.%7.%8.%9"/>
      <w:lvlJc w:val="left"/>
      <w:pPr>
        <w:ind w:left="240" w:leftChars="0" w:firstLine="0" w:firstLineChars="0"/>
      </w:pPr>
      <w:rPr>
        <w:rFonts w:hint="default"/>
      </w:rPr>
    </w:lvl>
  </w:abstractNum>
  <w:abstractNum w:abstractNumId="2">
    <w:nsid w:val="00000002"/>
    <w:multiLevelType w:val="singleLevel"/>
    <w:tmpl w:val="11D7E610"/>
    <w:lvl w:ilvl="0">
      <w:start w:val="2"/>
      <w:numFmt w:val="chineseCounting"/>
      <w:suff w:val="nothing"/>
      <w:lvlText w:val="（%1）"/>
      <w:lvlJc w:val="left"/>
      <w:pPr/>
      <w:rPr>
        <w:rFonts w:hint="eastAsia"/>
      </w:rPr>
    </w:lvl>
  </w:abstractNum>
  <w:abstractNum w:abstractNumId="3">
    <w:nsid w:val="00000003"/>
    <w:multiLevelType w:val="singleLevel"/>
    <w:tmpl w:val="234CE5EC"/>
    <w:lvl w:ilvl="0">
      <w:start w:val="1"/>
      <w:numFmt w:val="decimal"/>
      <w:lvlText w:val="[%1]"/>
      <w:lvlJc w:val="left"/>
      <w:pPr>
        <w:tabs>
          <w:tab w:val="left" w:leader="none" w:pos="312"/>
        </w:tabs>
      </w:pPr>
    </w:lvl>
  </w:abstractNum>
  <w:abstractNum w:abstractNumId="4">
    <w:nsid w:val="00000004"/>
    <w:multiLevelType w:val="singleLevel"/>
    <w:tmpl w:val="36427CAC"/>
    <w:lvl w:ilvl="0">
      <w:start w:val="2"/>
      <w:numFmt w:val="chineseCounting"/>
      <w:suff w:val="nothing"/>
      <w:lvlText w:val="%1、"/>
      <w:lvlJc w:val="left"/>
      <w:pPr/>
      <w:rPr>
        <w:rFonts w:hint="eastAsia"/>
      </w:rPr>
    </w:lvl>
  </w:abstractNum>
  <w:abstractNum w:abstractNumId="5">
    <w:nsid w:val="00000005"/>
    <w:multiLevelType w:val="singleLevel"/>
    <w:tmpl w:val="7D0C073B"/>
    <w:lvl w:ilvl="0">
      <w:start w:val="2"/>
      <w:numFmt w:val="decimal"/>
      <w:lvlText w:val="%1."/>
      <w:lvlJc w:val="left"/>
      <w:pPr>
        <w:tabs>
          <w:tab w:val="left" w:leader="none" w:pos="312"/>
        </w:tabs>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0">
    <w:name w:val="annotation text"/>
    <w:basedOn w:val="style0"/>
    <w:next w:val="style30"/>
    <w:qFormat/>
    <w:uiPriority w:val="99"/>
    <w:pPr>
      <w:jc w:val="left"/>
    </w:pPr>
    <w:rPr/>
  </w:style>
  <w:style w:type="paragraph" w:styleId="style153">
    <w:name w:val="Balloon Text"/>
    <w:basedOn w:val="style0"/>
    <w:next w:val="style153"/>
    <w:link w:val="style4099"/>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character" w:customStyle="1" w:styleId="style4099">
    <w:name w:val="批注框文本 Char"/>
    <w:basedOn w:val="style65"/>
    <w:next w:val="style4099"/>
    <w:link w:val="style153"/>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5963</Words>
  <Pages>9</Pages>
  <Characters>8203</Characters>
  <Application>WPS Office</Application>
  <DocSecurity>0</DocSecurity>
  <Paragraphs>145</Paragraphs>
  <ScaleCrop>false</ScaleCrop>
  <Company>CHINA</Company>
  <LinksUpToDate>false</LinksUpToDate>
  <CharactersWithSpaces>8619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2021-12-14T03:20:00Z</dcterms:created>
  <dc:creator>Muzi Youzi</dc:creator>
  <lastModifiedBy>NOH-AN00</lastModifiedBy>
  <lastPrinted>2021-12-14T10:40:00Z</lastPrinted>
  <dcterms:modified xsi:type="dcterms:W3CDTF">2021-12-30T09:26:24Z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ec57984220324f718358c9b3ca757b50</vt:lpwstr>
  </property>
  <property fmtid="{D5CDD505-2E9C-101B-9397-08002B2CF9AE}" pid="3" name="KSOProductBuildVer">
    <vt:lpwstr>2052-11.1.0.11284</vt:lpwstr>
  </property>
</Properties>
</file>