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5DBD084C" w:rsidR="00AB5DD7" w:rsidRPr="00AB5DD7" w:rsidRDefault="008D65C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1040679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37F43B07" w:rsidR="00AB5DD7" w:rsidRPr="00AB5DD7" w:rsidRDefault="008D65C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靳晓彤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432FFBAE" w:rsidR="00AB5DD7" w:rsidRPr="00AB5DD7" w:rsidRDefault="008D65C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杭州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2E8A70DB" w:rsidR="00AB5DD7" w:rsidRPr="00AB5DD7" w:rsidRDefault="008D65C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西方经济学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00BB6E56" w:rsidR="00AB5DD7" w:rsidRPr="00AB5DD7" w:rsidRDefault="008D65C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8768121525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3770D0FD" w:rsidR="00AB5DD7" w:rsidRPr="00AB5DD7" w:rsidRDefault="008D65C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34929123</w:t>
            </w:r>
            <w:r>
              <w:rPr>
                <w:rFonts w:ascii="宋体" w:eastAsia="宋体" w:hAnsi="宋体" w:hint="eastAsia"/>
                <w:sz w:val="24"/>
              </w:rPr>
              <w:t>@qq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7E0E4030" w:rsidR="00AB5DD7" w:rsidRPr="00AB5DD7" w:rsidRDefault="008D65C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浙江工商大学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4EC27A04" w:rsidR="00AB5DD7" w:rsidRPr="00AB5DD7" w:rsidRDefault="008D65C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法语（国际商</w:t>
            </w:r>
            <w:r w:rsidR="00E643AB">
              <w:rPr>
                <w:rFonts w:ascii="宋体" w:eastAsia="宋体" w:hAnsi="宋体" w:hint="eastAsia"/>
                <w:sz w:val="24"/>
              </w:rPr>
              <w:t>贸</w:t>
            </w:r>
            <w:r>
              <w:rPr>
                <w:rFonts w:ascii="宋体" w:eastAsia="宋体" w:hAnsi="宋体" w:hint="eastAsia"/>
                <w:sz w:val="24"/>
              </w:rPr>
              <w:t>方向）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731345FB" w:rsidR="00AB5DD7" w:rsidRPr="00AB5DD7" w:rsidRDefault="008D65C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浙江省茶叶集团股份有限公司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0E85C1A6" w:rsidR="00AB5DD7" w:rsidRPr="00AB5DD7" w:rsidRDefault="008D65C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外贸业务员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24E43C7A" w14:textId="77777777" w:rsidR="00E643AB" w:rsidRDefault="00E643AB" w:rsidP="00E643A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2010</w:t>
            </w:r>
            <w:r>
              <w:rPr>
                <w:rFonts w:ascii="宋体" w:eastAsia="宋体" w:hAnsi="宋体" w:hint="eastAsia"/>
                <w:sz w:val="24"/>
              </w:rPr>
              <w:t>年9月-</w:t>
            </w:r>
            <w:r>
              <w:rPr>
                <w:rFonts w:ascii="宋体" w:eastAsia="宋体" w:hAnsi="宋体"/>
                <w:sz w:val="24"/>
              </w:rPr>
              <w:t>2014</w:t>
            </w:r>
            <w:r>
              <w:rPr>
                <w:rFonts w:ascii="宋体" w:eastAsia="宋体" w:hAnsi="宋体" w:hint="eastAsia"/>
                <w:sz w:val="24"/>
              </w:rPr>
              <w:t>年6月 就读于浙江工商大学 外国语学院</w:t>
            </w:r>
          </w:p>
          <w:p w14:paraId="5A03D276" w14:textId="259A769C" w:rsidR="00E643AB" w:rsidRDefault="00E643AB" w:rsidP="00E643AB">
            <w:pPr>
              <w:rPr>
                <w:rFonts w:ascii="宋体" w:eastAsia="宋体" w:hAnsi="宋体"/>
                <w:sz w:val="24"/>
              </w:rPr>
            </w:pPr>
            <w:r w:rsidRPr="00E643AB">
              <w:rPr>
                <w:rFonts w:ascii="宋体" w:eastAsia="宋体" w:hAnsi="宋体"/>
                <w:sz w:val="24"/>
              </w:rPr>
              <w:t>2014年6月- 至今</w:t>
            </w:r>
            <w:r>
              <w:rPr>
                <w:rFonts w:ascii="宋体" w:eastAsia="宋体" w:hAnsi="宋体" w:hint="eastAsia"/>
                <w:sz w:val="24"/>
              </w:rPr>
              <w:t xml:space="preserve"> 就职于</w:t>
            </w:r>
            <w:r w:rsidRPr="00E643AB">
              <w:rPr>
                <w:rFonts w:ascii="宋体" w:eastAsia="宋体" w:hAnsi="宋体" w:hint="eastAsia"/>
                <w:sz w:val="24"/>
              </w:rPr>
              <w:t>浙江省茶叶集团股份有限公司</w:t>
            </w:r>
            <w:r>
              <w:rPr>
                <w:rFonts w:ascii="宋体" w:eastAsia="宋体" w:hAnsi="宋体" w:hint="eastAsia"/>
                <w:sz w:val="24"/>
              </w:rPr>
              <w:t xml:space="preserve"> 国贸部</w:t>
            </w:r>
          </w:p>
          <w:p w14:paraId="31C5046E" w14:textId="401E46F4" w:rsidR="00E643AB" w:rsidRDefault="00E643AB" w:rsidP="00E643A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017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 w:rsidR="008E12C6">
              <w:rPr>
                <w:rFonts w:ascii="宋体" w:eastAsia="宋体" w:hAnsi="宋体"/>
                <w:sz w:val="24"/>
              </w:rPr>
              <w:t>9</w:t>
            </w:r>
            <w:r w:rsidR="008E12C6">
              <w:rPr>
                <w:rFonts w:ascii="宋体" w:eastAsia="宋体" w:hAnsi="宋体" w:hint="eastAsia"/>
                <w:sz w:val="24"/>
              </w:rPr>
              <w:t>月 报名中国人民大学同等学力 西方经济学（</w:t>
            </w:r>
            <w:r w:rsidR="008E12C6">
              <w:rPr>
                <w:rFonts w:ascii="宋体" w:eastAsia="宋体" w:hAnsi="宋体"/>
                <w:sz w:val="24"/>
              </w:rPr>
              <w:t>2019</w:t>
            </w:r>
            <w:r w:rsidR="008E12C6">
              <w:rPr>
                <w:rFonts w:ascii="宋体" w:eastAsia="宋体" w:hAnsi="宋体" w:hint="eastAsia"/>
                <w:sz w:val="24"/>
              </w:rPr>
              <w:t>-</w:t>
            </w:r>
            <w:r w:rsidR="008E12C6">
              <w:rPr>
                <w:rFonts w:ascii="宋体" w:eastAsia="宋体" w:hAnsi="宋体"/>
                <w:sz w:val="24"/>
              </w:rPr>
              <w:t>2020</w:t>
            </w:r>
            <w:r w:rsidR="008E12C6">
              <w:rPr>
                <w:rFonts w:ascii="宋体" w:eastAsia="宋体" w:hAnsi="宋体" w:hint="eastAsia"/>
                <w:sz w:val="24"/>
              </w:rPr>
              <w:t>年参加并通过国家统一考试）</w:t>
            </w:r>
          </w:p>
          <w:p w14:paraId="452B1EF7" w14:textId="40F168DB" w:rsidR="008E12C6" w:rsidRDefault="00E643AB" w:rsidP="00E643A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</w:t>
            </w:r>
            <w:r w:rsidR="00074593">
              <w:rPr>
                <w:rFonts w:ascii="宋体" w:eastAsia="宋体" w:hAnsi="宋体" w:hint="eastAsia"/>
                <w:sz w:val="24"/>
              </w:rPr>
              <w:t>内容和</w:t>
            </w:r>
            <w:r>
              <w:rPr>
                <w:rFonts w:ascii="宋体" w:eastAsia="宋体" w:hAnsi="宋体" w:hint="eastAsia"/>
                <w:sz w:val="24"/>
              </w:rPr>
              <w:t>经历：</w:t>
            </w:r>
          </w:p>
          <w:p w14:paraId="1B0AC4D6" w14:textId="73E8A9EE" w:rsidR="00E643AB" w:rsidRPr="00E643AB" w:rsidRDefault="00E643AB" w:rsidP="00980F71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E643AB">
              <w:rPr>
                <w:rFonts w:ascii="宋体" w:eastAsia="宋体" w:hAnsi="宋体" w:hint="eastAsia"/>
                <w:sz w:val="24"/>
              </w:rPr>
              <w:t>负责欧洲和非洲市场的开发、销售。实地调研海外市场，分析行业趋势与市场需求</w:t>
            </w:r>
            <w:r w:rsidRPr="00E643AB">
              <w:rPr>
                <w:rFonts w:ascii="宋体" w:eastAsia="宋体" w:hAnsi="宋体"/>
                <w:sz w:val="24"/>
              </w:rPr>
              <w:t>;</w:t>
            </w:r>
            <w:r w:rsidR="00980F71">
              <w:rPr>
                <w:rFonts w:ascii="宋体" w:eastAsia="宋体" w:hAnsi="宋体"/>
                <w:sz w:val="24"/>
              </w:rPr>
              <w:t>协助海外代理进行销售渠道优化</w:t>
            </w:r>
            <w:r w:rsidRPr="00E643AB">
              <w:rPr>
                <w:rFonts w:ascii="宋体" w:eastAsia="宋体" w:hAnsi="宋体"/>
                <w:sz w:val="24"/>
              </w:rPr>
              <w:t>。</w:t>
            </w:r>
            <w:r w:rsidRPr="00E643AB">
              <w:rPr>
                <w:rFonts w:ascii="宋体" w:eastAsia="宋体" w:hAnsi="宋体" w:hint="eastAsia"/>
                <w:sz w:val="24"/>
              </w:rPr>
              <w:t>从零到一参与贸易出口的整个流程。整合</w:t>
            </w:r>
            <w:r w:rsidR="008E12C6">
              <w:rPr>
                <w:rFonts w:ascii="宋体" w:eastAsia="宋体" w:hAnsi="宋体" w:hint="eastAsia"/>
                <w:sz w:val="24"/>
              </w:rPr>
              <w:t>供应链，</w:t>
            </w:r>
            <w:r w:rsidRPr="00E643AB">
              <w:rPr>
                <w:rFonts w:ascii="宋体" w:eastAsia="宋体" w:hAnsi="宋体"/>
                <w:sz w:val="24"/>
              </w:rPr>
              <w:t>按</w:t>
            </w:r>
            <w:r w:rsidR="008E12C6">
              <w:rPr>
                <w:rFonts w:ascii="宋体" w:eastAsia="宋体" w:hAnsi="宋体"/>
                <w:sz w:val="24"/>
              </w:rPr>
              <w:t>需</w:t>
            </w:r>
            <w:r w:rsidRPr="00E643AB">
              <w:rPr>
                <w:rFonts w:ascii="宋体" w:eastAsia="宋体" w:hAnsi="宋体"/>
                <w:sz w:val="24"/>
              </w:rPr>
              <w:t>定制</w:t>
            </w:r>
            <w:r w:rsidR="008E12C6">
              <w:rPr>
                <w:rFonts w:ascii="宋体" w:eastAsia="宋体" w:hAnsi="宋体" w:hint="eastAsia"/>
                <w:sz w:val="24"/>
              </w:rPr>
              <w:t>；</w:t>
            </w:r>
            <w:r w:rsidRPr="00E643AB">
              <w:rPr>
                <w:rFonts w:ascii="宋体" w:eastAsia="宋体" w:hAnsi="宋体"/>
                <w:sz w:val="24"/>
              </w:rPr>
              <w:t>协调下游工厂加工，监督产品的生产和检验;制单并安排出口，密切跟进售后和收汇。</w:t>
            </w:r>
          </w:p>
          <w:p w14:paraId="47477E0C" w14:textId="0F8F20AE" w:rsidR="00E643AB" w:rsidRPr="00E643AB" w:rsidRDefault="00E643AB" w:rsidP="00074593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E643AB">
              <w:rPr>
                <w:rFonts w:ascii="宋体" w:eastAsia="宋体" w:hAnsi="宋体" w:hint="eastAsia"/>
                <w:sz w:val="24"/>
              </w:rPr>
              <w:t>大客维护，负责线上</w:t>
            </w:r>
            <w:r w:rsidRPr="00E643AB">
              <w:rPr>
                <w:rFonts w:ascii="宋体" w:eastAsia="宋体" w:hAnsi="宋体"/>
                <w:sz w:val="24"/>
              </w:rPr>
              <w:t>B2B平台运营;多平台的英法双语直播</w:t>
            </w:r>
            <w:r w:rsidR="008E12C6">
              <w:rPr>
                <w:rFonts w:ascii="宋体" w:eastAsia="宋体" w:hAnsi="宋体" w:hint="eastAsia"/>
                <w:sz w:val="24"/>
              </w:rPr>
              <w:t>及线上展会</w:t>
            </w:r>
            <w:r w:rsidRPr="00E643AB">
              <w:rPr>
                <w:rFonts w:ascii="宋体" w:eastAsia="宋体" w:hAnsi="宋体"/>
                <w:sz w:val="24"/>
              </w:rPr>
              <w:t>;参与国内外大型展会。2014-</w:t>
            </w:r>
            <w:r w:rsidR="008E12C6">
              <w:rPr>
                <w:rFonts w:ascii="宋体" w:eastAsia="宋体" w:hAnsi="宋体" w:hint="eastAsia"/>
                <w:sz w:val="24"/>
              </w:rPr>
              <w:t>至今</w:t>
            </w:r>
            <w:r w:rsidRPr="00E643AB">
              <w:rPr>
                <w:rFonts w:ascii="宋体" w:eastAsia="宋体" w:hAnsi="宋体"/>
                <w:sz w:val="24"/>
              </w:rPr>
              <w:t>年共参加</w:t>
            </w:r>
            <w:r w:rsidR="008E12C6">
              <w:rPr>
                <w:rFonts w:ascii="宋体" w:eastAsia="宋体" w:hAnsi="宋体"/>
                <w:sz w:val="24"/>
              </w:rPr>
              <w:t>12</w:t>
            </w:r>
            <w:r w:rsidRPr="00E643AB">
              <w:rPr>
                <w:rFonts w:ascii="宋体" w:eastAsia="宋体" w:hAnsi="宋体"/>
                <w:sz w:val="24"/>
              </w:rPr>
              <w:t>届广交会，成功开发</w:t>
            </w:r>
            <w:r w:rsidR="008E12C6">
              <w:rPr>
                <w:rFonts w:ascii="宋体" w:eastAsia="宋体" w:hAnsi="宋体" w:hint="eastAsia"/>
                <w:sz w:val="24"/>
              </w:rPr>
              <w:t>多</w:t>
            </w:r>
            <w:r w:rsidRPr="00E643AB">
              <w:rPr>
                <w:rFonts w:ascii="宋体" w:eastAsia="宋体" w:hAnsi="宋体"/>
                <w:sz w:val="24"/>
              </w:rPr>
              <w:t>位客户</w:t>
            </w:r>
            <w:r w:rsidR="00074593">
              <w:rPr>
                <w:rFonts w:ascii="宋体" w:eastAsia="宋体" w:hAnsi="宋体" w:hint="eastAsia"/>
                <w:sz w:val="24"/>
              </w:rPr>
              <w:t>，</w:t>
            </w:r>
            <w:r w:rsidRPr="00E643AB">
              <w:rPr>
                <w:rFonts w:ascii="宋体" w:eastAsia="宋体" w:hAnsi="宋体"/>
                <w:sz w:val="24"/>
              </w:rPr>
              <w:t>2019年销售额达3000万，出口茶叶1000余吨。</w:t>
            </w:r>
          </w:p>
          <w:p w14:paraId="6740051A" w14:textId="3DDA6A12" w:rsidR="00AB5DD7" w:rsidRPr="00AB5DD7" w:rsidRDefault="00E643AB" w:rsidP="00074593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E643AB">
              <w:rPr>
                <w:rFonts w:ascii="宋体" w:eastAsia="宋体" w:hAnsi="宋体"/>
                <w:sz w:val="24"/>
              </w:rPr>
              <w:t>2015-2018年分别前往过法国、比利时、马里、塞内加尔、毛里塔尼亚、摩洛哥等国调研。</w:t>
            </w:r>
            <w:r w:rsidR="008E12C6" w:rsidRPr="00E643AB">
              <w:rPr>
                <w:rFonts w:ascii="宋体" w:eastAsia="宋体" w:hAnsi="宋体"/>
                <w:sz w:val="24"/>
              </w:rPr>
              <w:t>2017年赴斯洛文尼亚参加第55</w:t>
            </w:r>
            <w:r w:rsidR="00980F71">
              <w:rPr>
                <w:rFonts w:ascii="宋体" w:eastAsia="宋体" w:hAnsi="宋体"/>
                <w:sz w:val="24"/>
              </w:rPr>
              <w:t>届国际农业博览会，</w:t>
            </w:r>
            <w:r w:rsidR="00980F71">
              <w:rPr>
                <w:rFonts w:ascii="宋体" w:eastAsia="宋体" w:hAnsi="宋体" w:hint="eastAsia"/>
                <w:sz w:val="24"/>
              </w:rPr>
              <w:t>负责</w:t>
            </w:r>
            <w:r w:rsidR="008E12C6" w:rsidRPr="00E643AB">
              <w:rPr>
                <w:rFonts w:ascii="宋体" w:eastAsia="宋体" w:hAnsi="宋体"/>
                <w:sz w:val="24"/>
              </w:rPr>
              <w:t>中国区展位进行茶文化展示并接待斯国总统和我国农业部长。</w:t>
            </w:r>
            <w:r w:rsidRPr="00E643AB">
              <w:rPr>
                <w:rFonts w:ascii="宋体" w:eastAsia="宋体" w:hAnsi="宋体"/>
                <w:sz w:val="24"/>
              </w:rPr>
              <w:t>2019</w:t>
            </w:r>
            <w:r w:rsidR="00980F71">
              <w:rPr>
                <w:rFonts w:ascii="宋体" w:eastAsia="宋体" w:hAnsi="宋体"/>
                <w:sz w:val="24"/>
              </w:rPr>
              <w:t>参加首届国际绿茶大会，</w:t>
            </w:r>
            <w:r w:rsidRPr="00E643AB">
              <w:rPr>
                <w:rFonts w:ascii="宋体" w:eastAsia="宋体" w:hAnsi="宋体"/>
                <w:sz w:val="24"/>
              </w:rPr>
              <w:t>接待国际茶叶委员会主席。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0CF1D339" w:rsidR="00AB5DD7" w:rsidRPr="00AB5DD7" w:rsidRDefault="00AB5DD7" w:rsidP="00565D35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5EFA5830" w:rsidR="00AB5DD7" w:rsidRPr="00AB5DD7" w:rsidRDefault="008D65CC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78F8A76B" w:rsidR="00AB5DD7" w:rsidRPr="00AB5DD7" w:rsidRDefault="008D65CC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靳晓彤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45FE32F5" w:rsidR="00AB5DD7" w:rsidRPr="00AB5DD7" w:rsidRDefault="008D65C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000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06D28532" w:rsidR="00AB5DD7" w:rsidRPr="00AB5DD7" w:rsidRDefault="00310B7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新时代经济贸易摩擦与形势展望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2CFA664A" w:rsidR="00AB5DD7" w:rsidRPr="00AB5DD7" w:rsidRDefault="00310B7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《合作经济与科技》I</w:t>
            </w:r>
            <w:r>
              <w:rPr>
                <w:rFonts w:ascii="宋体" w:eastAsia="宋体" w:hAnsi="宋体"/>
                <w:sz w:val="24"/>
              </w:rPr>
              <w:t>SSN 1672-190X,CN 13-1296/N</w:t>
            </w:r>
          </w:p>
        </w:tc>
      </w:tr>
      <w:tr w:rsidR="001D4ABC" w:rsidRPr="00AB5DD7" w14:paraId="7128894E" w14:textId="77777777" w:rsidTr="0015266B">
        <w:trPr>
          <w:trHeight w:val="268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41D460C8" w:rsidR="001D4ABC" w:rsidRDefault="00310B74" w:rsidP="0015266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新时代贸易发展越发紧密，国际竞争激</w:t>
            </w:r>
            <w:r w:rsidR="0015266B">
              <w:rPr>
                <w:rFonts w:ascii="宋体" w:eastAsia="宋体" w:hAnsi="宋体" w:hint="eastAsia"/>
                <w:sz w:val="24"/>
              </w:rPr>
              <w:t>烈，发达国家为获取更大利益巩固国际地位，纷纷采取贸易保护措施，</w:t>
            </w:r>
            <w:r>
              <w:rPr>
                <w:rFonts w:ascii="宋体" w:eastAsia="宋体" w:hAnsi="宋体" w:hint="eastAsia"/>
                <w:sz w:val="24"/>
              </w:rPr>
              <w:t>制造贸易壁垒，给发展中国家带来一系列挑战。“一带一路”以及互联网发展又为中国国际贸易带来不一样的可能性。论文针对新时代新背景下的经济贸易摩擦进行分析探讨。围绕新贸易保护主义，中美贸易摩擦，新时代经济贸易趋势展望三个方面，提出相应见解。在新时代背景下，我国要坚持“一带一路”建设，多元化出口，坚持网络经济，发展“互联网+”</w:t>
            </w:r>
            <w:r w:rsidR="008D65CC">
              <w:rPr>
                <w:rFonts w:ascii="宋体" w:eastAsia="宋体" w:hAnsi="宋体" w:hint="eastAsia"/>
                <w:sz w:val="24"/>
              </w:rPr>
              <w:t>，完善经济结构。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614731BC" w:rsidR="00AB5DD7" w:rsidRPr="00AB5DD7" w:rsidRDefault="00121EAD" w:rsidP="007A36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人民币汇率 货币政策</w:t>
            </w:r>
            <w:r w:rsidR="004E5A27">
              <w:rPr>
                <w:rFonts w:ascii="宋体" w:eastAsia="宋体" w:hAnsi="宋体" w:hint="eastAsia"/>
                <w:sz w:val="24"/>
              </w:rPr>
              <w:t xml:space="preserve"> 大宗</w:t>
            </w:r>
            <w:r w:rsidR="007A367E">
              <w:rPr>
                <w:rFonts w:ascii="宋体" w:eastAsia="宋体" w:hAnsi="宋体" w:hint="eastAsia"/>
                <w:sz w:val="24"/>
              </w:rPr>
              <w:t>可贸易</w:t>
            </w:r>
            <w:r w:rsidR="004E5A27">
              <w:rPr>
                <w:rFonts w:ascii="宋体" w:eastAsia="宋体" w:hAnsi="宋体" w:hint="eastAsia"/>
                <w:sz w:val="24"/>
              </w:rPr>
              <w:t>商品</w:t>
            </w:r>
            <w:r>
              <w:rPr>
                <w:rFonts w:ascii="宋体" w:eastAsia="宋体" w:hAnsi="宋体" w:hint="eastAsia"/>
                <w:sz w:val="24"/>
              </w:rPr>
              <w:t>（国际经济学 宏观经济学）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0F227EDA" w:rsidR="00AB5DD7" w:rsidRPr="00AB5DD7" w:rsidRDefault="0024124A" w:rsidP="00D97F7A">
            <w:pPr>
              <w:rPr>
                <w:rFonts w:ascii="宋体" w:eastAsia="宋体" w:hAnsi="宋体"/>
                <w:sz w:val="24"/>
              </w:rPr>
            </w:pPr>
            <w:r w:rsidRPr="0024124A">
              <w:rPr>
                <w:rFonts w:ascii="宋体" w:eastAsia="宋体" w:hAnsi="宋体" w:hint="eastAsia"/>
                <w:sz w:val="24"/>
              </w:rPr>
              <w:t>人民币</w:t>
            </w:r>
            <w:r w:rsidR="00D97F7A">
              <w:rPr>
                <w:rFonts w:ascii="宋体" w:eastAsia="宋体" w:hAnsi="宋体" w:hint="eastAsia"/>
                <w:sz w:val="24"/>
              </w:rPr>
              <w:t>升值对</w:t>
            </w:r>
            <w:r w:rsidR="004E5A27">
              <w:rPr>
                <w:rFonts w:ascii="宋体" w:eastAsia="宋体" w:hAnsi="宋体" w:hint="eastAsia"/>
                <w:sz w:val="24"/>
              </w:rPr>
              <w:t>大宗</w:t>
            </w:r>
            <w:r w:rsidR="007A367E">
              <w:rPr>
                <w:rFonts w:ascii="宋体" w:eastAsia="宋体" w:hAnsi="宋体" w:hint="eastAsia"/>
                <w:sz w:val="24"/>
              </w:rPr>
              <w:t>可贸易</w:t>
            </w:r>
            <w:r w:rsidR="004E5A27">
              <w:rPr>
                <w:rFonts w:ascii="宋体" w:eastAsia="宋体" w:hAnsi="宋体" w:hint="eastAsia"/>
                <w:sz w:val="24"/>
              </w:rPr>
              <w:t>商品价格</w:t>
            </w:r>
            <w:r w:rsidR="006C56FA">
              <w:rPr>
                <w:rFonts w:ascii="宋体" w:eastAsia="宋体" w:hAnsi="宋体" w:hint="eastAsia"/>
                <w:sz w:val="24"/>
              </w:rPr>
              <w:t>的</w:t>
            </w:r>
            <w:bookmarkStart w:id="0" w:name="_GoBack"/>
            <w:bookmarkEnd w:id="0"/>
            <w:r w:rsidR="006C56FA">
              <w:rPr>
                <w:rFonts w:ascii="宋体" w:eastAsia="宋体" w:hAnsi="宋体" w:hint="eastAsia"/>
                <w:sz w:val="24"/>
              </w:rPr>
              <w:t>影响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E6605" w14:textId="77777777" w:rsidR="0063012E" w:rsidRDefault="0063012E" w:rsidP="00F20AD3">
      <w:r>
        <w:separator/>
      </w:r>
    </w:p>
  </w:endnote>
  <w:endnote w:type="continuationSeparator" w:id="0">
    <w:p w14:paraId="40F28EB1" w14:textId="77777777" w:rsidR="0063012E" w:rsidRDefault="0063012E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6CFC2" w14:textId="77777777" w:rsidR="0063012E" w:rsidRDefault="0063012E" w:rsidP="00F20AD3">
      <w:r>
        <w:separator/>
      </w:r>
    </w:p>
  </w:footnote>
  <w:footnote w:type="continuationSeparator" w:id="0">
    <w:p w14:paraId="24B2CD86" w14:textId="77777777" w:rsidR="0063012E" w:rsidRDefault="0063012E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4621A"/>
    <w:rsid w:val="00074593"/>
    <w:rsid w:val="000D616E"/>
    <w:rsid w:val="00111AC2"/>
    <w:rsid w:val="00121EAD"/>
    <w:rsid w:val="0015266B"/>
    <w:rsid w:val="00164551"/>
    <w:rsid w:val="001C3791"/>
    <w:rsid w:val="001D4ABC"/>
    <w:rsid w:val="001F2172"/>
    <w:rsid w:val="0024124A"/>
    <w:rsid w:val="002D7F1D"/>
    <w:rsid w:val="003032FB"/>
    <w:rsid w:val="00310B74"/>
    <w:rsid w:val="00382101"/>
    <w:rsid w:val="003C213C"/>
    <w:rsid w:val="004E5A27"/>
    <w:rsid w:val="00556D05"/>
    <w:rsid w:val="00565D35"/>
    <w:rsid w:val="0063012E"/>
    <w:rsid w:val="006C56FA"/>
    <w:rsid w:val="006D0631"/>
    <w:rsid w:val="00761113"/>
    <w:rsid w:val="007A367E"/>
    <w:rsid w:val="007D4F49"/>
    <w:rsid w:val="00807310"/>
    <w:rsid w:val="008D65CC"/>
    <w:rsid w:val="008E12C6"/>
    <w:rsid w:val="00980F71"/>
    <w:rsid w:val="009D0666"/>
    <w:rsid w:val="00A32456"/>
    <w:rsid w:val="00AA6FD7"/>
    <w:rsid w:val="00AB5DD7"/>
    <w:rsid w:val="00AF17E4"/>
    <w:rsid w:val="00C77A01"/>
    <w:rsid w:val="00C90AAE"/>
    <w:rsid w:val="00D038C0"/>
    <w:rsid w:val="00D97F7A"/>
    <w:rsid w:val="00E643AB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JXT</cp:lastModifiedBy>
  <cp:revision>35</cp:revision>
  <dcterms:created xsi:type="dcterms:W3CDTF">2021-01-20T08:38:00Z</dcterms:created>
  <dcterms:modified xsi:type="dcterms:W3CDTF">2021-12-27T09:08:00Z</dcterms:modified>
</cp:coreProperties>
</file>