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bookmarkStart w:id="4" w:name="_GoBack"/>
      <w:bookmarkEnd w:id="4"/>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胡美如</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24"/>
          <w:u w:val="single"/>
          <w:lang w:val="en-US" w:eastAsia="zh-CN"/>
        </w:rPr>
        <w:t>81040686</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西方经济学</w:t>
      </w:r>
      <w:r>
        <w:rPr>
          <w:rFonts w:ascii="宋体" w:hAnsi="宋体" w:eastAsia="宋体"/>
          <w:sz w:val="32"/>
          <w:szCs w:val="32"/>
          <w:u w:val="single"/>
        </w:rPr>
        <w:t xml:space="preserve">  </w:t>
      </w:r>
    </w:p>
    <w:p>
      <w:pPr>
        <w:spacing w:line="720" w:lineRule="auto"/>
        <w:ind w:firstLine="1280" w:firstLineChars="400"/>
        <w:rPr>
          <w:rFonts w:hint="default" w:ascii="宋体" w:hAnsi="宋体" w:eastAsia="宋体"/>
          <w:sz w:val="32"/>
          <w:szCs w:val="32"/>
          <w:u w:val="single"/>
          <w:lang w:val="en-US" w:eastAsia="zh-CN"/>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 xml:space="preserve">“双减”政策下的课后托管   </w:t>
      </w:r>
    </w:p>
    <w:p>
      <w:pPr>
        <w:spacing w:line="720" w:lineRule="auto"/>
        <w:ind w:firstLine="2560" w:firstLineChars="800"/>
        <w:rPr>
          <w:rFonts w:ascii="宋体" w:hAnsi="宋体" w:eastAsia="宋体"/>
          <w:sz w:val="32"/>
          <w:szCs w:val="32"/>
          <w:u w:val="single"/>
        </w:rPr>
      </w:pPr>
      <w:r>
        <w:rPr>
          <w:rFonts w:hint="eastAsia" w:ascii="宋体" w:hAnsi="宋体" w:eastAsia="宋体"/>
          <w:sz w:val="32"/>
          <w:szCs w:val="32"/>
          <w:u w:val="single"/>
          <w:lang w:val="en-US" w:eastAsia="zh-CN"/>
        </w:rPr>
        <w:t xml:space="preserve">对家庭教育支出的影响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2021年12月</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7月24日，中共中央办公厅、国务院办公厅印发《关于进一步减轻义务教育阶段学生作业负担和校外培训负担的意见》(简称《意见》，俗称“双减”)。“双减”政策以减轻中小学生的作业负担，减轻家长的校外培训内卷焦虑和家庭教育支出的经济负担为目地。落实“双减”,解除家长的后顾之忧,关键是要发挥好学校教书育人的主阵地作用。《意见》明确要求：提升学校课后服务水平，满足学生多样化需求。课外服务要通过“保证课后服务时间、提高课后服务质量、拓展课后服务渠道、做强做优免费线上学习服务”等方式，满足中小学生日益增长的多元化需求。因此，“双减”政策的出台给我国的课后服务，尤其是校内课后托管服务带来根本性变化，思考课后托管服务的未来发展是新时代贯彻落实“双减”政策的应有之义。</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本论文所指“课后托管”是学校在每天下午正常教学结束之后，为学生提供的以辅导学生作业、组织学生活动、培育学生兴趣爱好、提高学生综合能力为指向的一种公益性课后服务形式。课后托管服务可以解决家长因工作无暇照顾孩子、不能按时接送孩子、无能力或无精力辅导孩子课外作业等实际困难。“双减”政策实施之前，校外培训机构组织的学生托管服务是一个有着巨大社会需求的三产“领域”，有调查表明，我国至少有三分之一以上的家庭对课后托管服务有刚性需求。“双减”政策实施后，全国各地大多数中小学按要求开设了课后托管服务，有些学校还吸引社会力量来帮助学校提供全免费的公益性课后托管服务，构建政府、社会、学校协同托管体系。</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“双减”政策是党中央做出的重大决策部署，是当前基础教育领域最重大的政治任务和民生工程。目前全国各地、各部门都高度重视，正在大力推动“双减”有关任务落地见效。本论文选题的目的：</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一是通过量化分析评估学校举办的公益性课后托管服务是否可以有效减轻家庭的教育支出，从而间接论证“双减”政策落地对减轻家庭校外培训经济负担的作用；</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二是为政府相关部门决策、为中小学校推进课后托管和学生家长选择教育消费支出以及为热衷公益事业的社会各界人士参与公益性托管活动提供一定的参考价值。</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本论文选题的意义：论文研究结果对在我国“双减”政策的后续落地实施中鼓励学校积极举办课后托管服务，改变家长传统的家庭教育观念，发动社会各界力量参与公益性课后托管服务以促进教育公平、促进青少年健康成长具有一定的现实指导意义。</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20" w:firstLineChars="200"/>
              <w:jc w:val="left"/>
              <w:rPr>
                <w:rFonts w:hint="eastAsia" w:ascii="FZShuSong-Z01" w:hAnsi="FZShuSong-Z01" w:eastAsia="FZShuSong-Z01" w:cs="FZShuSong-Z01"/>
                <w:color w:val="231F20"/>
                <w:kern w:val="0"/>
                <w:sz w:val="21"/>
                <w:szCs w:val="21"/>
                <w:lang w:val="en-US" w:eastAsia="zh-CN" w:bidi="ar"/>
              </w:rPr>
            </w:pPr>
          </w:p>
          <w:p>
            <w:pPr>
              <w:keepNext w:val="0"/>
              <w:keepLines w:val="0"/>
              <w:widowControl/>
              <w:suppressLineNumbers w:val="0"/>
              <w:ind w:firstLine="480" w:firstLineChars="200"/>
              <w:jc w:val="left"/>
              <w:rPr>
                <w:rFonts w:hint="eastAsia" w:ascii="楷体_GB2312" w:hAnsi="楷体_GB2312" w:eastAsia="楷体_GB2312" w:cs="楷体_GB2312"/>
                <w:b w:val="0"/>
                <w:bCs w:val="0"/>
                <w:color w:val="auto"/>
                <w:kern w:val="0"/>
                <w:sz w:val="24"/>
                <w:szCs w:val="24"/>
                <w:lang w:val="en-US" w:eastAsia="zh-CN" w:bidi="ar"/>
              </w:rPr>
            </w:pPr>
          </w:p>
          <w:p>
            <w:pPr>
              <w:keepNext w:val="0"/>
              <w:keepLines w:val="0"/>
              <w:widowControl/>
              <w:suppressLineNumbers w:val="0"/>
              <w:ind w:firstLine="480" w:firstLineChars="200"/>
              <w:jc w:val="left"/>
              <w:rPr>
                <w:rFonts w:hint="eastAsia" w:ascii="楷体_GB2312" w:hAnsi="楷体_GB2312" w:eastAsia="楷体_GB2312" w:cs="楷体_GB2312"/>
                <w:b w:val="0"/>
                <w:bCs w:val="0"/>
                <w:color w:val="auto"/>
                <w:kern w:val="0"/>
                <w:sz w:val="24"/>
                <w:szCs w:val="24"/>
                <w:lang w:val="en-US" w:eastAsia="zh-CN" w:bidi="ar"/>
              </w:rPr>
            </w:pPr>
          </w:p>
          <w:p>
            <w:pPr>
              <w:keepNext w:val="0"/>
              <w:keepLines w:val="0"/>
              <w:widowControl/>
              <w:suppressLineNumbers w:val="0"/>
              <w:ind w:firstLine="480" w:firstLineChars="200"/>
              <w:jc w:val="left"/>
              <w:rPr>
                <w:rFonts w:hint="eastAsia" w:ascii="楷体_GB2312" w:hAnsi="楷体_GB2312" w:eastAsia="楷体_GB2312" w:cs="楷体_GB2312"/>
                <w:b w:val="0"/>
                <w:bCs w:val="0"/>
                <w:color w:val="auto"/>
                <w:kern w:val="0"/>
                <w:sz w:val="24"/>
                <w:szCs w:val="24"/>
                <w:lang w:val="en-US" w:eastAsia="zh-CN" w:bidi="ar"/>
              </w:rPr>
            </w:pPr>
          </w:p>
          <w:p>
            <w:pPr>
              <w:keepNext w:val="0"/>
              <w:keepLines w:val="0"/>
              <w:widowControl/>
              <w:suppressLineNumbers w:val="0"/>
              <w:ind w:firstLine="480" w:firstLineChars="200"/>
              <w:jc w:val="left"/>
              <w:rPr>
                <w:rFonts w:hint="eastAsia" w:ascii="楷体_GB2312" w:hAnsi="楷体_GB2312" w:eastAsia="楷体_GB2312" w:cs="楷体_GB2312"/>
                <w:b w:val="0"/>
                <w:bCs w:val="0"/>
                <w:color w:val="auto"/>
                <w:kern w:val="0"/>
                <w:sz w:val="24"/>
                <w:szCs w:val="24"/>
                <w:lang w:val="en-US" w:eastAsia="zh-CN" w:bidi="ar"/>
              </w:rPr>
            </w:pPr>
          </w:p>
          <w:p>
            <w:pPr>
              <w:keepNext w:val="0"/>
              <w:keepLines w:val="0"/>
              <w:widowControl/>
              <w:suppressLineNumbers w:val="0"/>
              <w:jc w:val="left"/>
              <w:rPr>
                <w:rFonts w:hint="eastAsia" w:ascii="楷体_GB2312" w:hAnsi="楷体_GB2312" w:eastAsia="楷体_GB2312" w:cs="楷体_GB2312"/>
                <w:b w:val="0"/>
                <w:bCs w:val="0"/>
                <w:color w:val="auto"/>
                <w:kern w:val="0"/>
                <w:sz w:val="24"/>
                <w:szCs w:val="24"/>
                <w:lang w:val="en-US" w:eastAsia="zh-CN" w:bidi="ar"/>
              </w:rPr>
            </w:pPr>
          </w:p>
          <w:p>
            <w:pPr>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自我国今年7月推出“双减”政策以来，如何破解“三点半难题”，如何缓解家长焦虑，如何实现课后托管服务提质增效，如何培育全面发展的新时代青少年等问题都需要从理论研究上作出回应和解答。国内学者从“双减”背景下审视课后托管服务的理论研究尚处于起步阶段，相关研究成果较少。通过知网检索：检索关键字“双减”政策，共找到456条结果；检索“课后托管”，共找到540条结果、检索“</w:t>
            </w:r>
            <w:r>
              <w:rPr>
                <w:rFonts w:hint="default" w:ascii="楷体" w:hAnsi="楷体" w:eastAsia="楷体" w:cs="楷体"/>
                <w:color w:val="231F20"/>
                <w:kern w:val="0"/>
                <w:sz w:val="24"/>
                <w:szCs w:val="24"/>
                <w:lang w:val="en-US" w:eastAsia="zh-CN" w:bidi="ar"/>
              </w:rPr>
              <w:t>家庭教育支出</w:t>
            </w:r>
            <w:r>
              <w:rPr>
                <w:rFonts w:hint="eastAsia" w:ascii="楷体" w:hAnsi="楷体" w:eastAsia="楷体" w:cs="楷体"/>
                <w:color w:val="231F20"/>
                <w:kern w:val="0"/>
                <w:sz w:val="24"/>
                <w:szCs w:val="24"/>
                <w:lang w:val="en-US" w:eastAsia="zh-CN" w:bidi="ar"/>
              </w:rPr>
              <w:t>”共找到475条结果；如果同时检索“双减“政策和“课后托管”，只找到5条结果。然而检索“课后服务”能找到58,781条结果；检索“校外教育培训”更是返回84,028条结果。由此可见，国内外已有研究大多集中在“双减”前传统学校的课后服务和校外培训工作研究，“双减”背景下的课后托管服务理论研究还有很大的提升空间。</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本文认为课后托管是课后服务的一种主要形式，但是很多文献并不区分这两个概念，而是把他们等同为一个概念使用。总体来看，国内外学者对课后服务的理论研究既有共性，又有差异性。共性体现在：学者们从不同角度阐释了课后服务的缘起、发展历程、内涵、效用等，对课后服务的理论建构具有助推作用，为各国制定相关政策提供了一定的理论依据和学理支撑。差异性体现在：受不同国情、不同文化背景和意识形态影响，各国学者对课后服务的研究视角、研究内容、研究观点存在诸多差异，有些观点甚至截然相反。国内外学者对课后托管服务的研究有值得探讨的方面。美国课后托管服务历史悠久，积累了丰富的教育</w:t>
            </w:r>
            <w:r>
              <w:rPr>
                <w:rFonts w:hint="default" w:ascii="楷体" w:hAnsi="楷体" w:eastAsia="楷体" w:cs="楷体"/>
                <w:color w:val="231F20"/>
                <w:kern w:val="0"/>
                <w:sz w:val="24"/>
                <w:szCs w:val="24"/>
                <w:lang w:val="en-US" w:eastAsia="zh-CN" w:bidi="ar"/>
              </w:rPr>
              <w:t>服务经验。有学者研究了美国课后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服务的主要项目，内容涉及“学业辅导、兴趣和艺术指导、健康和安全教育、职业指导与规划、STEM课程教育和社区服务等”。国外学者丹尼尔·博根（DanielleR. Bogan1）等提出下午3</w:t>
            </w:r>
            <w:r>
              <w:rPr>
                <w:rFonts w:hint="eastAsia" w:ascii="楷体" w:hAnsi="楷体" w:eastAsia="楷体" w:cs="楷体"/>
                <w:color w:val="231F20"/>
                <w:kern w:val="0"/>
                <w:sz w:val="24"/>
                <w:szCs w:val="24"/>
                <w:lang w:val="en-US" w:eastAsia="zh-CN" w:bidi="ar"/>
              </w:rPr>
              <w:t>-</w:t>
            </w:r>
            <w:r>
              <w:rPr>
                <w:rFonts w:hint="default" w:ascii="楷体" w:hAnsi="楷体" w:eastAsia="楷体" w:cs="楷体"/>
                <w:color w:val="231F20"/>
                <w:kern w:val="0"/>
                <w:sz w:val="24"/>
                <w:szCs w:val="24"/>
                <w:lang w:val="en-US" w:eastAsia="zh-CN" w:bidi="ar"/>
              </w:rPr>
              <w:t>6点的课外活动应该包含多方面内容，例如，学术提升和娱乐活动，以课程为基础的性教育、青少年发展和服务学习</w:t>
            </w:r>
            <w:r>
              <w:rPr>
                <w:rFonts w:hint="eastAsia" w:ascii="楷体" w:hAnsi="楷体" w:eastAsia="楷体" w:cs="楷体"/>
                <w:color w:val="231F20"/>
                <w:kern w:val="0"/>
                <w:sz w:val="24"/>
                <w:szCs w:val="24"/>
                <w:lang w:val="en-US" w:eastAsia="zh-CN" w:bidi="ar"/>
              </w:rPr>
              <w:t>等等；屈璐考察了日本课后托管服务状况。近年来，</w:t>
            </w:r>
            <w:r>
              <w:rPr>
                <w:rFonts w:hint="default" w:ascii="楷体" w:hAnsi="楷体" w:eastAsia="楷体" w:cs="楷体"/>
                <w:color w:val="231F20"/>
                <w:kern w:val="0"/>
                <w:sz w:val="24"/>
                <w:szCs w:val="24"/>
                <w:lang w:val="en-US" w:eastAsia="zh-CN" w:bidi="ar"/>
              </w:rPr>
              <w:t>日本课后服务实践经验有可借鉴之处。</w:t>
            </w:r>
            <w:r>
              <w:rPr>
                <w:rFonts w:hint="eastAsia" w:ascii="楷体" w:hAnsi="楷体" w:eastAsia="楷体" w:cs="楷体"/>
                <w:color w:val="231F20"/>
                <w:kern w:val="0"/>
                <w:sz w:val="24"/>
                <w:szCs w:val="24"/>
                <w:lang w:val="en-US" w:eastAsia="zh-CN" w:bidi="ar"/>
              </w:rPr>
              <w:t>日本</w:t>
            </w:r>
            <w:r>
              <w:rPr>
                <w:rFonts w:hint="default" w:ascii="楷体" w:hAnsi="楷体" w:eastAsia="楷体" w:cs="楷体"/>
                <w:color w:val="231F20"/>
                <w:kern w:val="0"/>
                <w:sz w:val="24"/>
                <w:szCs w:val="24"/>
                <w:lang w:val="en-US" w:eastAsia="zh-CN" w:bidi="ar"/>
              </w:rPr>
              <w:t>通过制定《放学后儿童综合计划》、《为实现新时代教育及地方创建，学校及地区的协作联动的理想状态及今后的推进方案》等相关法规制度，设立“放学后儿童俱乐部”、“放学后儿童教室”，为日本课后服务的良性发展提供保障。相较于日本比较成熟的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服务体系，我国课后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服务相关制度尚处于起步阶段。从国家出台的相关意见到地方制定的规定措施，都将课后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服务的重点集中于对校外培训机构的治理和托管班的规范管理，而对社区课后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服务尚处于探索阶段，鲜有具体的指导意见。</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同时，梳理国内外学者对课后托管服务的实践研究可以发</w:t>
            </w:r>
            <w:r>
              <w:rPr>
                <w:rFonts w:hint="default" w:ascii="楷体" w:hAnsi="楷体" w:eastAsia="楷体" w:cs="楷体"/>
                <w:color w:val="231F20"/>
                <w:kern w:val="0"/>
                <w:sz w:val="24"/>
                <w:szCs w:val="24"/>
                <w:lang w:val="en-US" w:eastAsia="zh-CN" w:bidi="ar"/>
              </w:rPr>
              <w:t>现，一方面，国外学者对课后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实践经验的总结归纳，为国内学者研究我国课后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服务实践或政府制定出台相关政策提供了有益参照和启示。如在政策方面，发达国家将课后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服务纳入公共福利事业，通过政府投入和吸收社会募捐资金等方式，为课后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服务提供资金保障；在师资方面，以学校教师为主导，广泛吸收有能力、有资质的社会人员参与课后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w:t>
            </w:r>
            <w:r>
              <w:rPr>
                <w:rFonts w:hint="eastAsia" w:ascii="楷体" w:hAnsi="楷体" w:eastAsia="楷体" w:cs="楷体"/>
                <w:color w:val="231F20"/>
                <w:kern w:val="0"/>
                <w:sz w:val="24"/>
                <w:szCs w:val="24"/>
                <w:lang w:val="en-US" w:eastAsia="zh-CN" w:bidi="ar"/>
              </w:rPr>
              <w:t>以</w:t>
            </w:r>
            <w:r>
              <w:rPr>
                <w:rFonts w:hint="default" w:ascii="楷体" w:hAnsi="楷体" w:eastAsia="楷体" w:cs="楷体"/>
                <w:color w:val="231F20"/>
                <w:kern w:val="0"/>
                <w:sz w:val="24"/>
                <w:szCs w:val="24"/>
                <w:lang w:val="en-US" w:eastAsia="zh-CN" w:bidi="ar"/>
              </w:rPr>
              <w:t>缓解在校教师的压力；在服</w:t>
            </w:r>
            <w:r>
              <w:rPr>
                <w:rFonts w:hint="eastAsia" w:ascii="楷体" w:hAnsi="楷体" w:eastAsia="楷体" w:cs="楷体"/>
                <w:color w:val="231F20"/>
                <w:kern w:val="0"/>
                <w:sz w:val="24"/>
                <w:szCs w:val="24"/>
                <w:lang w:val="en-US" w:eastAsia="zh-CN" w:bidi="ar"/>
              </w:rPr>
              <w:t>务</w:t>
            </w:r>
            <w:r>
              <w:rPr>
                <w:rFonts w:hint="default" w:ascii="楷体" w:hAnsi="楷体" w:eastAsia="楷体" w:cs="楷体"/>
                <w:color w:val="231F20"/>
                <w:kern w:val="0"/>
                <w:sz w:val="24"/>
                <w:szCs w:val="24"/>
                <w:lang w:val="en-US" w:eastAsia="zh-CN" w:bidi="ar"/>
              </w:rPr>
              <w:t>内容方面，以给学生提供综合素质能力为指向；在服务场地，政府协调学校、社区</w:t>
            </w:r>
            <w:r>
              <w:rPr>
                <w:rFonts w:hint="eastAsia" w:ascii="楷体" w:hAnsi="楷体" w:eastAsia="楷体" w:cs="楷体"/>
                <w:color w:val="231F20"/>
                <w:kern w:val="0"/>
                <w:sz w:val="24"/>
                <w:szCs w:val="24"/>
                <w:lang w:val="en-US" w:eastAsia="zh-CN" w:bidi="ar"/>
              </w:rPr>
              <w:t>、社会组织</w:t>
            </w:r>
            <w:r>
              <w:rPr>
                <w:rFonts w:hint="default" w:ascii="楷体" w:hAnsi="楷体" w:eastAsia="楷体" w:cs="楷体"/>
                <w:color w:val="231F20"/>
                <w:kern w:val="0"/>
                <w:sz w:val="24"/>
                <w:szCs w:val="24"/>
                <w:lang w:val="en-US" w:eastAsia="zh-CN" w:bidi="ar"/>
              </w:rPr>
              <w:t>多方面保证课后服务顺利实施，这些措施值得借鉴。</w:t>
            </w:r>
            <w:r>
              <w:rPr>
                <w:rFonts w:hint="eastAsia" w:ascii="楷体" w:hAnsi="楷体" w:eastAsia="楷体" w:cs="楷体"/>
                <w:color w:val="231F20"/>
                <w:kern w:val="0"/>
                <w:sz w:val="24"/>
                <w:szCs w:val="24"/>
                <w:lang w:val="en-US" w:eastAsia="zh-CN" w:bidi="ar"/>
              </w:rPr>
              <w:t>考虑到</w:t>
            </w:r>
            <w:r>
              <w:rPr>
                <w:rFonts w:hint="default" w:ascii="楷体" w:hAnsi="楷体" w:eastAsia="楷体" w:cs="楷体"/>
                <w:color w:val="231F20"/>
                <w:kern w:val="0"/>
                <w:sz w:val="24"/>
                <w:szCs w:val="24"/>
                <w:lang w:val="en-US" w:eastAsia="zh-CN" w:bidi="ar"/>
              </w:rPr>
              <w:t>我国的具体国情与西方国家存在很大差异</w:t>
            </w:r>
            <w:r>
              <w:rPr>
                <w:rFonts w:hint="eastAsia" w:ascii="楷体" w:hAnsi="楷体" w:eastAsia="楷体" w:cs="楷体"/>
                <w:color w:val="231F20"/>
                <w:kern w:val="0"/>
                <w:sz w:val="24"/>
                <w:szCs w:val="24"/>
                <w:lang w:val="en-US" w:eastAsia="zh-CN" w:bidi="ar"/>
              </w:rPr>
              <w:t>，</w:t>
            </w:r>
            <w:r>
              <w:rPr>
                <w:rFonts w:hint="default" w:ascii="楷体" w:hAnsi="楷体" w:eastAsia="楷体" w:cs="楷体"/>
                <w:color w:val="231F20"/>
                <w:kern w:val="0"/>
                <w:sz w:val="24"/>
                <w:szCs w:val="24"/>
                <w:lang w:val="en-US" w:eastAsia="zh-CN" w:bidi="ar"/>
              </w:rPr>
              <w:t>在推行“双减”政策时</w:t>
            </w:r>
            <w:r>
              <w:rPr>
                <w:rFonts w:hint="eastAsia" w:ascii="楷体" w:hAnsi="楷体" w:eastAsia="楷体" w:cs="楷体"/>
                <w:color w:val="231F20"/>
                <w:kern w:val="0"/>
                <w:sz w:val="24"/>
                <w:szCs w:val="24"/>
                <w:lang w:val="en-US" w:eastAsia="zh-CN" w:bidi="ar"/>
              </w:rPr>
              <w:t>，我国也</w:t>
            </w:r>
            <w:r>
              <w:rPr>
                <w:rFonts w:hint="default" w:ascii="楷体" w:hAnsi="楷体" w:eastAsia="楷体" w:cs="楷体"/>
                <w:color w:val="231F20"/>
                <w:kern w:val="0"/>
                <w:sz w:val="24"/>
                <w:szCs w:val="24"/>
                <w:lang w:val="en-US" w:eastAsia="zh-CN" w:bidi="ar"/>
              </w:rPr>
              <w:t>不能盲目照抄照搬</w:t>
            </w:r>
            <w:r>
              <w:rPr>
                <w:rFonts w:hint="eastAsia" w:ascii="楷体" w:hAnsi="楷体" w:eastAsia="楷体" w:cs="楷体"/>
                <w:color w:val="231F20"/>
                <w:kern w:val="0"/>
                <w:sz w:val="24"/>
                <w:szCs w:val="24"/>
                <w:lang w:val="en-US" w:eastAsia="zh-CN" w:bidi="ar"/>
              </w:rPr>
              <w:t>国外经验</w:t>
            </w:r>
            <w:r>
              <w:rPr>
                <w:rFonts w:hint="default" w:ascii="楷体" w:hAnsi="楷体" w:eastAsia="楷体" w:cs="楷体"/>
                <w:color w:val="231F20"/>
                <w:kern w:val="0"/>
                <w:sz w:val="24"/>
                <w:szCs w:val="24"/>
                <w:lang w:val="en-US" w:eastAsia="zh-CN" w:bidi="ar"/>
              </w:rPr>
              <w:t>，</w:t>
            </w:r>
            <w:r>
              <w:rPr>
                <w:rFonts w:hint="eastAsia" w:ascii="楷体" w:hAnsi="楷体" w:eastAsia="楷体" w:cs="楷体"/>
                <w:color w:val="231F20"/>
                <w:kern w:val="0"/>
                <w:sz w:val="24"/>
                <w:szCs w:val="24"/>
                <w:lang w:val="en-US" w:eastAsia="zh-CN" w:bidi="ar"/>
              </w:rPr>
              <w:t>要</w:t>
            </w:r>
            <w:r>
              <w:rPr>
                <w:rFonts w:hint="default" w:ascii="楷体" w:hAnsi="楷体" w:eastAsia="楷体" w:cs="楷体"/>
                <w:color w:val="231F20"/>
                <w:kern w:val="0"/>
                <w:sz w:val="24"/>
                <w:szCs w:val="24"/>
                <w:lang w:val="en-US" w:eastAsia="zh-CN" w:bidi="ar"/>
              </w:rPr>
              <w:t>根据</w:t>
            </w:r>
            <w:r>
              <w:rPr>
                <w:rFonts w:hint="eastAsia" w:ascii="楷体" w:hAnsi="楷体" w:eastAsia="楷体" w:cs="楷体"/>
                <w:color w:val="231F20"/>
                <w:kern w:val="0"/>
                <w:sz w:val="24"/>
                <w:szCs w:val="24"/>
                <w:lang w:val="en-US" w:eastAsia="zh-CN" w:bidi="ar"/>
              </w:rPr>
              <w:t>国情、省情、结合</w:t>
            </w:r>
            <w:r>
              <w:rPr>
                <w:rFonts w:hint="default" w:ascii="楷体" w:hAnsi="楷体" w:eastAsia="楷体" w:cs="楷体"/>
                <w:color w:val="231F20"/>
                <w:kern w:val="0"/>
                <w:sz w:val="24"/>
                <w:szCs w:val="24"/>
                <w:lang w:val="en-US" w:eastAsia="zh-CN" w:bidi="ar"/>
              </w:rPr>
              <w:t>本地实际，因地制宜出台相关课后服务政策，不</w:t>
            </w:r>
            <w:r>
              <w:rPr>
                <w:rFonts w:hint="eastAsia" w:ascii="楷体" w:hAnsi="楷体" w:eastAsia="楷体" w:cs="楷体"/>
                <w:color w:val="231F20"/>
                <w:kern w:val="0"/>
                <w:sz w:val="24"/>
                <w:szCs w:val="24"/>
                <w:lang w:val="en-US" w:eastAsia="zh-CN" w:bidi="ar"/>
              </w:rPr>
              <w:t>宜搞</w:t>
            </w:r>
            <w:r>
              <w:rPr>
                <w:rFonts w:hint="default" w:ascii="楷体" w:hAnsi="楷体" w:eastAsia="楷体" w:cs="楷体"/>
                <w:color w:val="231F20"/>
                <w:kern w:val="0"/>
                <w:sz w:val="24"/>
                <w:szCs w:val="24"/>
                <w:lang w:val="en-US" w:eastAsia="zh-CN" w:bidi="ar"/>
              </w:rPr>
              <w:t>“一刀切”</w:t>
            </w:r>
            <w:r>
              <w:rPr>
                <w:rFonts w:hint="eastAsia" w:ascii="楷体" w:hAnsi="楷体" w:eastAsia="楷体" w:cs="楷体"/>
                <w:color w:val="231F20"/>
                <w:kern w:val="0"/>
                <w:sz w:val="24"/>
                <w:szCs w:val="24"/>
                <w:lang w:val="en-US" w:eastAsia="zh-CN" w:bidi="ar"/>
              </w:rPr>
              <w:t>。</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已有课后托管理论研究中，国外汉森（2013）研究发现挪威和瑞典托管差异主要在于民营化程度和后续服务上；美国国家儿童健康和人类发展研究所研究发现在不同的托管模式下，适度参加非学业活动的一年级学生的学业表现更好；Spielberger（2002）研究总结出高效的托管环境是合作互助的、结合社会的和独具特色的。国内于洁（2008）针对校外托管中存在的问题提出了自己的建议；谭惠容（2012）研究了上海市晚托班的历史与现状，划分出三种不同类型的托管班及隐患；郭毅萍（2014）指出了美国课后托管对我国教育的启示；阎亚军（2016）研究政府应如何推动义务教育阶段学校托管班的发展。总体来看，国外对托管班的理论和实际运行研究更成熟，偏重于研究如何促进教育公平和学生的全面发展；国内研究集中于分析现状。因此，国内托管新模式的探讨具有十分重要的理论和实践意义。</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习近平</w:t>
            </w:r>
            <w:r>
              <w:rPr>
                <w:rFonts w:hint="default" w:ascii="楷体" w:hAnsi="楷体" w:eastAsia="楷体" w:cs="楷体"/>
                <w:color w:val="231F20"/>
                <w:kern w:val="0"/>
                <w:sz w:val="24"/>
                <w:szCs w:val="24"/>
                <w:lang w:val="en-US" w:eastAsia="zh-CN" w:bidi="ar"/>
              </w:rPr>
              <w:t>总书记指出：“全社会要担负起青少年成长成才的责任。”</w:t>
            </w:r>
            <w:r>
              <w:rPr>
                <w:rFonts w:hint="eastAsia" w:ascii="楷体" w:hAnsi="楷体" w:eastAsia="楷体" w:cs="楷体"/>
                <w:color w:val="231F20"/>
                <w:kern w:val="0"/>
                <w:sz w:val="24"/>
                <w:szCs w:val="24"/>
                <w:lang w:val="en-US" w:eastAsia="zh-CN" w:bidi="ar"/>
              </w:rPr>
              <w:t>政府相关部门、社会各界都</w:t>
            </w:r>
            <w:r>
              <w:rPr>
                <w:rFonts w:hint="default" w:ascii="楷体" w:hAnsi="楷体" w:eastAsia="楷体" w:cs="楷体"/>
                <w:color w:val="231F20"/>
                <w:kern w:val="0"/>
                <w:sz w:val="24"/>
                <w:szCs w:val="24"/>
                <w:lang w:val="en-US" w:eastAsia="zh-CN" w:bidi="ar"/>
              </w:rPr>
              <w:t>要深刻认识到“双减”政策对青少年健康成长的重要意义以及党中央实施“双减”政策的决心和力度。校外培训机构要认真对标“双减”政策要求，要积极从“盈利性”向“非盈利性”转变，从“工具理性”向“价值理性”转变；非学科类培训机构要以立德树人为根本任务，以学生德智体美劳全面发展</w:t>
            </w:r>
            <w:r>
              <w:rPr>
                <w:rFonts w:hint="eastAsia" w:ascii="楷体" w:hAnsi="楷体" w:eastAsia="楷体" w:cs="楷体"/>
                <w:color w:val="231F20"/>
                <w:kern w:val="0"/>
                <w:sz w:val="24"/>
                <w:szCs w:val="24"/>
                <w:lang w:val="en-US" w:eastAsia="zh-CN" w:bidi="ar"/>
              </w:rPr>
              <w:t>为培养目标，勇于承担社会责任，通过与学校开</w:t>
            </w:r>
            <w:r>
              <w:rPr>
                <w:rFonts w:hint="default" w:ascii="楷体" w:hAnsi="楷体" w:eastAsia="楷体" w:cs="楷体"/>
                <w:color w:val="231F20"/>
                <w:kern w:val="0"/>
                <w:sz w:val="24"/>
                <w:szCs w:val="24"/>
                <w:lang w:val="en-US" w:eastAsia="zh-CN" w:bidi="ar"/>
              </w:rPr>
              <w:t>展课后服务合作等模式，寻求高质量教育发展之路。</w:t>
            </w:r>
            <w:r>
              <w:rPr>
                <w:rFonts w:hint="eastAsia" w:ascii="楷体" w:hAnsi="楷体" w:eastAsia="楷体" w:cs="楷体"/>
                <w:color w:val="231F20"/>
                <w:kern w:val="0"/>
                <w:sz w:val="24"/>
                <w:szCs w:val="24"/>
                <w:lang w:val="en-US" w:eastAsia="zh-CN" w:bidi="ar"/>
              </w:rPr>
              <w:t>学校要广泛吸纳社会力量组织开展各类公益性、半公益性乃至免费托管服务，工会、共青团、妇联、科协等各级各类</w:t>
            </w:r>
            <w:r>
              <w:rPr>
                <w:rFonts w:hint="default" w:ascii="楷体" w:hAnsi="楷体" w:eastAsia="楷体" w:cs="楷体"/>
                <w:color w:val="231F20"/>
                <w:kern w:val="0"/>
                <w:sz w:val="24"/>
                <w:szCs w:val="24"/>
                <w:lang w:val="en-US" w:eastAsia="zh-CN" w:bidi="ar"/>
              </w:rPr>
              <w:t>群团组织</w:t>
            </w:r>
            <w:r>
              <w:rPr>
                <w:rFonts w:hint="eastAsia" w:ascii="楷体" w:hAnsi="楷体" w:eastAsia="楷体" w:cs="楷体"/>
                <w:color w:val="231F20"/>
                <w:kern w:val="0"/>
                <w:sz w:val="24"/>
                <w:szCs w:val="24"/>
                <w:lang w:val="en-US" w:eastAsia="zh-CN" w:bidi="ar"/>
              </w:rPr>
              <w:t>和社会</w:t>
            </w:r>
            <w:r>
              <w:rPr>
                <w:rFonts w:hint="default" w:ascii="楷体" w:hAnsi="楷体" w:eastAsia="楷体" w:cs="楷体"/>
                <w:color w:val="231F20"/>
                <w:kern w:val="0"/>
                <w:sz w:val="24"/>
                <w:szCs w:val="24"/>
                <w:lang w:val="en-US" w:eastAsia="zh-CN" w:bidi="ar"/>
              </w:rPr>
              <w:t>公益性组织</w:t>
            </w:r>
            <w:r>
              <w:rPr>
                <w:rFonts w:hint="eastAsia" w:ascii="楷体" w:hAnsi="楷体" w:eastAsia="楷体" w:cs="楷体"/>
                <w:color w:val="231F20"/>
                <w:kern w:val="0"/>
                <w:sz w:val="24"/>
                <w:szCs w:val="24"/>
                <w:lang w:val="en-US" w:eastAsia="zh-CN" w:bidi="ar"/>
              </w:rPr>
              <w:t>机构，也可多渠道、多举措，主动组织</w:t>
            </w:r>
            <w:r>
              <w:rPr>
                <w:rFonts w:hint="default" w:ascii="楷体" w:hAnsi="楷体" w:eastAsia="楷体" w:cs="楷体"/>
                <w:color w:val="231F20"/>
                <w:kern w:val="0"/>
                <w:sz w:val="24"/>
                <w:szCs w:val="24"/>
                <w:lang w:val="en-US" w:eastAsia="zh-CN" w:bidi="ar"/>
              </w:rPr>
              <w:t>大学毕业生、青年志愿者、退休人员，有一技之长的专业人员等社会人员</w:t>
            </w:r>
            <w:r>
              <w:rPr>
                <w:rFonts w:hint="eastAsia" w:ascii="楷体" w:hAnsi="楷体" w:eastAsia="楷体" w:cs="楷体"/>
                <w:color w:val="231F20"/>
                <w:kern w:val="0"/>
                <w:sz w:val="24"/>
                <w:szCs w:val="24"/>
                <w:lang w:val="en-US" w:eastAsia="zh-CN" w:bidi="ar"/>
              </w:rPr>
              <w:t>参与公益性托管服务，</w:t>
            </w:r>
            <w:r>
              <w:rPr>
                <w:rFonts w:hint="default" w:ascii="楷体" w:hAnsi="楷体" w:eastAsia="楷体" w:cs="楷体"/>
                <w:color w:val="231F20"/>
                <w:kern w:val="0"/>
                <w:sz w:val="24"/>
                <w:szCs w:val="24"/>
                <w:lang w:val="en-US" w:eastAsia="zh-CN" w:bidi="ar"/>
              </w:rPr>
              <w:t>以满足新时代青少年对更丰富的文化生活需求，实现学生作业辅导和课后服务的有机结合和协同发展。</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在家庭教育支出研究方面，</w:t>
            </w:r>
            <w:r>
              <w:rPr>
                <w:rFonts w:hint="default" w:ascii="楷体" w:hAnsi="楷体" w:eastAsia="楷体" w:cs="楷体"/>
                <w:color w:val="231F20"/>
                <w:kern w:val="0"/>
                <w:sz w:val="24"/>
                <w:szCs w:val="24"/>
                <w:lang w:val="en-US" w:eastAsia="zh-CN" w:bidi="ar"/>
              </w:rPr>
              <w:t>经典人力资本理论认为，家庭教育支出是指父母用于子女的教育消费(Becker，1962)，广义的家庭教育支出包括货币性支出(金钱投入)与非货币性支出(时间投入)两部分，本研究聚焦家庭用于课外补习与课外兴趣班等方面的校外</w:t>
            </w:r>
            <w:r>
              <w:rPr>
                <w:rFonts w:hint="eastAsia" w:ascii="楷体" w:hAnsi="楷体" w:eastAsia="楷体" w:cs="楷体"/>
                <w:color w:val="231F20"/>
                <w:kern w:val="0"/>
                <w:sz w:val="24"/>
                <w:szCs w:val="24"/>
                <w:lang w:val="en-US" w:eastAsia="zh-CN" w:bidi="ar"/>
              </w:rPr>
              <w:t>培训方面的</w:t>
            </w:r>
            <w:r>
              <w:rPr>
                <w:rFonts w:hint="default" w:ascii="楷体" w:hAnsi="楷体" w:eastAsia="楷体" w:cs="楷体"/>
                <w:color w:val="231F20"/>
                <w:kern w:val="0"/>
                <w:sz w:val="24"/>
                <w:szCs w:val="24"/>
                <w:lang w:val="en-US" w:eastAsia="zh-CN" w:bidi="ar"/>
              </w:rPr>
              <w:t>货币性教育支出，而父母参与、父母卷入等非货币性家庭教育支出则不在</w:t>
            </w:r>
            <w:r>
              <w:rPr>
                <w:rFonts w:hint="eastAsia" w:ascii="楷体" w:hAnsi="楷体" w:eastAsia="楷体" w:cs="楷体"/>
                <w:color w:val="231F20"/>
                <w:kern w:val="0"/>
                <w:sz w:val="24"/>
                <w:szCs w:val="24"/>
                <w:lang w:val="en-US" w:eastAsia="zh-CN" w:bidi="ar"/>
              </w:rPr>
              <w:t>本论文</w:t>
            </w:r>
            <w:r>
              <w:rPr>
                <w:rFonts w:hint="default" w:ascii="楷体" w:hAnsi="楷体" w:eastAsia="楷体" w:cs="楷体"/>
                <w:color w:val="231F20"/>
                <w:kern w:val="0"/>
                <w:sz w:val="24"/>
                <w:szCs w:val="24"/>
                <w:lang w:val="en-US" w:eastAsia="zh-CN" w:bidi="ar"/>
              </w:rPr>
              <w:t>的研究范畴。</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default" w:ascii="楷体" w:hAnsi="楷体" w:eastAsia="楷体" w:cs="楷体"/>
                <w:color w:val="231F20"/>
                <w:kern w:val="0"/>
                <w:sz w:val="24"/>
                <w:szCs w:val="24"/>
                <w:lang w:val="en-US" w:eastAsia="zh-CN" w:bidi="ar"/>
              </w:rPr>
              <w:t>自人力资本理论诞生以后，父母对子女教育投资的效用问题便愈发受到社会各界与决策部门的重视( Goyette，2008)。1966 年出版的《科尔曼报告》更是揭示了学校、家庭、同伴与社区对学生成绩的重要影响，并且发现微观层面的家庭教育支出似乎在提高学生在学表现时的积极作用比政府承担的公共教育投入更为有效( Coleman，1966)。自此，教育经济学与劳动经济学界逐步增强了家庭教育决策、人力资本投资影响子女在学表现的相关研究，旨在揭示教育投入影响教育结果公平的微观作用机制。国内外学者围绕家庭教育支出与教育结果公平的关系业已形成了相当数量的学术研究，充分揭示了家庭教育支出对于学生成绩的影响，刻画了货币性与非货币性家庭教育支出对于学生发展的影响机制，并为推动教育结果均等化提出了切实可行的政策建议。</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就</w:t>
            </w:r>
            <w:r>
              <w:rPr>
                <w:rFonts w:hint="default" w:ascii="楷体" w:hAnsi="楷体" w:eastAsia="楷体" w:cs="楷体"/>
                <w:color w:val="231F20"/>
                <w:kern w:val="0"/>
                <w:sz w:val="24"/>
                <w:szCs w:val="24"/>
                <w:lang w:val="en-US" w:eastAsia="zh-CN" w:bidi="ar"/>
              </w:rPr>
              <w:t>公共教育投入与家庭教育投入之间的关系</w:t>
            </w:r>
            <w:r>
              <w:rPr>
                <w:rFonts w:hint="eastAsia" w:ascii="楷体" w:hAnsi="楷体" w:eastAsia="楷体" w:cs="楷体"/>
                <w:color w:val="231F20"/>
                <w:kern w:val="0"/>
                <w:sz w:val="24"/>
                <w:szCs w:val="24"/>
                <w:lang w:val="en-US" w:eastAsia="zh-CN" w:bidi="ar"/>
              </w:rPr>
              <w:t>而言，</w:t>
            </w:r>
            <w:r>
              <w:rPr>
                <w:rFonts w:hint="default" w:ascii="楷体" w:hAnsi="楷体" w:eastAsia="楷体" w:cs="楷体"/>
                <w:color w:val="231F20"/>
                <w:kern w:val="0"/>
                <w:sz w:val="24"/>
                <w:szCs w:val="24"/>
                <w:lang w:val="en-US" w:eastAsia="zh-CN" w:bidi="ar"/>
              </w:rPr>
              <w:t>教育历来为各国政府和民众所重视，它被认为是促进经济发展和社会公平的基本手段。在实践中，增加教育投资，特别是公共教育投入已经成为毫无争议的政策取向。但是在理论和经验研究中，学者们对增加公共教育投入的实际效果并不持有完全一致的意见。例如，Ｋｉｍ（２００１）理论和实证研究发现，政府增加对学校的投入，就会挤出教育水平低的母亲用于教育、照顾孩子的时间，从而降低教育成果，因此政府支出对于儿童受教育水平的正向影响可能被低估了。Ｈｏｕｔｅｎｖｉｌｌｅ＆Ｃｏｎｗａｙ（２００８）也支持类似的结论。Ｇｌｏｍｍ ＆ Ｋａｇａｎｏｖｉｃｈ（２００３）在用世代交叠模型考察教育支出对公平的影响，发现政府投入与家庭投入存在替代关系时，增加政府教育支出将减少不公平，而当两者存在互补关系时，政府教育支出将增加不公平。很多学者注意到了识别政府教育支出与家庭教育支出之间的替代或互补效应，对于政府教育政策的制定有着非常重要的意义。</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default" w:ascii="楷体" w:hAnsi="楷体" w:eastAsia="楷体" w:cs="楷体"/>
                <w:color w:val="231F20"/>
                <w:kern w:val="0"/>
                <w:sz w:val="24"/>
                <w:szCs w:val="24"/>
                <w:lang w:val="en-US" w:eastAsia="zh-CN" w:bidi="ar"/>
              </w:rPr>
              <w:t>中国政府对于教育支出的投入力度从２０００年开始在逐步加大，已有的大量文献从教育能促进经济发展的角度间接地支持了增加教育财政投入的必要性。但是国内对于政府教育支出的效果的研究还主要集中在财政分权体制与促进教育支出的公平和效率上，对政府与家庭教育支出之间关系的研究还不多见。在现有的文献中，作者基本上采用的都是宏观数据进行的分析。例如，石柱鲜，刘俊生与吴泰岳（２００５）的文章显示政府教育文化支出对于居民整体消费支出具有挤入效应，因此有利于提高居民消费水平，但是没有具体衡量对于家庭教育消费的影响；孙敏（２００９）发现，政府教育投资对于私人教育投资短期内存在挤出效应，长期内为挤入效应，但是贡献率较低，该文章以学校资金来源中的非政府支出作为私人教育投资，忽略了家庭的非学校教育支出，如家教费等。</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default" w:ascii="楷体" w:hAnsi="楷体" w:eastAsia="楷体" w:cs="楷体"/>
                <w:color w:val="231F20"/>
                <w:kern w:val="0"/>
                <w:sz w:val="24"/>
                <w:szCs w:val="24"/>
                <w:lang w:val="en-US" w:eastAsia="zh-CN" w:bidi="ar"/>
              </w:rPr>
              <w:t>总的看来，学界围绕公共教育财政投入、家庭教育支出与义务教育结果表现的相关研究已经十分丰富且各有侧重，并为推进义务教育均衡发展提供了具有价值的政策建议。当公共教育资源的投入增加时，父母有可能会减少对孩子在校学习的关注，减少辅导孩子学习的时间，减少家教需求和择校需求，从而产生政府对家庭教育投入的“替代效应”或称“挤出效应”。这种“替代效应”不仅将显著影响到其子女的受教育结果，而且还最终影响到对公共教育投入的效果评价。特别是，当这种“替代效应”在不同收入的家庭之间出现不同的分布时，公共教育的公平性将受到消极的影响（Ｎｏｒｄｂｌｏｍ ，２００３）。</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魏易在“校内还是校外：中国基础教育阶段家庭教育支出现状研究”中基于2017中国教育财政家庭调查数据,对我国基础教育阶段家庭子女教育支出水平和结构进行刻画：总体上,中小学每生每年的家庭教育支出超过1万元,占家庭总支出的16%,其中校外支出占到三分之一。分别有38%和21%的中小学生在过去一学年参加过校外补习和兴趣班。在“校外培训机构治理是否有效？”基于2017—2019年中国教育财政家庭调查数据的分析研究中，魏易和薛海平在2018年教育部办公厅等四部门发布了《关于切实减轻中小学生课外负担开展校外培训机构专项治理行动的通知》后,对2017—2019年中小学生家庭校外学科类补习和兴趣类培训的参与率和家庭校外教育支出的变化情况进行分析。对校外培训的参与率的描述统计显示,2019年中小学生校外补习和兴趣班的参与率下降,城乡家庭之间、高低收入和不同受教育水平的家庭之间差距有所扩大;对家庭教育支出和校外培训支出的分析显示,2019年生均家庭教育总支出较2017年下降,但家庭校外补习和兴趣班平均支出上升;学科类的校外补习主要受到升学需求的影响,而校外兴趣班则没有明显的升学需求驱动,也没有受到校外治理行动的明显影响。</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default" w:ascii="楷体" w:hAnsi="楷体" w:eastAsia="楷体" w:cs="楷体"/>
                <w:color w:val="231F20"/>
                <w:kern w:val="0"/>
                <w:sz w:val="24"/>
                <w:szCs w:val="24"/>
                <w:lang w:val="en-US" w:eastAsia="zh-CN" w:bidi="ar"/>
              </w:rPr>
              <w:t>我国现实中的政府</w:t>
            </w:r>
            <w:r>
              <w:rPr>
                <w:rFonts w:hint="eastAsia" w:ascii="楷体" w:hAnsi="楷体" w:eastAsia="楷体" w:cs="楷体"/>
                <w:color w:val="231F20"/>
                <w:kern w:val="0"/>
                <w:sz w:val="24"/>
                <w:szCs w:val="24"/>
                <w:lang w:val="en-US" w:eastAsia="zh-CN" w:bidi="ar"/>
              </w:rPr>
              <w:t>投入</w:t>
            </w:r>
            <w:r>
              <w:rPr>
                <w:rFonts w:hint="default" w:ascii="楷体" w:hAnsi="楷体" w:eastAsia="楷体" w:cs="楷体"/>
                <w:color w:val="231F20"/>
                <w:kern w:val="0"/>
                <w:sz w:val="24"/>
                <w:szCs w:val="24"/>
                <w:lang w:val="en-US" w:eastAsia="zh-CN" w:bidi="ar"/>
              </w:rPr>
              <w:t>与家庭的教育支出之间的替代关系究竟有多大程度？这种关系对于不同收入的家庭是否为均匀分布的？这是需要从经验上回答的问题。</w:t>
            </w:r>
            <w:r>
              <w:rPr>
                <w:rFonts w:hint="eastAsia" w:ascii="楷体" w:hAnsi="楷体" w:eastAsia="楷体" w:cs="楷体"/>
                <w:color w:val="231F20"/>
                <w:kern w:val="0"/>
                <w:sz w:val="24"/>
                <w:szCs w:val="24"/>
                <w:lang w:val="en-US" w:eastAsia="zh-CN" w:bidi="ar"/>
              </w:rPr>
              <w:t>今年实行教育“双减”后，政府投入大量的人力物力用与开展校内托管服务，</w:t>
            </w:r>
            <w:r>
              <w:rPr>
                <w:rFonts w:hint="default" w:ascii="楷体" w:hAnsi="楷体" w:eastAsia="楷体" w:cs="楷体"/>
                <w:color w:val="231F20"/>
                <w:kern w:val="0"/>
                <w:sz w:val="24"/>
                <w:szCs w:val="24"/>
                <w:lang w:val="en-US" w:eastAsia="zh-CN" w:bidi="ar"/>
              </w:rPr>
              <w:t>本文将从</w:t>
            </w:r>
            <w:r>
              <w:rPr>
                <w:rFonts w:hint="eastAsia" w:ascii="楷体" w:hAnsi="楷体" w:eastAsia="楷体" w:cs="楷体"/>
                <w:color w:val="231F20"/>
                <w:kern w:val="0"/>
                <w:sz w:val="24"/>
                <w:szCs w:val="24"/>
                <w:lang w:val="en-US" w:eastAsia="zh-CN" w:bidi="ar"/>
              </w:rPr>
              <w:t>中小学生</w:t>
            </w:r>
            <w:r>
              <w:rPr>
                <w:rFonts w:hint="default" w:ascii="楷体" w:hAnsi="楷体" w:eastAsia="楷体" w:cs="楷体"/>
                <w:color w:val="231F20"/>
                <w:kern w:val="0"/>
                <w:sz w:val="24"/>
                <w:szCs w:val="24"/>
                <w:lang w:val="en-US" w:eastAsia="zh-CN" w:bidi="ar"/>
              </w:rPr>
              <w:t>家庭的教育支出规模及结构出发，从微观角度深入考察并度量</w:t>
            </w:r>
            <w:r>
              <w:rPr>
                <w:rFonts w:hint="eastAsia" w:ascii="楷体" w:hAnsi="楷体" w:eastAsia="楷体" w:cs="楷体"/>
                <w:color w:val="231F20"/>
                <w:kern w:val="0"/>
                <w:sz w:val="24"/>
                <w:szCs w:val="24"/>
                <w:lang w:val="en-US" w:eastAsia="zh-CN" w:bidi="ar"/>
              </w:rPr>
              <w:t>学校开展公益性托管服务的</w:t>
            </w:r>
            <w:r>
              <w:rPr>
                <w:rFonts w:hint="default" w:ascii="楷体" w:hAnsi="楷体" w:eastAsia="楷体" w:cs="楷体"/>
                <w:color w:val="231F20"/>
                <w:kern w:val="0"/>
                <w:sz w:val="24"/>
                <w:szCs w:val="24"/>
                <w:lang w:val="en-US" w:eastAsia="zh-CN" w:bidi="ar"/>
              </w:rPr>
              <w:t>教育支出对于家庭教育支出行为的影响，</w:t>
            </w:r>
            <w:r>
              <w:rPr>
                <w:rFonts w:hint="eastAsia" w:ascii="楷体" w:hAnsi="楷体" w:eastAsia="楷体" w:cs="楷体"/>
                <w:color w:val="231F20"/>
                <w:kern w:val="0"/>
                <w:sz w:val="24"/>
                <w:szCs w:val="24"/>
                <w:lang w:val="en-US" w:eastAsia="zh-CN" w:bidi="ar"/>
              </w:rPr>
              <w:t>通过开展公益托管服务后对学科类课外培训减少和非学科类培训增加的共青团信息化系统大数据分析来评估公益性托管服务开展对</w:t>
            </w:r>
            <w:r>
              <w:rPr>
                <w:rFonts w:hint="default" w:ascii="楷体" w:hAnsi="楷体" w:eastAsia="楷体" w:cs="楷体"/>
                <w:color w:val="231F20"/>
                <w:kern w:val="0"/>
                <w:sz w:val="24"/>
                <w:szCs w:val="24"/>
                <w:lang w:val="en-US" w:eastAsia="zh-CN" w:bidi="ar"/>
              </w:rPr>
              <w:t>家庭教育支出行为的影响。并通过家庭</w:t>
            </w:r>
            <w:r>
              <w:rPr>
                <w:rFonts w:hint="eastAsia" w:ascii="楷体" w:hAnsi="楷体" w:eastAsia="楷体" w:cs="楷体"/>
                <w:color w:val="231F20"/>
                <w:kern w:val="0"/>
                <w:sz w:val="24"/>
                <w:szCs w:val="24"/>
                <w:lang w:val="en-US" w:eastAsia="zh-CN" w:bidi="ar"/>
              </w:rPr>
              <w:t>选择参加托管服务</w:t>
            </w:r>
            <w:r>
              <w:rPr>
                <w:rFonts w:hint="default" w:ascii="楷体" w:hAnsi="楷体" w:eastAsia="楷体" w:cs="楷体"/>
                <w:color w:val="231F20"/>
                <w:kern w:val="0"/>
                <w:sz w:val="24"/>
                <w:szCs w:val="24"/>
                <w:lang w:val="en-US" w:eastAsia="zh-CN" w:bidi="ar"/>
              </w:rPr>
              <w:t>和</w:t>
            </w:r>
            <w:r>
              <w:rPr>
                <w:rFonts w:hint="eastAsia" w:ascii="楷体" w:hAnsi="楷体" w:eastAsia="楷体" w:cs="楷体"/>
                <w:color w:val="231F20"/>
                <w:kern w:val="0"/>
                <w:sz w:val="24"/>
                <w:szCs w:val="24"/>
                <w:lang w:val="en-US" w:eastAsia="zh-CN" w:bidi="ar"/>
              </w:rPr>
              <w:t>选择校外培训产生的</w:t>
            </w:r>
            <w:r>
              <w:rPr>
                <w:rFonts w:hint="default" w:ascii="楷体" w:hAnsi="楷体" w:eastAsia="楷体" w:cs="楷体"/>
                <w:color w:val="231F20"/>
                <w:kern w:val="0"/>
                <w:sz w:val="24"/>
                <w:szCs w:val="24"/>
                <w:lang w:val="en-US" w:eastAsia="zh-CN" w:bidi="ar"/>
              </w:rPr>
              <w:t>费</w:t>
            </w:r>
            <w:r>
              <w:rPr>
                <w:rFonts w:hint="eastAsia" w:ascii="楷体" w:hAnsi="楷体" w:eastAsia="楷体" w:cs="楷体"/>
                <w:color w:val="231F20"/>
                <w:kern w:val="0"/>
                <w:sz w:val="24"/>
                <w:szCs w:val="24"/>
                <w:lang w:val="en-US" w:eastAsia="zh-CN" w:bidi="ar"/>
              </w:rPr>
              <w:t>用差额进行对比分析认证</w:t>
            </w:r>
            <w:r>
              <w:rPr>
                <w:rFonts w:hint="default" w:ascii="楷体" w:hAnsi="楷体" w:eastAsia="楷体" w:cs="楷体"/>
                <w:color w:val="231F20"/>
                <w:kern w:val="0"/>
                <w:sz w:val="24"/>
                <w:szCs w:val="24"/>
                <w:lang w:val="en-US" w:eastAsia="zh-CN" w:bidi="ar"/>
              </w:rPr>
              <w:t>“双减”</w:t>
            </w:r>
            <w:r>
              <w:rPr>
                <w:rFonts w:hint="eastAsia" w:ascii="楷体" w:hAnsi="楷体" w:eastAsia="楷体" w:cs="楷体"/>
                <w:color w:val="231F20"/>
                <w:kern w:val="0"/>
                <w:sz w:val="24"/>
                <w:szCs w:val="24"/>
                <w:lang w:val="en-US" w:eastAsia="zh-CN" w:bidi="ar"/>
              </w:rPr>
              <w:t>政策落地后公益性</w:t>
            </w:r>
            <w:r>
              <w:rPr>
                <w:rFonts w:hint="default" w:ascii="楷体" w:hAnsi="楷体" w:eastAsia="楷体" w:cs="楷体"/>
                <w:color w:val="231F20"/>
                <w:kern w:val="0"/>
                <w:sz w:val="24"/>
                <w:szCs w:val="24"/>
                <w:lang w:val="en-US" w:eastAsia="zh-CN" w:bidi="ar"/>
              </w:rPr>
              <w:t>课后托管</w:t>
            </w:r>
            <w:r>
              <w:rPr>
                <w:rFonts w:hint="eastAsia" w:ascii="楷体" w:hAnsi="楷体" w:eastAsia="楷体" w:cs="楷体"/>
                <w:color w:val="231F20"/>
                <w:kern w:val="0"/>
                <w:sz w:val="24"/>
                <w:szCs w:val="24"/>
                <w:lang w:val="en-US" w:eastAsia="zh-CN" w:bidi="ar"/>
              </w:rPr>
              <w:t>服务是否可以有效减轻家庭的教育支出，同时就</w:t>
            </w:r>
            <w:r>
              <w:rPr>
                <w:rFonts w:hint="default" w:ascii="楷体" w:hAnsi="楷体" w:eastAsia="楷体" w:cs="楷体"/>
                <w:color w:val="231F20"/>
                <w:kern w:val="0"/>
                <w:sz w:val="24"/>
                <w:szCs w:val="24"/>
                <w:lang w:val="en-US" w:eastAsia="zh-CN" w:bidi="ar"/>
              </w:rPr>
              <w:t>“双减”</w:t>
            </w:r>
            <w:r>
              <w:rPr>
                <w:rFonts w:hint="eastAsia" w:ascii="楷体" w:hAnsi="楷体" w:eastAsia="楷体" w:cs="楷体"/>
                <w:color w:val="231F20"/>
                <w:kern w:val="0"/>
                <w:sz w:val="24"/>
                <w:szCs w:val="24"/>
                <w:lang w:val="en-US" w:eastAsia="zh-CN" w:bidi="ar"/>
              </w:rPr>
              <w:t>政策是否可以有效减轻家庭校外培训经济负担，</w:t>
            </w:r>
            <w:r>
              <w:rPr>
                <w:rFonts w:hint="default" w:ascii="楷体" w:hAnsi="楷体" w:eastAsia="楷体" w:cs="楷体"/>
                <w:color w:val="231F20"/>
                <w:kern w:val="0"/>
                <w:sz w:val="24"/>
                <w:szCs w:val="24"/>
                <w:lang w:val="en-US" w:eastAsia="zh-CN" w:bidi="ar"/>
              </w:rPr>
              <w:t>促进教育公平进行深入探讨。</w:t>
            </w:r>
          </w:p>
          <w:p>
            <w:pPr>
              <w:ind w:firstLine="420" w:firstLineChars="200"/>
              <w:rPr>
                <w:rFonts w:hint="eastAsia" w:ascii="FZShuSong-Z01" w:hAnsi="FZShuSong-Z01" w:eastAsia="FZShuSong-Z01" w:cs="FZShuSong-Z01"/>
                <w:color w:val="231F20"/>
                <w:kern w:val="0"/>
                <w:sz w:val="21"/>
                <w:szCs w:val="21"/>
                <w:lang w:val="en-US" w:eastAsia="zh-CN" w:bidi="ar"/>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论证方法：拟采用理论分析与实证分析研究相结合的论证方法，结合实际案例数据，运用滤波趋势分析、因果检验、单位根检验、数据平稳性检验、协整检验和VAR 模型等计量研究方法进行实证研究。</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sz w:val="24"/>
                <w:szCs w:val="24"/>
                <w:lang w:eastAsia="zh-CN"/>
              </w:rPr>
            </w:pPr>
            <w:r>
              <w:rPr>
                <w:rFonts w:hint="eastAsia" w:ascii="楷体" w:hAnsi="楷体" w:eastAsia="楷体" w:cs="楷体"/>
                <w:color w:val="231F20"/>
                <w:kern w:val="0"/>
                <w:sz w:val="24"/>
                <w:szCs w:val="24"/>
                <w:lang w:val="en-US" w:eastAsia="zh-CN" w:bidi="ar"/>
              </w:rPr>
              <w:t>数据来源：依托浙江共青团信息中心，拟提取团省委在全省范围内开展青春助力“双减”志愿托管服务项目的一手原始数据和后台分析数据；视情提取青少年宫在线的历年校外培训最新分析数据；家庭教育支出历年数据和平均支出数据拟采用社会普遍认可的二手数据库数据。同时可视情通过浙江省网上少先队等信息化平台实时开展在线调查，收集相关一手调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FF0000"/>
                <w:sz w:val="24"/>
                <w:szCs w:val="24"/>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“双减”背景下，</w:t>
            </w:r>
            <w:r>
              <w:rPr>
                <w:rFonts w:hint="default" w:ascii="楷体" w:hAnsi="楷体" w:eastAsia="楷体" w:cs="楷体"/>
                <w:color w:val="231F20"/>
                <w:kern w:val="0"/>
                <w:sz w:val="24"/>
                <w:szCs w:val="24"/>
                <w:lang w:val="en-US" w:eastAsia="zh-CN" w:bidi="ar"/>
              </w:rPr>
              <w:t>课后服务与家庭教育、学校教育、社会教育一同构成人的全方位的终身教育体系，共同聚焦培养学生</w:t>
            </w:r>
            <w:r>
              <w:rPr>
                <w:rFonts w:hint="eastAsia" w:ascii="楷体" w:hAnsi="楷体" w:eastAsia="楷体" w:cs="楷体"/>
                <w:color w:val="231F20"/>
                <w:kern w:val="0"/>
                <w:sz w:val="24"/>
                <w:szCs w:val="24"/>
                <w:lang w:val="en-US" w:eastAsia="zh-CN" w:bidi="ar"/>
              </w:rPr>
              <w:t>德智体美劳全面发展这个教育核心，已成为我国教</w:t>
            </w:r>
            <w:r>
              <w:rPr>
                <w:rFonts w:hint="default" w:ascii="楷体" w:hAnsi="楷体" w:eastAsia="楷体" w:cs="楷体"/>
                <w:color w:val="231F20"/>
                <w:kern w:val="0"/>
                <w:sz w:val="24"/>
                <w:szCs w:val="24"/>
                <w:lang w:val="en-US" w:eastAsia="zh-CN" w:bidi="ar"/>
              </w:rPr>
              <w:t>育发展的趋势。按照当前我国课后服务属性划分，可将课后服务划分为校内课后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服务和校外教育培训两种，二者具有不同的教育属性：校内课后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是政府主导、以学校为主体开展的课外服务，具有普及化、公益化性质；校外教育培训是迎合家长或学生需求，在资本市场助推下产生的社会活动，具有商业化、市场化性质。教育的本质是培养人，教育坚守的是公益性，而不是产业化。校内课后</w:t>
            </w:r>
            <w:r>
              <w:rPr>
                <w:rFonts w:hint="eastAsia" w:ascii="楷体" w:hAnsi="楷体" w:eastAsia="楷体" w:cs="楷体"/>
                <w:color w:val="231F20"/>
                <w:kern w:val="0"/>
                <w:sz w:val="24"/>
                <w:szCs w:val="24"/>
                <w:lang w:val="en-US" w:eastAsia="zh-CN" w:bidi="ar"/>
              </w:rPr>
              <w:t>托管</w:t>
            </w:r>
            <w:r>
              <w:rPr>
                <w:rFonts w:hint="default" w:ascii="楷体" w:hAnsi="楷体" w:eastAsia="楷体" w:cs="楷体"/>
                <w:color w:val="231F20"/>
                <w:kern w:val="0"/>
                <w:sz w:val="24"/>
                <w:szCs w:val="24"/>
                <w:lang w:val="en-US" w:eastAsia="zh-CN" w:bidi="ar"/>
              </w:rPr>
              <w:t>服务又称“延时服务”、“课后服务”、“学校课后服务”等，要坚持公益性和普惠性原则，不得以营利为目的；校外教育培训不得以学科类作为培训内容，更不能让校外教育培训机构野蛮生长和资本无序扩张。“双减”之后，学生负担有可能减轻，但是学生的学习成绩也有可能会下降，其结果意味着无法考取理想的高中，</w:t>
            </w:r>
            <w:r>
              <w:rPr>
                <w:rFonts w:hint="eastAsia" w:ascii="楷体" w:hAnsi="楷体" w:eastAsia="楷体" w:cs="楷体"/>
                <w:color w:val="231F20"/>
                <w:kern w:val="0"/>
                <w:sz w:val="24"/>
                <w:szCs w:val="24"/>
                <w:lang w:val="en-US" w:eastAsia="zh-CN" w:bidi="ar"/>
              </w:rPr>
              <w:t>这是很多家长难以接受的，这样就势必会有很多家长难以改变原有的应试教育思维模式，不愿意让孩子接受学校的托管服务，宁愿化更多的费用请家教或到外面上费用高昂的学科类培训班或其他高端素质教育培训，这样就势必会减弱“双减”的政策效果。本论文秉持的核心观点主要有：</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p>
          <w:p>
            <w:pPr>
              <w:keepNext w:val="0"/>
              <w:keepLines w:val="0"/>
              <w:widowControl/>
              <w:numPr>
                <w:ilvl w:val="0"/>
                <w:numId w:val="2"/>
              </w:numPr>
              <w:suppressLineNumbers w:val="0"/>
              <w:ind w:firstLine="480" w:firstLineChars="200"/>
              <w:jc w:val="left"/>
              <w:rPr>
                <w:rFonts w:hint="default"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“双减”政策是党中央做出的重大决策部署，</w:t>
            </w:r>
            <w:r>
              <w:rPr>
                <w:rFonts w:hint="default" w:ascii="楷体" w:hAnsi="楷体" w:eastAsia="楷体" w:cs="楷体"/>
                <w:color w:val="231F20"/>
                <w:kern w:val="0"/>
                <w:sz w:val="24"/>
                <w:szCs w:val="24"/>
                <w:lang w:val="en-US" w:eastAsia="zh-CN" w:bidi="ar"/>
              </w:rPr>
              <w:t>实施“双减”政策是全面贯彻党的教育方针的重要体现</w:t>
            </w:r>
            <w:r>
              <w:rPr>
                <w:rFonts w:hint="eastAsia" w:ascii="楷体" w:hAnsi="楷体" w:eastAsia="楷体" w:cs="楷体"/>
                <w:color w:val="231F20"/>
                <w:kern w:val="0"/>
                <w:sz w:val="24"/>
                <w:szCs w:val="24"/>
                <w:lang w:val="en-US" w:eastAsia="zh-CN" w:bidi="ar"/>
              </w:rPr>
              <w:t>，有利于促进社会教育公平、促进青少年全面健康成长。</w:t>
            </w:r>
          </w:p>
          <w:p>
            <w:pPr>
              <w:keepNext w:val="0"/>
              <w:keepLines w:val="0"/>
              <w:widowControl/>
              <w:numPr>
                <w:ilvl w:val="0"/>
                <w:numId w:val="0"/>
              </w:numPr>
              <w:suppressLineNumbers w:val="0"/>
              <w:jc w:val="left"/>
              <w:rPr>
                <w:rFonts w:hint="eastAsia" w:ascii="楷体" w:hAnsi="楷体" w:eastAsia="楷体" w:cs="楷体"/>
                <w:color w:val="231F20"/>
                <w:kern w:val="0"/>
                <w:sz w:val="24"/>
                <w:szCs w:val="24"/>
                <w:lang w:val="en-US" w:eastAsia="zh-CN" w:bidi="ar"/>
              </w:rPr>
            </w:pPr>
          </w:p>
          <w:p>
            <w:pPr>
              <w:keepNext w:val="0"/>
              <w:keepLines w:val="0"/>
              <w:widowControl/>
              <w:numPr>
                <w:ilvl w:val="0"/>
                <w:numId w:val="2"/>
              </w:numPr>
              <w:suppressLineNumbers w:val="0"/>
              <w:ind w:left="0" w:leftChars="0"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学校作为育人主体，举办公益性</w:t>
            </w:r>
            <w:r>
              <w:rPr>
                <w:rFonts w:hint="default" w:ascii="楷体" w:hAnsi="楷体" w:eastAsia="楷体" w:cs="楷体"/>
                <w:color w:val="231F20"/>
                <w:kern w:val="0"/>
                <w:sz w:val="24"/>
                <w:szCs w:val="24"/>
                <w:lang w:val="en-US" w:eastAsia="zh-CN" w:bidi="ar"/>
              </w:rPr>
              <w:t>课后托管</w:t>
            </w:r>
            <w:r>
              <w:rPr>
                <w:rFonts w:hint="eastAsia" w:ascii="楷体" w:hAnsi="楷体" w:eastAsia="楷体" w:cs="楷体"/>
                <w:color w:val="231F20"/>
                <w:kern w:val="0"/>
                <w:sz w:val="24"/>
                <w:szCs w:val="24"/>
                <w:lang w:val="en-US" w:eastAsia="zh-CN" w:bidi="ar"/>
              </w:rPr>
              <w:t>服务可以有效减轻校外培训的家庭教育支出，</w:t>
            </w:r>
            <w:r>
              <w:rPr>
                <w:rFonts w:hint="default" w:ascii="楷体" w:hAnsi="楷体" w:eastAsia="楷体" w:cs="楷体"/>
                <w:color w:val="231F20"/>
                <w:kern w:val="0"/>
                <w:sz w:val="24"/>
                <w:szCs w:val="24"/>
                <w:lang w:val="en-US" w:eastAsia="zh-CN" w:bidi="ar"/>
              </w:rPr>
              <w:t>“双减”</w:t>
            </w:r>
            <w:r>
              <w:rPr>
                <w:rFonts w:hint="eastAsia" w:ascii="楷体" w:hAnsi="楷体" w:eastAsia="楷体" w:cs="楷体"/>
                <w:color w:val="231F20"/>
                <w:kern w:val="0"/>
                <w:sz w:val="24"/>
                <w:szCs w:val="24"/>
                <w:lang w:val="en-US" w:eastAsia="zh-CN" w:bidi="ar"/>
              </w:rPr>
              <w:t>政策落地对减轻家庭经济负担具有实质性帮助作用。</w:t>
            </w:r>
          </w:p>
          <w:p>
            <w:pPr>
              <w:keepNext w:val="0"/>
              <w:keepLines w:val="0"/>
              <w:widowControl/>
              <w:numPr>
                <w:ilvl w:val="0"/>
                <w:numId w:val="0"/>
              </w:numPr>
              <w:suppressLineNumbers w:val="0"/>
              <w:ind w:left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3、我国需要发动社会各界力量参与公益性课后托管服务，这对“双减”政策后续的落地实施，对学校举办课后托管的积极性，对改变家长传统的家庭教育观念，都能起到一定的促进作用。</w:t>
            </w: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color w:val="FF0000"/>
                <w:sz w:val="24"/>
                <w:szCs w:val="24"/>
              </w:rPr>
            </w:pPr>
          </w:p>
          <w:p>
            <w:pPr>
              <w:numPr>
                <w:ilvl w:val="0"/>
                <w:numId w:val="0"/>
              </w:num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本文创新点拟体现在以下几个方面：</w:t>
            </w: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p>
          <w:p>
            <w:pPr>
              <w:keepNext w:val="0"/>
              <w:keepLines w:val="0"/>
              <w:widowControl/>
              <w:numPr>
                <w:ilvl w:val="0"/>
                <w:numId w:val="3"/>
              </w:numPr>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理论创新：</w:t>
            </w:r>
            <w:r>
              <w:rPr>
                <w:rFonts w:hint="default" w:ascii="楷体" w:hAnsi="楷体" w:eastAsia="楷体" w:cs="楷体"/>
                <w:color w:val="231F20"/>
                <w:kern w:val="0"/>
                <w:sz w:val="24"/>
                <w:szCs w:val="24"/>
                <w:lang w:val="en-US" w:eastAsia="zh-CN" w:bidi="ar"/>
              </w:rPr>
              <w:t>本文设想的</w:t>
            </w:r>
            <w:r>
              <w:rPr>
                <w:rFonts w:hint="eastAsia" w:ascii="楷体" w:hAnsi="楷体" w:eastAsia="楷体" w:cs="楷体"/>
                <w:color w:val="231F20"/>
                <w:kern w:val="0"/>
                <w:sz w:val="24"/>
                <w:szCs w:val="24"/>
                <w:lang w:val="en-US" w:eastAsia="zh-CN" w:bidi="ar"/>
              </w:rPr>
              <w:t>课后</w:t>
            </w:r>
            <w:r>
              <w:rPr>
                <w:rFonts w:hint="default" w:ascii="楷体" w:hAnsi="楷体" w:eastAsia="楷体" w:cs="楷体"/>
                <w:color w:val="231F20"/>
                <w:kern w:val="0"/>
                <w:sz w:val="24"/>
                <w:szCs w:val="24"/>
                <w:lang w:val="en-US" w:eastAsia="zh-CN" w:bidi="ar"/>
              </w:rPr>
              <w:t>托管</w:t>
            </w:r>
            <w:r>
              <w:rPr>
                <w:rFonts w:hint="eastAsia" w:ascii="楷体" w:hAnsi="楷体" w:eastAsia="楷体" w:cs="楷体"/>
                <w:color w:val="231F20"/>
                <w:kern w:val="0"/>
                <w:sz w:val="24"/>
                <w:szCs w:val="24"/>
                <w:lang w:val="en-US" w:eastAsia="zh-CN" w:bidi="ar"/>
              </w:rPr>
              <w:t>服务</w:t>
            </w:r>
            <w:r>
              <w:rPr>
                <w:rFonts w:hint="default" w:ascii="楷体" w:hAnsi="楷体" w:eastAsia="楷体" w:cs="楷体"/>
                <w:color w:val="231F20"/>
                <w:kern w:val="0"/>
                <w:sz w:val="24"/>
                <w:szCs w:val="24"/>
                <w:lang w:val="en-US" w:eastAsia="zh-CN" w:bidi="ar"/>
              </w:rPr>
              <w:t>为</w:t>
            </w:r>
            <w:r>
              <w:rPr>
                <w:rFonts w:hint="eastAsia" w:ascii="楷体" w:hAnsi="楷体" w:eastAsia="楷体" w:cs="楷体"/>
                <w:color w:val="231F20"/>
                <w:kern w:val="0"/>
                <w:sz w:val="24"/>
                <w:szCs w:val="24"/>
                <w:lang w:val="en-US" w:eastAsia="zh-CN" w:bidi="ar"/>
              </w:rPr>
              <w:t>学校开展的</w:t>
            </w:r>
            <w:r>
              <w:rPr>
                <w:rFonts w:hint="default" w:ascii="楷体" w:hAnsi="楷体" w:eastAsia="楷体" w:cs="楷体"/>
                <w:color w:val="231F20"/>
                <w:kern w:val="0"/>
                <w:sz w:val="24"/>
                <w:szCs w:val="24"/>
                <w:lang w:val="en-US" w:eastAsia="zh-CN" w:bidi="ar"/>
              </w:rPr>
              <w:t>公益性</w:t>
            </w:r>
            <w:r>
              <w:rPr>
                <w:rFonts w:hint="eastAsia" w:ascii="楷体" w:hAnsi="楷体" w:eastAsia="楷体" w:cs="楷体"/>
                <w:color w:val="231F20"/>
                <w:kern w:val="0"/>
                <w:sz w:val="24"/>
                <w:szCs w:val="24"/>
                <w:lang w:val="en-US" w:eastAsia="zh-CN" w:bidi="ar"/>
              </w:rPr>
              <w:t>社会服务，</w:t>
            </w:r>
            <w:r>
              <w:rPr>
                <w:rFonts w:hint="default" w:ascii="楷体" w:hAnsi="楷体" w:eastAsia="楷体" w:cs="楷体"/>
                <w:color w:val="231F20"/>
                <w:kern w:val="0"/>
                <w:sz w:val="24"/>
                <w:szCs w:val="24"/>
                <w:lang w:val="en-US" w:eastAsia="zh-CN" w:bidi="ar"/>
              </w:rPr>
              <w:t>由各</w:t>
            </w:r>
            <w:r>
              <w:rPr>
                <w:rFonts w:hint="eastAsia" w:ascii="楷体" w:hAnsi="楷体" w:eastAsia="楷体" w:cs="楷体"/>
                <w:color w:val="231F20"/>
                <w:kern w:val="0"/>
                <w:sz w:val="24"/>
                <w:szCs w:val="24"/>
                <w:lang w:val="en-US" w:eastAsia="zh-CN" w:bidi="ar"/>
              </w:rPr>
              <w:t>地中小学实施举办，</w:t>
            </w:r>
            <w:r>
              <w:rPr>
                <w:rFonts w:hint="default" w:ascii="楷体" w:hAnsi="楷体" w:eastAsia="楷体" w:cs="楷体"/>
                <w:color w:val="231F20"/>
                <w:kern w:val="0"/>
                <w:sz w:val="24"/>
                <w:szCs w:val="24"/>
                <w:lang w:val="en-US" w:eastAsia="zh-CN" w:bidi="ar"/>
              </w:rPr>
              <w:t>由政府提供大部分资金支持，并实施监管</w:t>
            </w:r>
            <w:r>
              <w:rPr>
                <w:rFonts w:hint="eastAsia" w:ascii="楷体" w:hAnsi="楷体" w:eastAsia="楷体" w:cs="楷体"/>
                <w:color w:val="231F20"/>
                <w:kern w:val="0"/>
                <w:sz w:val="24"/>
                <w:szCs w:val="24"/>
                <w:lang w:val="en-US" w:eastAsia="zh-CN" w:bidi="ar"/>
              </w:rPr>
              <w:t>。</w:t>
            </w:r>
            <w:r>
              <w:rPr>
                <w:rFonts w:hint="default" w:ascii="楷体" w:hAnsi="楷体" w:eastAsia="楷体" w:cs="楷体"/>
                <w:color w:val="231F20"/>
                <w:kern w:val="0"/>
                <w:sz w:val="24"/>
                <w:szCs w:val="24"/>
                <w:lang w:val="en-US" w:eastAsia="zh-CN" w:bidi="ar"/>
              </w:rPr>
              <w:t>将</w:t>
            </w:r>
            <w:r>
              <w:rPr>
                <w:rFonts w:hint="eastAsia" w:ascii="楷体" w:hAnsi="楷体" w:eastAsia="楷体" w:cs="楷体"/>
                <w:color w:val="231F20"/>
                <w:kern w:val="0"/>
                <w:sz w:val="24"/>
                <w:szCs w:val="24"/>
                <w:lang w:val="en-US" w:eastAsia="zh-CN" w:bidi="ar"/>
              </w:rPr>
              <w:t>课后</w:t>
            </w:r>
            <w:r>
              <w:rPr>
                <w:rFonts w:hint="default" w:ascii="楷体" w:hAnsi="楷体" w:eastAsia="楷体" w:cs="楷体"/>
                <w:color w:val="231F20"/>
                <w:kern w:val="0"/>
                <w:sz w:val="24"/>
                <w:szCs w:val="24"/>
                <w:lang w:val="en-US" w:eastAsia="zh-CN" w:bidi="ar"/>
              </w:rPr>
              <w:t>托管</w:t>
            </w:r>
            <w:r>
              <w:rPr>
                <w:rFonts w:hint="eastAsia" w:ascii="楷体" w:hAnsi="楷体" w:eastAsia="楷体" w:cs="楷体"/>
                <w:color w:val="231F20"/>
                <w:kern w:val="0"/>
                <w:sz w:val="24"/>
                <w:szCs w:val="24"/>
                <w:lang w:val="en-US" w:eastAsia="zh-CN" w:bidi="ar"/>
              </w:rPr>
              <w:t>服务与“双减”政策绑定</w:t>
            </w:r>
            <w:r>
              <w:rPr>
                <w:rFonts w:hint="default" w:ascii="楷体" w:hAnsi="楷体" w:eastAsia="楷体" w:cs="楷体"/>
                <w:color w:val="231F20"/>
                <w:kern w:val="0"/>
                <w:sz w:val="24"/>
                <w:szCs w:val="24"/>
                <w:lang w:val="en-US" w:eastAsia="zh-CN" w:bidi="ar"/>
              </w:rPr>
              <w:t>，定位清晰，一定程度上有利于促进</w:t>
            </w:r>
            <w:r>
              <w:rPr>
                <w:rFonts w:hint="eastAsia" w:ascii="楷体" w:hAnsi="楷体" w:eastAsia="楷体" w:cs="楷体"/>
                <w:color w:val="231F20"/>
                <w:kern w:val="0"/>
                <w:sz w:val="24"/>
                <w:szCs w:val="24"/>
                <w:lang w:val="en-US" w:eastAsia="zh-CN" w:bidi="ar"/>
              </w:rPr>
              <w:t>教育</w:t>
            </w:r>
            <w:r>
              <w:rPr>
                <w:rFonts w:hint="default" w:ascii="楷体" w:hAnsi="楷体" w:eastAsia="楷体" w:cs="楷体"/>
                <w:color w:val="231F20"/>
                <w:kern w:val="0"/>
                <w:sz w:val="24"/>
                <w:szCs w:val="24"/>
                <w:lang w:val="en-US" w:eastAsia="zh-CN" w:bidi="ar"/>
              </w:rPr>
              <w:t>公平</w:t>
            </w:r>
            <w:r>
              <w:rPr>
                <w:rFonts w:hint="eastAsia" w:ascii="楷体" w:hAnsi="楷体" w:eastAsia="楷体" w:cs="楷体"/>
                <w:color w:val="231F20"/>
                <w:kern w:val="0"/>
                <w:sz w:val="24"/>
                <w:szCs w:val="24"/>
                <w:lang w:val="en-US" w:eastAsia="zh-CN" w:bidi="ar"/>
              </w:rPr>
              <w:t>；</w:t>
            </w:r>
          </w:p>
          <w:p>
            <w:pPr>
              <w:keepNext w:val="0"/>
              <w:keepLines w:val="0"/>
              <w:widowControl/>
              <w:numPr>
                <w:ilvl w:val="0"/>
                <w:numId w:val="0"/>
              </w:numPr>
              <w:suppressLineNumbers w:val="0"/>
              <w:jc w:val="left"/>
              <w:rPr>
                <w:rFonts w:hint="default" w:ascii="楷体" w:hAnsi="楷体" w:eastAsia="楷体" w:cs="楷体"/>
                <w:color w:val="231F20"/>
                <w:kern w:val="0"/>
                <w:sz w:val="24"/>
                <w:szCs w:val="24"/>
                <w:lang w:val="en-US" w:eastAsia="zh-CN" w:bidi="ar"/>
              </w:rPr>
            </w:pPr>
          </w:p>
          <w:p>
            <w:pPr>
              <w:keepNext w:val="0"/>
              <w:keepLines w:val="0"/>
              <w:widowControl/>
              <w:numPr>
                <w:ilvl w:val="0"/>
                <w:numId w:val="3"/>
              </w:numPr>
              <w:suppressLineNumbers w:val="0"/>
              <w:ind w:left="0" w:leftChars="0"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论证创新：拟采用理论分析与实证研究相结合的论证方法，通过相关案例数据的实证分析评估学校举办的公益性课后托管服务是否可以有效减轻家庭的教育支出来间接论证“双减”政策落地对减轻家庭校外培训经济负担的作用；这就建立了双减”政策与课后托管和家庭的教育支出三者之间的新型逻辑论证关系。</w:t>
            </w:r>
          </w:p>
          <w:p>
            <w:pPr>
              <w:keepNext w:val="0"/>
              <w:keepLines w:val="0"/>
              <w:widowControl/>
              <w:numPr>
                <w:ilvl w:val="0"/>
                <w:numId w:val="0"/>
              </w:numPr>
              <w:suppressLineNumbers w:val="0"/>
              <w:ind w:leftChars="200"/>
              <w:jc w:val="left"/>
              <w:rPr>
                <w:rFonts w:hint="eastAsia" w:ascii="楷体" w:hAnsi="楷体" w:eastAsia="楷体" w:cs="楷体"/>
                <w:color w:val="231F20"/>
                <w:kern w:val="0"/>
                <w:sz w:val="24"/>
                <w:szCs w:val="24"/>
                <w:lang w:val="en-US" w:eastAsia="zh-CN" w:bidi="ar"/>
              </w:rPr>
            </w:pPr>
          </w:p>
          <w:p>
            <w:pPr>
              <w:keepNext w:val="0"/>
              <w:keepLines w:val="0"/>
              <w:widowControl/>
              <w:numPr>
                <w:ilvl w:val="0"/>
                <w:numId w:val="3"/>
              </w:numPr>
              <w:suppressLineNumbers w:val="0"/>
              <w:ind w:left="0" w:leftChars="0"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采用数据来源创新：本次公益托管服务拟采用一手原始数据和后台分析数据；校外培训费用分析拟提取历年培训最新分析数据；家庭教育支出拟采用社会普遍认可的二手数据库数据。同时不排除通过在线调查，收集相关一手调查数据。</w:t>
            </w:r>
          </w:p>
          <w:p>
            <w:pPr>
              <w:keepNext w:val="0"/>
              <w:keepLines w:val="0"/>
              <w:widowControl/>
              <w:numPr>
                <w:ilvl w:val="0"/>
                <w:numId w:val="0"/>
              </w:numPr>
              <w:suppressLineNumbers w:val="0"/>
              <w:ind w:leftChars="200"/>
              <w:jc w:val="left"/>
              <w:rPr>
                <w:rFonts w:hint="eastAsia" w:ascii="楷体" w:hAnsi="楷体" w:eastAsia="楷体" w:cs="楷体"/>
                <w:color w:val="231F20"/>
                <w:kern w:val="0"/>
                <w:sz w:val="24"/>
                <w:szCs w:val="24"/>
                <w:lang w:val="en-US" w:eastAsia="zh-CN" w:bidi="ar"/>
              </w:rPr>
            </w:pPr>
          </w:p>
          <w:p>
            <w:pPr>
              <w:keepNext w:val="0"/>
              <w:keepLines w:val="0"/>
              <w:widowControl/>
              <w:suppressLineNumbers w:val="0"/>
              <w:ind w:firstLine="480" w:firstLineChars="200"/>
              <w:jc w:val="left"/>
              <w:rPr>
                <w:rFonts w:hint="eastAsia" w:ascii="楷体" w:hAnsi="楷体" w:eastAsia="楷体" w:cs="楷体"/>
                <w:color w:val="231F20"/>
                <w:kern w:val="0"/>
                <w:sz w:val="24"/>
                <w:szCs w:val="24"/>
                <w:lang w:val="en-US" w:eastAsia="zh-CN" w:bidi="ar"/>
              </w:rPr>
            </w:pPr>
            <w:r>
              <w:rPr>
                <w:rFonts w:hint="eastAsia" w:ascii="楷体" w:hAnsi="楷体" w:eastAsia="楷体" w:cs="楷体"/>
                <w:color w:val="231F20"/>
                <w:kern w:val="0"/>
                <w:sz w:val="24"/>
                <w:szCs w:val="24"/>
                <w:lang w:val="en-US" w:eastAsia="zh-CN" w:bidi="ar"/>
              </w:rPr>
              <w:t>4、研究结果创新：论文研究结果意在鼓励国家相关部门、社会群团组织与公益机构、社区和学校积极举办课后托管服务，改变家长传统的家庭教育观念，发动社会各界力量一起参与公益性课后托管服务以促进教育公平，促进青少年德智体美劳全面发展。</w:t>
            </w:r>
          </w:p>
          <w:p>
            <w:pPr>
              <w:keepNext w:val="0"/>
              <w:keepLines w:val="0"/>
              <w:widowControl/>
              <w:suppressLineNumbers w:val="0"/>
              <w:ind w:firstLine="480" w:firstLineChars="200"/>
              <w:jc w:val="left"/>
              <w:rPr>
                <w:rFonts w:hint="default" w:ascii="楷体" w:hAnsi="楷体" w:eastAsia="楷体" w:cs="楷体"/>
                <w:color w:val="231F20"/>
                <w:kern w:val="0"/>
                <w:sz w:val="24"/>
                <w:szCs w:val="24"/>
                <w:lang w:val="en-US" w:eastAsia="zh-CN" w:bidi="ar"/>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rFonts w:hint="default"/>
                <w:b/>
                <w:bCs/>
                <w:color w:val="auto"/>
                <w:sz w:val="18"/>
                <w:szCs w:val="20"/>
                <w:lang w:val="en-US" w:eastAsia="zh-CN"/>
              </w:rPr>
            </w:pPr>
            <w:r>
              <w:rPr>
                <w:rFonts w:hint="default"/>
                <w:b/>
                <w:bCs/>
                <w:color w:val="auto"/>
                <w:sz w:val="18"/>
                <w:szCs w:val="20"/>
              </w:rPr>
              <w:t xml:space="preserve">1. </w:t>
            </w:r>
            <w:r>
              <w:rPr>
                <w:rFonts w:hint="default"/>
                <w:b/>
                <w:bCs/>
                <w:color w:val="auto"/>
                <w:sz w:val="18"/>
                <w:szCs w:val="20"/>
                <w:lang w:val="en-US" w:eastAsia="zh-CN"/>
              </w:rPr>
              <w:t>相关政策文件及领导讲话文件</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（1）习近平：《在哲学社会科学工作座谈会上的讲话》，《民族论坛》，2016年第5期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（2）习近平：《决胜全面建成小康社会 夺取新时代中国特色社会主义伟大胜利 —— 在中国共产党第十九次全国代表大会上的报告》，《人民日报》，2017年10月28日。</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（3）《习近平在全国教育大会上强调 坚持中国特色社会主义教育发展道路 培养德智体美劳全面发展的社会主义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建设者和接班人》，《党建》，2018年第10期。</w:t>
            </w:r>
          </w:p>
          <w:p>
            <w:pPr>
              <w:keepNext w:val="0"/>
              <w:keepLines w:val="0"/>
              <w:widowControl/>
              <w:numPr>
                <w:ilvl w:val="0"/>
                <w:numId w:val="0"/>
              </w:numPr>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（4）《教育部办公厅提出关于做好中小学生课后服务工作的指导意见》，《基础教育参考》，2017年第9期</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（5）《关于进一步减轻义务教育阶段学生作业负担和校外培训负担的意见》，《教育发展研究》，2021年第Z2期。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（6）《中华人民共和国家庭教育促进法》，《人民日报》，2021年10月25日.</w:t>
            </w:r>
          </w:p>
          <w:p>
            <w:pPr>
              <w:spacing w:line="0" w:lineRule="atLeast"/>
              <w:rPr>
                <w:b/>
                <w:bCs/>
                <w:sz w:val="18"/>
                <w:szCs w:val="20"/>
              </w:rPr>
            </w:pPr>
          </w:p>
          <w:p>
            <w:pPr>
              <w:spacing w:line="0" w:lineRule="atLeast"/>
              <w:rPr>
                <w:rFonts w:hint="eastAsia"/>
                <w:b/>
                <w:bCs/>
                <w:color w:val="auto"/>
                <w:sz w:val="18"/>
                <w:szCs w:val="20"/>
              </w:rPr>
            </w:pPr>
            <w:r>
              <w:rPr>
                <w:rFonts w:hint="eastAsia"/>
                <w:b/>
                <w:bCs/>
                <w:color w:val="auto"/>
                <w:sz w:val="18"/>
                <w:szCs w:val="20"/>
              </w:rPr>
              <w:t>2．期刊</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中文期刊：</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sz w:val="15"/>
                <w:szCs w:val="15"/>
                <w:lang w:eastAsia="zh-CN"/>
              </w:rPr>
              <w:t>（</w:t>
            </w:r>
            <w:r>
              <w:rPr>
                <w:rFonts w:hint="eastAsia" w:ascii="等线" w:hAnsi="等线" w:eastAsia="等线" w:cs="等线"/>
                <w:sz w:val="15"/>
                <w:szCs w:val="15"/>
                <w:lang w:val="en-US" w:eastAsia="zh-CN"/>
              </w:rPr>
              <w:t>1</w:t>
            </w:r>
            <w:r>
              <w:rPr>
                <w:rFonts w:hint="eastAsia" w:ascii="等线" w:hAnsi="等线" w:eastAsia="等线" w:cs="等线"/>
                <w:sz w:val="15"/>
                <w:szCs w:val="15"/>
                <w:lang w:eastAsia="zh-CN"/>
              </w:rPr>
              <w:t>）</w:t>
            </w:r>
            <w:r>
              <w:rPr>
                <w:rFonts w:hint="eastAsia" w:ascii="等线" w:hAnsi="等线" w:eastAsia="等线" w:cs="等线"/>
                <w:sz w:val="15"/>
                <w:szCs w:val="15"/>
              </w:rPr>
              <w:t>游学军</w:t>
            </w:r>
            <w:r>
              <w:rPr>
                <w:rFonts w:hint="eastAsia" w:ascii="等线" w:hAnsi="等线" w:eastAsia="等线" w:cs="等线"/>
                <w:sz w:val="15"/>
                <w:szCs w:val="15"/>
                <w:lang w:val="en-US" w:eastAsia="zh-CN"/>
              </w:rPr>
              <w:t>：</w:t>
            </w:r>
            <w:r>
              <w:rPr>
                <w:rFonts w:hint="eastAsia" w:ascii="等线" w:hAnsi="等线" w:eastAsia="等线" w:cs="等线"/>
                <w:sz w:val="15"/>
                <w:szCs w:val="15"/>
              </w:rPr>
              <w:t>“双减”背景下小学课后服务质量提升的策略</w:t>
            </w:r>
            <w:r>
              <w:rPr>
                <w:rFonts w:hint="eastAsia" w:ascii="等线" w:hAnsi="等线" w:eastAsia="等线" w:cs="等线"/>
                <w:sz w:val="15"/>
                <w:szCs w:val="15"/>
                <w:lang w:eastAsia="zh-CN"/>
              </w:rPr>
              <w:t>，《</w:t>
            </w:r>
            <w:r>
              <w:rPr>
                <w:rFonts w:hint="eastAsia" w:ascii="等线" w:hAnsi="等线" w:eastAsia="等线" w:cs="等线"/>
                <w:sz w:val="15"/>
                <w:szCs w:val="15"/>
              </w:rPr>
              <w:t>教学与管理.</w:t>
            </w:r>
            <w:r>
              <w:rPr>
                <w:rFonts w:hint="eastAsia" w:ascii="等线" w:hAnsi="等线" w:eastAsia="等线" w:cs="等线"/>
                <w:sz w:val="15"/>
                <w:szCs w:val="15"/>
                <w:lang w:eastAsia="zh-CN"/>
              </w:rPr>
              <w:t>》</w:t>
            </w:r>
            <w:r>
              <w:rPr>
                <w:rFonts w:hint="eastAsia" w:ascii="等线" w:hAnsi="等线" w:eastAsia="等线" w:cs="等线"/>
                <w:sz w:val="15"/>
                <w:szCs w:val="15"/>
              </w:rPr>
              <w:t xml:space="preserve"> 2021(32)</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 xml:space="preserve">（2）周洪宇、齐彦磊：”“双减”政策落地：焦点、难点与建议，《新疆师范大学学报（哲学社会科学版）》，2022年第1期。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（3）张亚飞：主要发达国家中小学课后服务研究，《外国教育研究》，2020年第2期。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（4）王毓珣、刘健：改革开放四十年中小学减负政策变迁及走向分析，《教育理论与实践》，2018年第31期。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（5）屈路：我国基础教育课后服务政策嬗变及展望，《现代远距离教育》，2019年第4期。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（6）杨清溪、邬志辉：义务教育学校课后服务落地难的堵点及其疏通对策，《教育发展研究》，2021年第Z2期。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（7）韩登亮、郭翠萍：我国课后服务政策实施的理性思考，《教学与管理》，2019年第33期。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（8）张忠华、潘婷：美国儿童“放学后计划”实施的成效与借鉴，《教育学术月刊》，2021年第8期。</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（9）郭静、车丽娜：英国课后服务的运行模式及启示，《教学与管理》，2019年第6期。</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（10）贾力帅、刘童：北欧四国中小学课后服务的实践、特征及启示，《基础教育》，2021年第4期。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（11）李文美：韩国“放学后学校”教育项目评析——基于扩大教育机会的视角，《比较教育研究》，2021年第10期。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（12）唐丽颖、贾丽：中美儿童托管教育的比较分析，《比较教育研究》，2011年第12期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（13）王水发：家长满意、学生喜欢、教师认可的课后服务探索，《人民教育》，2021年第Z2期。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（14）刘丽君：教育治理现代化视角下小学课后服务改进对策研究，《生活教育》，2021年第5期。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（15）张冰、程天君：权宜性执行：学校课后服务的实践逻辑，《教育发展研究》，2021年第Z2期。 </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 xml:space="preserve">（16）李景：“双减”背后的政策导向与实践探索，《中国民族教育，2021年第9期。 </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 xml:space="preserve">（17）邹敏：中小学生课后服务的属性及权责问题探讨，《中国教育学刊》，2020年第3期。 </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（18）王娟涓、何毅梅：“双减”背景下家校共育的问题及策略，《教育科学论坛》.2021(34) 页码：77-80</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（19）刘钧燕 家庭校外培训需求动因及对落实“双减”政策的启示，《全球教育展望》.2021,50(11) 页码：85-98</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（20）迟巍：“我国城镇居民家庭教育负担研究”，《清华大学教育研究》,2012年.03期</w:t>
            </w:r>
          </w:p>
          <w:p>
            <w:pPr>
              <w:keepNext w:val="0"/>
              <w:keepLines w:val="0"/>
              <w:widowControl/>
              <w:suppressLineNumbers w:val="0"/>
              <w:jc w:val="left"/>
              <w:rPr>
                <w:rFonts w:hint="eastAsia" w:ascii="等线" w:hAnsi="等线" w:eastAsia="等线" w:cs="等线"/>
                <w:color w:val="231F20"/>
                <w:kern w:val="0"/>
                <w:sz w:val="15"/>
                <w:szCs w:val="15"/>
                <w:lang w:val="en-US" w:eastAsia="zh-CN" w:bidi="ar"/>
              </w:rPr>
            </w:pPr>
            <w:r>
              <w:rPr>
                <w:rFonts w:hint="eastAsia" w:ascii="等线" w:hAnsi="等线" w:eastAsia="等线" w:cs="等线"/>
                <w:color w:val="231F20"/>
                <w:kern w:val="0"/>
                <w:sz w:val="15"/>
                <w:szCs w:val="15"/>
                <w:lang w:val="en-US" w:eastAsia="zh-CN" w:bidi="ar"/>
              </w:rPr>
              <w:t>（21）方超：公共教育财政投入、家庭教育支出与义务教育阶段学生认知能力发展，《国家教育行政学院学报》. 2021,(08)</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（22）</w:t>
            </w:r>
            <w:r>
              <w:rPr>
                <w:rFonts w:hint="eastAsia" w:ascii="等线" w:hAnsi="等线" w:eastAsia="等线" w:cs="等线"/>
                <w:sz w:val="15"/>
                <w:szCs w:val="15"/>
              </w:rPr>
              <w:t>袁诚</w:t>
            </w:r>
            <w:r>
              <w:rPr>
                <w:rFonts w:hint="eastAsia" w:ascii="等线" w:hAnsi="等线" w:eastAsia="等线" w:cs="等线"/>
                <w:sz w:val="15"/>
                <w:szCs w:val="15"/>
                <w:lang w:val="en-US" w:eastAsia="zh-CN"/>
              </w:rPr>
              <w:t>：</w:t>
            </w:r>
            <w:r>
              <w:rPr>
                <w:rFonts w:hint="eastAsia" w:ascii="等线" w:hAnsi="等线" w:eastAsia="等线" w:cs="等线"/>
                <w:sz w:val="15"/>
                <w:szCs w:val="15"/>
              </w:rPr>
              <w:t>地方教育投入对城镇家庭教育支出行为的影响——对我国城镇家庭动态重复截面数据的一个估计</w:t>
            </w:r>
            <w:r>
              <w:rPr>
                <w:rFonts w:hint="eastAsia" w:ascii="等线" w:hAnsi="等线" w:eastAsia="等线" w:cs="等线"/>
                <w:sz w:val="15"/>
                <w:szCs w:val="15"/>
                <w:lang w:eastAsia="zh-CN"/>
              </w:rPr>
              <w:t>，</w:t>
            </w:r>
            <w:r>
              <w:rPr>
                <w:rFonts w:hint="eastAsia" w:ascii="等线" w:hAnsi="等线" w:eastAsia="等线" w:cs="等线"/>
                <w:sz w:val="15"/>
                <w:szCs w:val="15"/>
              </w:rPr>
              <w:t>《经济学动态》</w:t>
            </w:r>
            <w:r>
              <w:rPr>
                <w:rFonts w:hint="eastAsia" w:ascii="等线" w:hAnsi="等线" w:eastAsia="等线" w:cs="等线"/>
                <w:sz w:val="15"/>
                <w:szCs w:val="15"/>
                <w:lang w:eastAsia="zh-CN"/>
              </w:rPr>
              <w:t>，</w:t>
            </w:r>
            <w:r>
              <w:rPr>
                <w:rFonts w:hint="eastAsia" w:ascii="等线" w:hAnsi="等线" w:eastAsia="等线" w:cs="等线"/>
                <w:sz w:val="15"/>
                <w:szCs w:val="15"/>
              </w:rPr>
              <w:t>2013.03</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（23）</w:t>
            </w:r>
            <w:r>
              <w:rPr>
                <w:rFonts w:hint="eastAsia" w:ascii="等线" w:hAnsi="等线" w:eastAsia="等线" w:cs="等线"/>
                <w:sz w:val="15"/>
                <w:szCs w:val="15"/>
              </w:rPr>
              <w:t>魏易</w:t>
            </w:r>
            <w:r>
              <w:rPr>
                <w:rFonts w:hint="eastAsia" w:ascii="等线" w:hAnsi="等线" w:eastAsia="等线" w:cs="等线"/>
                <w:sz w:val="15"/>
                <w:szCs w:val="15"/>
                <w:lang w:eastAsia="zh-CN"/>
              </w:rPr>
              <w:t>：</w:t>
            </w:r>
            <w:r>
              <w:rPr>
                <w:rFonts w:hint="eastAsia" w:ascii="等线" w:hAnsi="等线" w:eastAsia="等线" w:cs="等线"/>
                <w:sz w:val="15"/>
                <w:szCs w:val="15"/>
              </w:rPr>
              <w:t>校内还是校外：中国基础教育阶段家庭教育支出现状研究 ·《华东师范大学学报(教育科学版)》,2020年.05期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（24）</w:t>
            </w:r>
            <w:r>
              <w:rPr>
                <w:rFonts w:hint="eastAsia" w:ascii="等线" w:hAnsi="等线" w:eastAsia="等线" w:cs="等线"/>
                <w:sz w:val="15"/>
                <w:szCs w:val="15"/>
              </w:rPr>
              <w:t>魏易</w:t>
            </w:r>
            <w:r>
              <w:rPr>
                <w:rFonts w:hint="eastAsia" w:ascii="等线" w:hAnsi="等线" w:eastAsia="等线" w:cs="等线"/>
                <w:sz w:val="15"/>
                <w:szCs w:val="15"/>
                <w:lang w:eastAsia="zh-CN"/>
              </w:rPr>
              <w:t>、</w:t>
            </w:r>
            <w:r>
              <w:rPr>
                <w:rFonts w:hint="eastAsia" w:ascii="等线" w:hAnsi="等线" w:eastAsia="等线" w:cs="等线"/>
                <w:sz w:val="15"/>
                <w:szCs w:val="15"/>
                <w:lang w:val="en-US" w:eastAsia="zh-CN"/>
              </w:rPr>
              <w:t>薛海平</w:t>
            </w:r>
            <w:r>
              <w:rPr>
                <w:rFonts w:hint="eastAsia" w:ascii="等线" w:hAnsi="等线" w:eastAsia="等线" w:cs="等线"/>
                <w:sz w:val="15"/>
                <w:szCs w:val="15"/>
                <w:lang w:eastAsia="zh-CN"/>
              </w:rPr>
              <w:t>：</w:t>
            </w:r>
            <w:r>
              <w:rPr>
                <w:rFonts w:hint="eastAsia" w:ascii="等线" w:hAnsi="等线" w:eastAsia="等线" w:cs="等线"/>
                <w:sz w:val="15"/>
                <w:szCs w:val="15"/>
              </w:rPr>
              <w:t>校外培训机构治理是否有效？基于2017—2019年中国教育财政家庭调查数据的分析《教育科学研究》,2021年.06期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（25）</w:t>
            </w:r>
            <w:r>
              <w:rPr>
                <w:rFonts w:hint="eastAsia" w:ascii="等线" w:hAnsi="等线" w:eastAsia="等线" w:cs="等线"/>
                <w:sz w:val="15"/>
                <w:szCs w:val="15"/>
              </w:rPr>
              <w:t>方超</w:t>
            </w:r>
            <w:r>
              <w:rPr>
                <w:rFonts w:hint="eastAsia" w:ascii="等线" w:hAnsi="等线" w:eastAsia="等线" w:cs="等线"/>
                <w:sz w:val="15"/>
                <w:szCs w:val="15"/>
                <w:lang w:eastAsia="zh-CN"/>
              </w:rPr>
              <w:t>、</w:t>
            </w:r>
            <w:r>
              <w:rPr>
                <w:rFonts w:hint="eastAsia" w:ascii="等线" w:hAnsi="等线" w:eastAsia="等线" w:cs="等线"/>
                <w:sz w:val="15"/>
                <w:szCs w:val="15"/>
              </w:rPr>
              <w:t>黄斌</w:t>
            </w:r>
            <w:r>
              <w:rPr>
                <w:rFonts w:hint="eastAsia" w:ascii="等线" w:hAnsi="等线" w:eastAsia="等线" w:cs="等线"/>
                <w:sz w:val="15"/>
                <w:szCs w:val="15"/>
                <w:lang w:eastAsia="zh-CN"/>
              </w:rPr>
              <w:t>：</w:t>
            </w:r>
            <w:r>
              <w:rPr>
                <w:rFonts w:hint="eastAsia" w:ascii="等线" w:hAnsi="等线" w:eastAsia="等线" w:cs="等线"/>
                <w:sz w:val="15"/>
                <w:szCs w:val="15"/>
              </w:rPr>
              <w:t>马太效应还是公平效应:家庭教育支出与教育结果不平等的异质性检验</w:t>
            </w:r>
            <w:r>
              <w:rPr>
                <w:rFonts w:hint="eastAsia" w:ascii="等线" w:hAnsi="等线" w:eastAsia="等线" w:cs="等线"/>
                <w:sz w:val="15"/>
                <w:szCs w:val="15"/>
                <w:lang w:eastAsia="zh-CN"/>
              </w:rPr>
              <w:t>，《</w:t>
            </w:r>
            <w:r>
              <w:rPr>
                <w:rFonts w:hint="eastAsia" w:ascii="等线" w:hAnsi="等线" w:eastAsia="等线" w:cs="等线"/>
                <w:sz w:val="15"/>
                <w:szCs w:val="15"/>
              </w:rPr>
              <w:t>教育与经济</w:t>
            </w:r>
            <w:r>
              <w:rPr>
                <w:rFonts w:hint="eastAsia" w:ascii="等线" w:hAnsi="等线" w:eastAsia="等线" w:cs="等线"/>
                <w:sz w:val="15"/>
                <w:szCs w:val="15"/>
                <w:lang w:eastAsia="zh-CN"/>
              </w:rPr>
              <w:t>》</w:t>
            </w:r>
            <w:r>
              <w:rPr>
                <w:rFonts w:hint="eastAsia" w:ascii="等线" w:hAnsi="等线" w:eastAsia="等线" w:cs="等线"/>
                <w:sz w:val="15"/>
                <w:szCs w:val="15"/>
              </w:rPr>
              <w:t>. 2020,36(04)</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（26）</w:t>
            </w:r>
            <w:r>
              <w:rPr>
                <w:rFonts w:hint="eastAsia" w:ascii="等线" w:hAnsi="等线" w:eastAsia="等线" w:cs="等线"/>
                <w:sz w:val="15"/>
                <w:szCs w:val="15"/>
              </w:rPr>
              <w:t>张锦华</w:t>
            </w:r>
            <w:r>
              <w:rPr>
                <w:rFonts w:hint="eastAsia" w:ascii="等线" w:hAnsi="等线" w:eastAsia="等线" w:cs="等线"/>
                <w:sz w:val="15"/>
                <w:szCs w:val="15"/>
                <w:lang w:eastAsia="zh-CN"/>
              </w:rPr>
              <w:t>、</w:t>
            </w:r>
            <w:r>
              <w:rPr>
                <w:rFonts w:hint="eastAsia" w:ascii="等线" w:hAnsi="等线" w:eastAsia="等线" w:cs="等线"/>
                <w:sz w:val="15"/>
                <w:szCs w:val="15"/>
              </w:rPr>
              <w:t>陈博欧</w:t>
            </w:r>
            <w:r>
              <w:rPr>
                <w:rFonts w:hint="eastAsia" w:ascii="等线" w:hAnsi="等线" w:eastAsia="等线" w:cs="等线"/>
                <w:sz w:val="15"/>
                <w:szCs w:val="15"/>
                <w:lang w:eastAsia="zh-CN"/>
              </w:rPr>
              <w:t>：</w:t>
            </w:r>
            <w:r>
              <w:rPr>
                <w:rFonts w:hint="eastAsia" w:ascii="等线" w:hAnsi="等线" w:eastAsia="等线" w:cs="等线"/>
                <w:sz w:val="15"/>
                <w:szCs w:val="15"/>
              </w:rPr>
              <w:t>子女随迁对农村家庭基础教育支出的影响研究——基于2019年千村调查数据的实证分析</w:t>
            </w:r>
            <w:r>
              <w:rPr>
                <w:rFonts w:hint="eastAsia" w:ascii="等线" w:hAnsi="等线" w:eastAsia="等线" w:cs="等线"/>
                <w:sz w:val="15"/>
                <w:szCs w:val="15"/>
                <w:lang w:eastAsia="zh-CN"/>
              </w:rPr>
              <w:t>《</w:t>
            </w:r>
            <w:r>
              <w:rPr>
                <w:rFonts w:hint="eastAsia" w:ascii="等线" w:hAnsi="等线" w:eastAsia="等线" w:cs="等线"/>
                <w:sz w:val="15"/>
                <w:szCs w:val="15"/>
              </w:rPr>
              <w:t>农业技术经济</w:t>
            </w:r>
            <w:r>
              <w:rPr>
                <w:rFonts w:hint="eastAsia" w:ascii="等线" w:hAnsi="等线" w:eastAsia="等线" w:cs="等线"/>
                <w:sz w:val="15"/>
                <w:szCs w:val="15"/>
                <w:lang w:eastAsia="zh-CN"/>
              </w:rPr>
              <w:t>》</w:t>
            </w:r>
            <w:r>
              <w:rPr>
                <w:rFonts w:hint="eastAsia" w:ascii="等线" w:hAnsi="等线" w:eastAsia="等线" w:cs="等线"/>
                <w:sz w:val="15"/>
                <w:szCs w:val="15"/>
              </w:rPr>
              <w:t>. 2021,(09)</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（27）</w:t>
            </w:r>
            <w:r>
              <w:rPr>
                <w:rFonts w:hint="eastAsia" w:ascii="等线" w:hAnsi="等线" w:eastAsia="等线" w:cs="等线"/>
                <w:sz w:val="15"/>
                <w:szCs w:val="15"/>
              </w:rPr>
              <w:t>姚娜</w:t>
            </w:r>
            <w:r>
              <w:rPr>
                <w:rFonts w:hint="eastAsia" w:ascii="等线" w:hAnsi="等线" w:eastAsia="等线" w:cs="等线"/>
                <w:sz w:val="15"/>
                <w:szCs w:val="15"/>
                <w:lang w:val="en-US" w:eastAsia="zh-CN"/>
              </w:rPr>
              <w:t>：“</w:t>
            </w:r>
            <w:r>
              <w:rPr>
                <w:rFonts w:hint="eastAsia" w:ascii="等线" w:hAnsi="等线" w:eastAsia="等线" w:cs="等线"/>
                <w:sz w:val="15"/>
                <w:szCs w:val="15"/>
              </w:rPr>
              <w:t>基于CiteSpace的家庭教育发展策略研究</w:t>
            </w:r>
            <w:r>
              <w:rPr>
                <w:rFonts w:hint="eastAsia" w:ascii="等线" w:hAnsi="等线" w:eastAsia="等线" w:cs="等线"/>
                <w:sz w:val="15"/>
                <w:szCs w:val="15"/>
                <w:lang w:val="en-US" w:eastAsia="zh-CN"/>
              </w:rPr>
              <w:t>”</w:t>
            </w:r>
            <w:r>
              <w:rPr>
                <w:rFonts w:hint="eastAsia" w:ascii="等线" w:hAnsi="等线" w:eastAsia="等线" w:cs="等线"/>
                <w:sz w:val="15"/>
                <w:szCs w:val="15"/>
                <w:lang w:eastAsia="zh-CN"/>
              </w:rPr>
              <w:t>《</w:t>
            </w:r>
            <w:r>
              <w:rPr>
                <w:rFonts w:hint="eastAsia" w:ascii="等线" w:hAnsi="等线" w:eastAsia="等线" w:cs="等线"/>
                <w:sz w:val="15"/>
                <w:szCs w:val="15"/>
              </w:rPr>
              <w:t>安康学院学报</w:t>
            </w:r>
            <w:r>
              <w:rPr>
                <w:rFonts w:hint="eastAsia" w:ascii="等线" w:hAnsi="等线" w:eastAsia="等线" w:cs="等线"/>
                <w:sz w:val="15"/>
                <w:szCs w:val="15"/>
                <w:lang w:eastAsia="zh-CN"/>
              </w:rPr>
              <w:t>》</w:t>
            </w:r>
            <w:r>
              <w:rPr>
                <w:rFonts w:hint="eastAsia" w:ascii="等线" w:hAnsi="等线" w:eastAsia="等线" w:cs="等线"/>
                <w:sz w:val="15"/>
                <w:szCs w:val="15"/>
              </w:rPr>
              <w:t>.2021,33(05)页码：53-58</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（28）</w:t>
            </w:r>
            <w:r>
              <w:rPr>
                <w:rFonts w:hint="eastAsia" w:ascii="等线" w:hAnsi="等线" w:eastAsia="等线" w:cs="等线"/>
                <w:sz w:val="15"/>
                <w:szCs w:val="15"/>
              </w:rPr>
              <w:t>李晓蕴</w:t>
            </w:r>
            <w:r>
              <w:rPr>
                <w:rFonts w:hint="eastAsia" w:ascii="等线" w:hAnsi="等线" w:eastAsia="等线" w:cs="等线"/>
                <w:sz w:val="15"/>
                <w:szCs w:val="15"/>
                <w:lang w:val="en-US" w:eastAsia="zh-CN"/>
              </w:rPr>
              <w:t xml:space="preserve"> </w:t>
            </w:r>
            <w:r>
              <w:rPr>
                <w:rFonts w:hint="eastAsia" w:ascii="等线" w:hAnsi="等线" w:eastAsia="等线" w:cs="等线"/>
                <w:sz w:val="15"/>
                <w:szCs w:val="15"/>
              </w:rPr>
              <w:t>基础教育阶段城市家庭教育支出负担的个案时序分析——以某一线城市B市一个普通中等收入家庭为例 《教育观察》,2020年.43期</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color w:val="231F20"/>
                <w:kern w:val="0"/>
                <w:sz w:val="15"/>
                <w:szCs w:val="15"/>
                <w:lang w:val="en-US" w:eastAsia="zh-CN" w:bidi="ar"/>
              </w:rPr>
              <w:t>（29）</w:t>
            </w:r>
            <w:r>
              <w:rPr>
                <w:rFonts w:hint="eastAsia" w:ascii="等线" w:hAnsi="等线" w:eastAsia="等线" w:cs="等线"/>
                <w:sz w:val="15"/>
                <w:szCs w:val="15"/>
              </w:rPr>
              <w:t>陈雨丽</w:t>
            </w:r>
            <w:r>
              <w:rPr>
                <w:rFonts w:hint="eastAsia" w:ascii="等线" w:hAnsi="等线" w:eastAsia="等线" w:cs="等线"/>
                <w:sz w:val="15"/>
                <w:szCs w:val="15"/>
                <w:lang w:val="en-US" w:eastAsia="zh-CN"/>
              </w:rPr>
              <w:t xml:space="preserve"> “</w:t>
            </w:r>
            <w:r>
              <w:rPr>
                <w:rFonts w:hint="eastAsia" w:ascii="等线" w:hAnsi="等线" w:eastAsia="等线" w:cs="等线"/>
                <w:sz w:val="15"/>
                <w:szCs w:val="15"/>
              </w:rPr>
              <w:t>家庭教育支出的影响因素分析</w:t>
            </w:r>
            <w:r>
              <w:rPr>
                <w:rFonts w:hint="eastAsia" w:ascii="等线" w:hAnsi="等线" w:eastAsia="等线" w:cs="等线"/>
                <w:sz w:val="15"/>
                <w:szCs w:val="15"/>
                <w:lang w:val="en-US" w:eastAsia="zh-CN"/>
              </w:rPr>
              <w:t>” 《</w:t>
            </w:r>
            <w:r>
              <w:rPr>
                <w:rFonts w:hint="eastAsia" w:ascii="等线" w:hAnsi="等线" w:eastAsia="等线" w:cs="等线"/>
                <w:sz w:val="15"/>
                <w:szCs w:val="15"/>
              </w:rPr>
              <w:t>中国经贸导刊(中)</w:t>
            </w:r>
            <w:r>
              <w:rPr>
                <w:rFonts w:hint="eastAsia" w:ascii="等线" w:hAnsi="等线" w:eastAsia="等线" w:cs="等线"/>
                <w:sz w:val="15"/>
                <w:szCs w:val="15"/>
                <w:lang w:val="en-US" w:eastAsia="zh-CN"/>
              </w:rPr>
              <w:t>》</w:t>
            </w:r>
            <w:r>
              <w:rPr>
                <w:rFonts w:hint="eastAsia" w:ascii="等线" w:hAnsi="等线" w:eastAsia="等线" w:cs="等线"/>
                <w:sz w:val="15"/>
                <w:szCs w:val="15"/>
              </w:rPr>
              <w:t>. 2020,(02)</w:t>
            </w:r>
          </w:p>
          <w:p>
            <w:pPr>
              <w:keepNext w:val="0"/>
              <w:keepLines w:val="0"/>
              <w:widowControl/>
              <w:suppressLineNumbers w:val="0"/>
              <w:jc w:val="left"/>
              <w:rPr>
                <w:rFonts w:hint="eastAsia"/>
                <w:sz w:val="21"/>
                <w:szCs w:val="21"/>
              </w:rPr>
            </w:pPr>
            <w:r>
              <w:rPr>
                <w:rFonts w:hint="eastAsia" w:ascii="等线" w:hAnsi="等线" w:eastAsia="等线" w:cs="等线"/>
                <w:color w:val="231F20"/>
                <w:kern w:val="0"/>
                <w:sz w:val="15"/>
                <w:szCs w:val="15"/>
                <w:lang w:val="en-US" w:eastAsia="zh-CN" w:bidi="ar"/>
              </w:rPr>
              <w:t>（30）</w:t>
            </w:r>
            <w:r>
              <w:rPr>
                <w:rFonts w:hint="eastAsia" w:ascii="等线" w:hAnsi="等线" w:eastAsia="等线" w:cs="等线"/>
                <w:sz w:val="15"/>
                <w:szCs w:val="15"/>
              </w:rPr>
              <w:t>倪咏梅</w:t>
            </w:r>
            <w:r>
              <w:rPr>
                <w:rFonts w:hint="eastAsia" w:ascii="等线" w:hAnsi="等线" w:eastAsia="等线" w:cs="等线"/>
                <w:sz w:val="15"/>
                <w:szCs w:val="15"/>
                <w:lang w:val="en-US" w:eastAsia="zh-CN"/>
              </w:rPr>
              <w:t xml:space="preserve"> </w:t>
            </w:r>
            <w:r>
              <w:rPr>
                <w:rFonts w:hint="eastAsia" w:ascii="等线" w:hAnsi="等线" w:eastAsia="等线" w:cs="等线"/>
                <w:sz w:val="15"/>
                <w:szCs w:val="15"/>
              </w:rPr>
              <w:t>农村小学生家庭教育支出研究  ·《教育与经济》,1997年.03期</w:t>
            </w:r>
          </w:p>
          <w:p>
            <w:pPr>
              <w:spacing w:line="0" w:lineRule="atLeast"/>
              <w:rPr>
                <w:rFonts w:ascii="仿宋" w:hAnsi="仿宋" w:eastAsia="仿宋"/>
                <w:sz w:val="18"/>
                <w:szCs w:val="20"/>
              </w:rPr>
            </w:pPr>
            <w:r>
              <w:rPr>
                <w:rFonts w:hint="eastAsia" w:ascii="仿宋" w:hAnsi="仿宋" w:eastAsia="仿宋"/>
                <w:sz w:val="18"/>
                <w:szCs w:val="20"/>
              </w:rPr>
              <w:t>外文期刊：</w:t>
            </w:r>
          </w:p>
          <w:p>
            <w:pPr>
              <w:keepNext w:val="0"/>
              <w:keepLines w:val="0"/>
              <w:widowControl/>
              <w:suppressLineNumbers w:val="0"/>
              <w:jc w:val="left"/>
              <w:rPr>
                <w:sz w:val="15"/>
                <w:szCs w:val="15"/>
              </w:rPr>
            </w:pPr>
            <w:r>
              <w:rPr>
                <w:rFonts w:ascii="CircledNumbersSong" w:hAnsi="CircledNumbersSong" w:eastAsia="CircledNumbersSong" w:cs="CircledNumbersSong"/>
                <w:color w:val="231F20"/>
                <w:kern w:val="0"/>
                <w:sz w:val="15"/>
                <w:szCs w:val="15"/>
                <w:lang w:val="en-US" w:eastAsia="zh-CN" w:bidi="ar"/>
              </w:rPr>
              <w:t>(1)</w:t>
            </w:r>
            <w:r>
              <w:rPr>
                <w:rFonts w:hint="default" w:ascii="Times New Roman" w:hAnsi="Times New Roman" w:eastAsia="宋体" w:cs="Times New Roman"/>
                <w:color w:val="231F20"/>
                <w:kern w:val="0"/>
                <w:sz w:val="15"/>
                <w:szCs w:val="15"/>
                <w:lang w:val="en-US" w:eastAsia="zh-CN" w:bidi="ar"/>
              </w:rPr>
              <w:t xml:space="preserve"> European Foundation for the Improvement of Living and Working Conditions</w:t>
            </w:r>
            <w:r>
              <w:rPr>
                <w:rFonts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Out-of-school Care</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Provision and </w:t>
            </w:r>
          </w:p>
          <w:p>
            <w:pPr>
              <w:keepNext w:val="0"/>
              <w:keepLines w:val="0"/>
              <w:widowControl/>
              <w:suppressLineNumbers w:val="0"/>
              <w:jc w:val="left"/>
              <w:rPr>
                <w:sz w:val="15"/>
                <w:szCs w:val="15"/>
              </w:rPr>
            </w:pPr>
            <w:r>
              <w:rPr>
                <w:rFonts w:hint="default" w:ascii="Times New Roman" w:hAnsi="Times New Roman" w:eastAsia="宋体" w:cs="Times New Roman"/>
                <w:color w:val="231F20"/>
                <w:kern w:val="0"/>
                <w:sz w:val="15"/>
                <w:szCs w:val="15"/>
                <w:lang w:val="en-US" w:eastAsia="zh-CN" w:bidi="ar"/>
              </w:rPr>
              <w:t>Public Policy</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Luxembourg</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Publications Offifice of the European Union</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2020. </w:t>
            </w:r>
          </w:p>
          <w:p>
            <w:pPr>
              <w:keepNext w:val="0"/>
              <w:keepLines w:val="0"/>
              <w:widowControl/>
              <w:suppressLineNumbers w:val="0"/>
              <w:jc w:val="left"/>
              <w:rPr>
                <w:sz w:val="15"/>
                <w:szCs w:val="15"/>
              </w:rPr>
            </w:pPr>
            <w:r>
              <w:rPr>
                <w:rFonts w:hint="default" w:ascii="CircledNumbersSong" w:hAnsi="CircledNumbersSong" w:eastAsia="CircledNumbersSong" w:cs="CircledNumbersSong"/>
                <w:color w:val="231F20"/>
                <w:kern w:val="0"/>
                <w:sz w:val="15"/>
                <w:szCs w:val="15"/>
                <w:lang w:val="en-US" w:eastAsia="zh-CN" w:bidi="ar"/>
              </w:rPr>
              <w:t xml:space="preserve">(2) </w:t>
            </w:r>
            <w:r>
              <w:rPr>
                <w:rFonts w:hint="default" w:ascii="Times New Roman" w:hAnsi="Times New Roman" w:eastAsia="宋体" w:cs="Times New Roman"/>
                <w:color w:val="231F20"/>
                <w:kern w:val="0"/>
                <w:sz w:val="15"/>
                <w:szCs w:val="15"/>
                <w:lang w:val="en-US" w:eastAsia="zh-CN" w:bidi="ar"/>
              </w:rPr>
              <w:t>Hyunjoon Park</w:t>
            </w:r>
            <w:r>
              <w:rPr>
                <w:rFonts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Claudia Buchmann</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Jaesung Choi</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etal.The Annual Review of Sociology. 2016</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231</w:t>
            </w:r>
            <w:r>
              <w:rPr>
                <w:rFonts w:ascii="FZKai-Z03" w:hAnsi="FZKai-Z03" w:eastAsia="FZKai-Z03" w:cs="FZKai-Z03"/>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252. </w:t>
            </w:r>
          </w:p>
          <w:p>
            <w:pPr>
              <w:keepNext w:val="0"/>
              <w:keepLines w:val="0"/>
              <w:widowControl/>
              <w:suppressLineNumbers w:val="0"/>
              <w:jc w:val="left"/>
              <w:rPr>
                <w:sz w:val="15"/>
                <w:szCs w:val="15"/>
              </w:rPr>
            </w:pPr>
            <w:r>
              <w:rPr>
                <w:rFonts w:hint="default" w:ascii="CircledNumbersSong" w:hAnsi="CircledNumbersSong" w:eastAsia="CircledNumbersSong" w:cs="CircledNumbersSong"/>
                <w:color w:val="231F20"/>
                <w:kern w:val="0"/>
                <w:sz w:val="15"/>
                <w:szCs w:val="15"/>
                <w:lang w:val="en-US" w:eastAsia="zh-CN" w:bidi="ar"/>
              </w:rPr>
              <w:t>(3)</w:t>
            </w:r>
            <w:r>
              <w:rPr>
                <w:rFonts w:hint="default" w:ascii="Times New Roman" w:hAnsi="Times New Roman" w:eastAsia="宋体" w:cs="Times New Roman"/>
                <w:color w:val="231F20"/>
                <w:kern w:val="0"/>
                <w:sz w:val="15"/>
                <w:szCs w:val="15"/>
                <w:lang w:val="en-US" w:eastAsia="zh-CN" w:bidi="ar"/>
              </w:rPr>
              <w:t xml:space="preserve"> Kelly D. Cromer</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Emily M. D</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Agostino</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Eric Hansen</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etal.After-school poly-strengths programming for urban teens </w:t>
            </w:r>
          </w:p>
          <w:p>
            <w:pPr>
              <w:keepNext w:val="0"/>
              <w:keepLines w:val="0"/>
              <w:widowControl/>
              <w:suppressLineNumbers w:val="0"/>
              <w:jc w:val="left"/>
              <w:rPr>
                <w:sz w:val="15"/>
                <w:szCs w:val="15"/>
              </w:rPr>
            </w:pPr>
            <w:r>
              <w:rPr>
                <w:rFonts w:hint="default" w:ascii="Times New Roman" w:hAnsi="Times New Roman" w:eastAsia="宋体" w:cs="Times New Roman"/>
                <w:color w:val="231F20"/>
                <w:kern w:val="0"/>
                <w:sz w:val="15"/>
                <w:szCs w:val="15"/>
                <w:lang w:val="en-US" w:eastAsia="zh-CN" w:bidi="ar"/>
              </w:rPr>
              <w:t>at high risk for violence exposure. Translational Behavioral Medicine</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2019</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3</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541</w:t>
            </w:r>
            <w:r>
              <w:rPr>
                <w:rFonts w:hint="default" w:ascii="FZKai-Z03" w:hAnsi="FZKai-Z03" w:eastAsia="FZKai-Z03" w:cs="FZKai-Z03"/>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548. </w:t>
            </w:r>
          </w:p>
          <w:p>
            <w:pPr>
              <w:keepNext w:val="0"/>
              <w:keepLines w:val="0"/>
              <w:widowControl/>
              <w:suppressLineNumbers w:val="0"/>
              <w:jc w:val="left"/>
              <w:rPr>
                <w:sz w:val="15"/>
                <w:szCs w:val="15"/>
              </w:rPr>
            </w:pPr>
            <w:r>
              <w:rPr>
                <w:rFonts w:hint="default" w:ascii="CircledNumbersSong" w:hAnsi="CircledNumbersSong" w:eastAsia="CircledNumbersSong" w:cs="CircledNumbersSong"/>
                <w:color w:val="231F20"/>
                <w:kern w:val="0"/>
                <w:sz w:val="15"/>
                <w:szCs w:val="15"/>
                <w:lang w:val="en-US" w:eastAsia="zh-CN" w:bidi="ar"/>
              </w:rPr>
              <w:t>(4)</w:t>
            </w:r>
            <w:r>
              <w:rPr>
                <w:rFonts w:hint="default" w:ascii="Times New Roman" w:hAnsi="Times New Roman" w:eastAsia="宋体" w:cs="Times New Roman"/>
                <w:color w:val="231F20"/>
                <w:kern w:val="0"/>
                <w:sz w:val="15"/>
                <w:szCs w:val="15"/>
                <w:lang w:val="en-US" w:eastAsia="zh-CN" w:bidi="ar"/>
              </w:rPr>
              <w:t xml:space="preserve"> Alan.We</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re Like Family and Stuff Like That</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 Relationships in After-School Programs. Educational Considerations. </w:t>
            </w:r>
          </w:p>
          <w:p>
            <w:pPr>
              <w:keepNext w:val="0"/>
              <w:keepLines w:val="0"/>
              <w:widowControl/>
              <w:suppressLineNumbers w:val="0"/>
              <w:jc w:val="left"/>
              <w:rPr>
                <w:sz w:val="15"/>
                <w:szCs w:val="15"/>
              </w:rPr>
            </w:pPr>
            <w:r>
              <w:rPr>
                <w:rFonts w:hint="default" w:ascii="Times New Roman" w:hAnsi="Times New Roman" w:eastAsia="宋体" w:cs="Times New Roman"/>
                <w:color w:val="231F20"/>
                <w:kern w:val="0"/>
                <w:sz w:val="15"/>
                <w:szCs w:val="15"/>
                <w:lang w:val="en-US" w:eastAsia="zh-CN" w:bidi="ar"/>
              </w:rPr>
              <w:t>2020</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1</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1</w:t>
            </w:r>
            <w:r>
              <w:rPr>
                <w:rFonts w:hint="default" w:ascii="FZKai-Z03" w:hAnsi="FZKai-Z03" w:eastAsia="FZKai-Z03" w:cs="FZKai-Z03"/>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23. </w:t>
            </w:r>
          </w:p>
          <w:p>
            <w:pPr>
              <w:keepNext w:val="0"/>
              <w:keepLines w:val="0"/>
              <w:widowControl/>
              <w:suppressLineNumbers w:val="0"/>
              <w:jc w:val="left"/>
              <w:rPr>
                <w:sz w:val="15"/>
                <w:szCs w:val="15"/>
              </w:rPr>
            </w:pPr>
            <w:r>
              <w:rPr>
                <w:rFonts w:hint="default" w:ascii="CircledNumbersSong" w:hAnsi="CircledNumbersSong" w:eastAsia="CircledNumbersSong" w:cs="CircledNumbersSong"/>
                <w:color w:val="231F20"/>
                <w:kern w:val="0"/>
                <w:sz w:val="15"/>
                <w:szCs w:val="15"/>
                <w:lang w:val="en-US" w:eastAsia="zh-CN" w:bidi="ar"/>
              </w:rPr>
              <w:t xml:space="preserve">(5) </w:t>
            </w:r>
            <w:r>
              <w:rPr>
                <w:rFonts w:hint="default" w:ascii="Times New Roman" w:hAnsi="Times New Roman" w:eastAsia="宋体" w:cs="Times New Roman"/>
                <w:color w:val="231F20"/>
                <w:kern w:val="0"/>
                <w:sz w:val="15"/>
                <w:szCs w:val="15"/>
                <w:lang w:val="en-US" w:eastAsia="zh-CN" w:bidi="ar"/>
              </w:rPr>
              <w:t>Danielle R. Bogan1</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Rasaki Aranmolate</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Anthony R. Mawson.Confronting the impact of teen pregnancy in </w:t>
            </w:r>
          </w:p>
          <w:p>
            <w:pPr>
              <w:keepNext w:val="0"/>
              <w:keepLines w:val="0"/>
              <w:widowControl/>
              <w:suppressLineNumbers w:val="0"/>
              <w:jc w:val="left"/>
              <w:rPr>
                <w:sz w:val="15"/>
                <w:szCs w:val="15"/>
              </w:rPr>
            </w:pPr>
            <w:r>
              <w:rPr>
                <w:rFonts w:hint="default" w:ascii="Times New Roman" w:hAnsi="Times New Roman" w:eastAsia="宋体" w:cs="Times New Roman"/>
                <w:color w:val="231F20"/>
                <w:kern w:val="0"/>
                <w:sz w:val="15"/>
                <w:szCs w:val="15"/>
                <w:lang w:val="en-US" w:eastAsia="zh-CN" w:bidi="ar"/>
              </w:rPr>
              <w:t>Mississippi</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the need for after-school programs.International Journal of Adolescent Medicine and Health.2019</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5</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1</w:t>
            </w:r>
            <w:r>
              <w:rPr>
                <w:rFonts w:hint="default" w:ascii="FZKai-Z03" w:hAnsi="FZKai-Z03" w:eastAsia="FZKai-Z03" w:cs="FZKai-Z03"/>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5. </w:t>
            </w:r>
          </w:p>
          <w:p>
            <w:pPr>
              <w:keepNext w:val="0"/>
              <w:keepLines w:val="0"/>
              <w:widowControl/>
              <w:suppressLineNumbers w:val="0"/>
              <w:jc w:val="left"/>
              <w:rPr>
                <w:sz w:val="15"/>
                <w:szCs w:val="15"/>
              </w:rPr>
            </w:pPr>
            <w:r>
              <w:rPr>
                <w:rFonts w:hint="default" w:ascii="CircledNumbersSong" w:hAnsi="CircledNumbersSong" w:eastAsia="CircledNumbersSong" w:cs="CircledNumbersSong"/>
                <w:color w:val="231F20"/>
                <w:kern w:val="0"/>
                <w:sz w:val="15"/>
                <w:szCs w:val="15"/>
                <w:lang w:val="en-US" w:eastAsia="zh-CN" w:bidi="ar"/>
              </w:rPr>
              <w:t>(6)</w:t>
            </w:r>
            <w:r>
              <w:rPr>
                <w:rFonts w:hint="default" w:ascii="Times New Roman" w:hAnsi="Times New Roman" w:eastAsia="宋体" w:cs="Times New Roman"/>
                <w:color w:val="231F20"/>
                <w:kern w:val="0"/>
                <w:sz w:val="15"/>
                <w:szCs w:val="15"/>
                <w:lang w:val="en-US" w:eastAsia="zh-CN" w:bidi="ar"/>
              </w:rPr>
              <w:t xml:space="preserve"> Ron E. McBride</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Corresponding Author</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Ping Xiang.Motivational Regulations Among At-Risk Students in an After </w:t>
            </w:r>
          </w:p>
          <w:p>
            <w:pPr>
              <w:keepNext w:val="0"/>
              <w:keepLines w:val="0"/>
              <w:widowControl/>
              <w:suppressLineNumbers w:val="0"/>
              <w:jc w:val="left"/>
              <w:rPr>
                <w:sz w:val="15"/>
                <w:szCs w:val="15"/>
              </w:rPr>
            </w:pPr>
            <w:r>
              <w:rPr>
                <w:rFonts w:hint="default" w:ascii="Times New Roman" w:hAnsi="Times New Roman" w:eastAsia="宋体" w:cs="Times New Roman"/>
                <w:color w:val="231F20"/>
                <w:kern w:val="0"/>
                <w:sz w:val="15"/>
                <w:szCs w:val="15"/>
                <w:lang w:val="en-US" w:eastAsia="zh-CN" w:bidi="ar"/>
              </w:rPr>
              <w:t>School Activity Program</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Journal of Research</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2017</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1</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38</w:t>
            </w:r>
            <w:r>
              <w:rPr>
                <w:rFonts w:hint="default" w:ascii="FZKai-Z03" w:hAnsi="FZKai-Z03" w:eastAsia="FZKai-Z03" w:cs="FZKai-Z03"/>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46. </w:t>
            </w:r>
          </w:p>
          <w:p>
            <w:pPr>
              <w:keepNext w:val="0"/>
              <w:keepLines w:val="0"/>
              <w:widowControl/>
              <w:suppressLineNumbers w:val="0"/>
              <w:jc w:val="left"/>
              <w:rPr>
                <w:sz w:val="15"/>
                <w:szCs w:val="15"/>
              </w:rPr>
            </w:pPr>
            <w:r>
              <w:rPr>
                <w:rFonts w:hint="default" w:ascii="CircledNumbersSong" w:hAnsi="CircledNumbersSong" w:eastAsia="CircledNumbersSong" w:cs="CircledNumbersSong"/>
                <w:color w:val="231F20"/>
                <w:kern w:val="0"/>
                <w:sz w:val="15"/>
                <w:szCs w:val="15"/>
                <w:lang w:val="en-US" w:eastAsia="zh-CN" w:bidi="ar"/>
              </w:rPr>
              <w:t>(7)</w:t>
            </w:r>
            <w:r>
              <w:rPr>
                <w:rFonts w:hint="default" w:ascii="Times New Roman" w:hAnsi="Times New Roman" w:eastAsia="宋体" w:cs="Times New Roman"/>
                <w:color w:val="231F20"/>
                <w:kern w:val="0"/>
                <w:sz w:val="15"/>
                <w:szCs w:val="15"/>
                <w:lang w:val="en-US" w:eastAsia="zh-CN" w:bidi="ar"/>
              </w:rPr>
              <w:t xml:space="preserve"> Kimberly Maljak</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James W. Ball</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 and Julia Valley.Elementary Girls</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 xml:space="preserve">Perspectives of Physical Activity in an After </w:t>
            </w:r>
          </w:p>
          <w:p>
            <w:pPr>
              <w:keepNext w:val="0"/>
              <w:keepLines w:val="0"/>
              <w:widowControl/>
              <w:suppressLineNumbers w:val="0"/>
              <w:jc w:val="left"/>
              <w:rPr>
                <w:sz w:val="15"/>
                <w:szCs w:val="15"/>
              </w:rPr>
            </w:pPr>
            <w:r>
              <w:rPr>
                <w:rFonts w:hint="default" w:ascii="Times New Roman" w:hAnsi="Times New Roman" w:eastAsia="宋体" w:cs="Times New Roman"/>
                <w:color w:val="231F20"/>
                <w:kern w:val="0"/>
                <w:sz w:val="15"/>
                <w:szCs w:val="15"/>
                <w:lang w:val="en-US" w:eastAsia="zh-CN" w:bidi="ar"/>
              </w:rPr>
              <w:t>School Program</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Health Educator</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2020</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1</w:t>
            </w:r>
            <w:r>
              <w:rPr>
                <w:rFonts w:hint="default" w:ascii="FZShuSong-Z01" w:hAnsi="FZShuSong-Z01" w:eastAsia="FZShuSong-Z01" w:cs="FZShuSong-Z01"/>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15</w:t>
            </w:r>
            <w:r>
              <w:rPr>
                <w:rFonts w:hint="default" w:ascii="FZKai-Z03" w:hAnsi="FZKai-Z03" w:eastAsia="FZKai-Z03" w:cs="FZKai-Z03"/>
                <w:color w:val="231F20"/>
                <w:kern w:val="0"/>
                <w:sz w:val="15"/>
                <w:szCs w:val="15"/>
                <w:lang w:val="en-US" w:eastAsia="zh-CN" w:bidi="ar"/>
              </w:rPr>
              <w:t>-</w:t>
            </w:r>
            <w:r>
              <w:rPr>
                <w:rFonts w:hint="default" w:ascii="Times New Roman" w:hAnsi="Times New Roman" w:eastAsia="宋体" w:cs="Times New Roman"/>
                <w:color w:val="231F20"/>
                <w:kern w:val="0"/>
                <w:sz w:val="15"/>
                <w:szCs w:val="15"/>
                <w:lang w:val="en-US" w:eastAsia="zh-CN" w:bidi="ar"/>
              </w:rPr>
              <w:t>24.</w:t>
            </w:r>
          </w:p>
          <w:p>
            <w:pPr>
              <w:spacing w:line="0" w:lineRule="atLeast"/>
              <w:rPr>
                <w:sz w:val="18"/>
                <w:szCs w:val="20"/>
              </w:rPr>
            </w:pPr>
          </w:p>
          <w:p>
            <w:pPr>
              <w:spacing w:line="0" w:lineRule="atLeast"/>
              <w:rPr>
                <w:rFonts w:hint="eastAsia"/>
                <w:b/>
                <w:bCs/>
                <w:color w:val="auto"/>
                <w:sz w:val="18"/>
                <w:szCs w:val="20"/>
              </w:rPr>
            </w:pPr>
            <w:r>
              <w:rPr>
                <w:rFonts w:hint="eastAsia"/>
                <w:b/>
                <w:bCs/>
                <w:color w:val="auto"/>
                <w:sz w:val="18"/>
                <w:szCs w:val="20"/>
              </w:rPr>
              <w:t>3. 某本书中的某章或多个作者主编的会议文集</w:t>
            </w:r>
          </w:p>
          <w:p>
            <w:pPr>
              <w:spacing w:line="0" w:lineRule="atLeast"/>
              <w:rPr>
                <w:rFonts w:hint="eastAsia" w:ascii="仿宋" w:hAnsi="仿宋" w:eastAsia="仿宋"/>
                <w:sz w:val="18"/>
                <w:szCs w:val="20"/>
              </w:rPr>
            </w:pPr>
            <w:r>
              <w:rPr>
                <w:rFonts w:hint="eastAsia" w:ascii="仿宋" w:hAnsi="仿宋" w:eastAsia="仿宋"/>
                <w:sz w:val="18"/>
                <w:szCs w:val="20"/>
              </w:rPr>
              <w:t>中文内容：</w:t>
            </w:r>
          </w:p>
          <w:p>
            <w:pPr>
              <w:keepNext w:val="0"/>
              <w:keepLines w:val="0"/>
              <w:widowControl/>
              <w:suppressLineNumbers w:val="0"/>
              <w:jc w:val="left"/>
              <w:rPr>
                <w:rFonts w:hint="eastAsia" w:ascii="等线" w:hAnsi="等线" w:eastAsia="等线" w:cs="等线"/>
                <w:b w:val="0"/>
                <w:bCs w:val="0"/>
                <w:color w:val="231F20"/>
                <w:kern w:val="0"/>
                <w:sz w:val="15"/>
                <w:szCs w:val="15"/>
                <w:lang w:val="en-US" w:eastAsia="zh-CN" w:bidi="ar"/>
              </w:rPr>
            </w:pPr>
            <w:r>
              <w:rPr>
                <w:rFonts w:hint="eastAsia" w:ascii="等线" w:hAnsi="等线" w:eastAsia="等线" w:cs="等线"/>
                <w:b w:val="0"/>
                <w:bCs w:val="0"/>
                <w:color w:val="231F20"/>
                <w:kern w:val="0"/>
                <w:sz w:val="15"/>
                <w:szCs w:val="15"/>
                <w:lang w:val="en-US" w:eastAsia="zh-CN" w:bidi="ar"/>
              </w:rPr>
              <w:t>余晓丹、陈超：广州探索：“双减”困境与对策——2021年华南师范大学基础教育治理与创新研究中心“中小学课后托管与校外培训治理”圆桌论坛会议综述  《现代教育论丛》. 2021,(06) 页码：91-92</w:t>
            </w:r>
          </w:p>
          <w:p>
            <w:pPr>
              <w:spacing w:line="0" w:lineRule="atLeast"/>
              <w:rPr>
                <w:rFonts w:ascii="仿宋" w:hAnsi="仿宋" w:eastAsia="仿宋"/>
                <w:sz w:val="18"/>
                <w:szCs w:val="20"/>
              </w:rPr>
            </w:pPr>
            <w:r>
              <w:rPr>
                <w:rFonts w:hint="eastAsia" w:ascii="仿宋" w:hAnsi="仿宋" w:eastAsia="仿宋"/>
                <w:sz w:val="18"/>
                <w:szCs w:val="20"/>
              </w:rPr>
              <w:t>外文内容：</w:t>
            </w:r>
          </w:p>
          <w:p>
            <w:pPr>
              <w:keepNext w:val="0"/>
              <w:keepLines w:val="0"/>
              <w:widowControl/>
              <w:suppressLineNumbers w:val="0"/>
              <w:jc w:val="left"/>
              <w:rPr>
                <w:rFonts w:hint="default" w:ascii="Times New Roman" w:hAnsi="Times New Roman" w:eastAsia="宋体" w:cs="Times New Roman"/>
                <w:color w:val="231F20"/>
                <w:kern w:val="0"/>
                <w:sz w:val="15"/>
                <w:szCs w:val="15"/>
                <w:lang w:val="en-US" w:eastAsia="zh-CN" w:bidi="ar"/>
              </w:rPr>
            </w:pPr>
            <w:r>
              <w:rPr>
                <w:rFonts w:hint="default" w:ascii="Times New Roman" w:hAnsi="Times New Roman" w:eastAsia="宋体" w:cs="Times New Roman"/>
                <w:color w:val="231F20"/>
                <w:kern w:val="0"/>
                <w:sz w:val="15"/>
                <w:szCs w:val="15"/>
                <w:lang w:val="en-US" w:eastAsia="zh-CN" w:bidi="ar"/>
              </w:rPr>
              <w:t>Wright, P., 1986 "Reactions to an Ads contents versus judgements</w:t>
            </w:r>
            <w:r>
              <w:rPr>
                <w:rFonts w:hint="eastAsia" w:ascii="Times New Roman" w:hAnsi="Times New Roman" w:eastAsia="宋体" w:cs="Times New Roman"/>
                <w:color w:val="231F20"/>
                <w:kern w:val="0"/>
                <w:sz w:val="15"/>
                <w:szCs w:val="15"/>
                <w:lang w:val="en-US" w:eastAsia="zh-CN" w:bidi="ar"/>
              </w:rPr>
              <w:t xml:space="preserve"> </w:t>
            </w:r>
            <w:r>
              <w:rPr>
                <w:rFonts w:hint="default" w:ascii="Times New Roman" w:hAnsi="Times New Roman" w:eastAsia="宋体" w:cs="Times New Roman"/>
                <w:color w:val="231F20"/>
                <w:kern w:val="0"/>
                <w:sz w:val="15"/>
                <w:szCs w:val="15"/>
                <w:lang w:val="en-US" w:eastAsia="zh-CN" w:bidi="ar"/>
              </w:rPr>
              <w:t xml:space="preserve">of Ads impact. ", In: J. Olsen and K. Sentis, eds. Advertising </w:t>
            </w:r>
            <w:r>
              <w:rPr>
                <w:rFonts w:hint="eastAsia" w:ascii="Times New Roman" w:hAnsi="Times New Roman" w:eastAsia="宋体" w:cs="Times New Roman"/>
                <w:color w:val="231F20"/>
                <w:kern w:val="0"/>
                <w:sz w:val="15"/>
                <w:szCs w:val="15"/>
                <w:lang w:val="en-US" w:eastAsia="zh-CN" w:bidi="ar"/>
              </w:rPr>
              <w:t>and Consumer Psychology. Vol. 3. New York: Praeger, 1986, 108</w:t>
            </w:r>
            <w:r>
              <w:rPr>
                <w:rFonts w:hint="default" w:ascii="Times New Roman" w:hAnsi="Times New Roman" w:eastAsia="宋体" w:cs="Times New Roman"/>
                <w:color w:val="231F20"/>
                <w:kern w:val="0"/>
                <w:sz w:val="15"/>
                <w:szCs w:val="15"/>
                <w:lang w:val="en-US" w:eastAsia="zh-CN" w:bidi="ar"/>
              </w:rPr>
              <w:t>~117.</w:t>
            </w:r>
          </w:p>
          <w:p>
            <w:pPr>
              <w:spacing w:line="0" w:lineRule="atLeast"/>
              <w:rPr>
                <w:rFonts w:hint="eastAsia"/>
                <w:sz w:val="18"/>
                <w:szCs w:val="20"/>
              </w:rPr>
            </w:pPr>
          </w:p>
          <w:p>
            <w:pPr>
              <w:numPr>
                <w:numId w:val="0"/>
              </w:numPr>
              <w:spacing w:line="0" w:lineRule="atLeast"/>
              <w:ind w:leftChars="0"/>
              <w:rPr>
                <w:rFonts w:hint="default" w:eastAsiaTheme="minorEastAsia"/>
                <w:b/>
                <w:bCs/>
                <w:color w:val="auto"/>
                <w:sz w:val="18"/>
                <w:szCs w:val="20"/>
                <w:lang w:val="en-US" w:eastAsia="zh-CN"/>
              </w:rPr>
            </w:pPr>
            <w:r>
              <w:rPr>
                <w:rFonts w:hint="eastAsia"/>
                <w:b/>
                <w:bCs/>
                <w:color w:val="auto"/>
                <w:sz w:val="18"/>
                <w:szCs w:val="20"/>
                <w:lang w:val="en-US" w:eastAsia="zh-CN"/>
              </w:rPr>
              <w:t xml:space="preserve">4. </w:t>
            </w:r>
            <w:r>
              <w:rPr>
                <w:rFonts w:hint="eastAsia"/>
                <w:b/>
                <w:bCs/>
                <w:color w:val="auto"/>
                <w:sz w:val="18"/>
                <w:szCs w:val="20"/>
              </w:rPr>
              <w:t>出版物</w:t>
            </w:r>
            <w:r>
              <w:rPr>
                <w:rFonts w:hint="eastAsia"/>
                <w:b/>
                <w:bCs/>
                <w:color w:val="auto"/>
                <w:sz w:val="18"/>
                <w:szCs w:val="20"/>
                <w:lang w:eastAsia="zh-CN"/>
              </w:rPr>
              <w:t>（</w:t>
            </w:r>
            <w:r>
              <w:rPr>
                <w:rFonts w:hint="eastAsia"/>
                <w:b/>
                <w:bCs/>
                <w:color w:val="auto"/>
                <w:sz w:val="18"/>
                <w:szCs w:val="20"/>
                <w:lang w:val="en-US" w:eastAsia="zh-CN"/>
              </w:rPr>
              <w:t>书）</w:t>
            </w:r>
          </w:p>
          <w:p>
            <w:pPr>
              <w:keepNext w:val="0"/>
              <w:keepLines w:val="0"/>
              <w:widowControl/>
              <w:suppressLineNumbers w:val="0"/>
              <w:jc w:val="left"/>
              <w:rPr>
                <w:rFonts w:hint="default" w:ascii="等线" w:hAnsi="等线" w:eastAsia="等线" w:cs="等线"/>
                <w:b w:val="0"/>
                <w:bCs w:val="0"/>
                <w:color w:val="231F20"/>
                <w:kern w:val="0"/>
                <w:sz w:val="15"/>
                <w:szCs w:val="15"/>
                <w:lang w:val="en-US" w:eastAsia="zh-CN" w:bidi="ar"/>
              </w:rPr>
            </w:pPr>
            <w:r>
              <w:rPr>
                <w:rFonts w:hint="eastAsia" w:ascii="等线" w:hAnsi="等线" w:eastAsia="等线" w:cs="等线"/>
                <w:b w:val="0"/>
                <w:bCs w:val="0"/>
                <w:color w:val="231F20"/>
                <w:kern w:val="0"/>
                <w:sz w:val="15"/>
                <w:szCs w:val="15"/>
                <w:lang w:val="en-US" w:eastAsia="zh-CN" w:bidi="ar"/>
              </w:rPr>
              <w:t>（1）</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"http://search.dangdang.com/?key2=%D3%DA%CF%FE%B1%F9&amp;medium=01&amp;category_path=01.00.00.00.00.00"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于晓冰</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减法教育：减负时代，家长如何做？</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出版社:</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"http://search.dangdang.com/?key3=%D6%D0%D0%C5%B3%F6%B0%E6%C9%E7&amp;medium=01&amp;category_path=01.00.00.00.00.00"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中信出版社</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出版时间:2021年09月</w:t>
            </w:r>
          </w:p>
          <w:p>
            <w:pPr>
              <w:keepNext w:val="0"/>
              <w:keepLines w:val="0"/>
              <w:widowControl/>
              <w:suppressLineNumbers w:val="0"/>
              <w:jc w:val="left"/>
              <w:rPr>
                <w:rFonts w:hint="eastAsia" w:ascii="等线" w:hAnsi="等线" w:eastAsia="等线" w:cs="等线"/>
                <w:b w:val="0"/>
                <w:bCs w:val="0"/>
                <w:color w:val="231F20"/>
                <w:kern w:val="0"/>
                <w:sz w:val="15"/>
                <w:szCs w:val="15"/>
                <w:lang w:val="en-US" w:eastAsia="zh-CN" w:bidi="ar"/>
              </w:rPr>
            </w:pPr>
            <w:bookmarkStart w:id="1" w:name="itemlist-author"/>
            <w:r>
              <w:rPr>
                <w:rFonts w:hint="eastAsia" w:ascii="等线" w:hAnsi="等线" w:eastAsia="等线" w:cs="等线"/>
                <w:b w:val="0"/>
                <w:bCs w:val="0"/>
                <w:color w:val="231F20"/>
                <w:kern w:val="0"/>
                <w:sz w:val="15"/>
                <w:szCs w:val="15"/>
                <w:lang w:val="en-US" w:eastAsia="zh-CN" w:bidi="ar"/>
              </w:rPr>
              <w:t>（2）</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"http://search.dangdang.com/?key2=%C1%F5%C7%B1%C8%F3&amp;medium=01&amp;category_path=01.00.00.00.00.00" \o "刘潜润" </w:instrText>
            </w:r>
            <w:r>
              <w:rPr>
                <w:rFonts w:hint="default" w:ascii="等线" w:hAnsi="等线" w:eastAsia="等线" w:cs="等线"/>
                <w:b w:val="0"/>
                <w:bCs w:val="0"/>
                <w:color w:val="231F20"/>
                <w:kern w:val="0"/>
                <w:sz w:val="15"/>
                <w:szCs w:val="15"/>
                <w:lang w:val="en-US" w:eastAsia="zh-CN" w:bidi="ar"/>
              </w:rPr>
              <w:fldChar w:fldCharType="separate"/>
            </w:r>
            <w:r>
              <w:rPr>
                <w:rFonts w:hint="eastAsia" w:ascii="等线" w:hAnsi="等线" w:eastAsia="等线" w:cs="等线"/>
                <w:b w:val="0"/>
                <w:bCs w:val="0"/>
                <w:color w:val="231F20"/>
                <w:kern w:val="0"/>
                <w:sz w:val="15"/>
                <w:szCs w:val="15"/>
                <w:lang w:val="en-US" w:eastAsia="zh-CN" w:bidi="ar"/>
              </w:rPr>
              <w:t>刘潜润</w:t>
            </w:r>
            <w:bookmarkEnd w:id="1"/>
            <w:r>
              <w:rPr>
                <w:rFonts w:hint="eastAsia" w:ascii="等线" w:hAnsi="等线" w:eastAsia="等线" w:cs="等线"/>
                <w:b w:val="0"/>
                <w:bCs w:val="0"/>
                <w:color w:val="231F20"/>
                <w:kern w:val="0"/>
                <w:sz w:val="15"/>
                <w:szCs w:val="15"/>
                <w:lang w:val="en-US" w:eastAsia="zh-CN" w:bidi="ar"/>
              </w:rPr>
              <w:fldChar w:fldCharType="end"/>
            </w:r>
            <w:bookmarkStart w:id="2" w:name="itemlist-title"/>
            <w:r>
              <w:rPr>
                <w:rFonts w:hint="default" w:ascii="等线" w:hAnsi="等线" w:eastAsia="等线" w:cs="等线"/>
                <w:b w:val="0"/>
                <w:bCs w:val="0"/>
                <w:color w:val="231F20"/>
                <w:kern w:val="0"/>
                <w:sz w:val="15"/>
                <w:szCs w:val="15"/>
                <w:lang w:val="en-US" w:eastAsia="zh-CN" w:bidi="ar"/>
              </w:rPr>
              <w:t>著</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"http://product.dangdang.com/25250396.html" \o " 中国儿童放学后托管教育问题研究 " \t "http://search.dangdang.com/_blank"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eastAsia" w:ascii="等线" w:hAnsi="等线" w:eastAsia="等线" w:cs="等线"/>
                <w:b w:val="0"/>
                <w:bCs w:val="0"/>
                <w:color w:val="231F20"/>
                <w:kern w:val="0"/>
                <w:sz w:val="15"/>
                <w:szCs w:val="15"/>
                <w:lang w:val="en-US" w:eastAsia="zh-CN" w:bidi="ar"/>
              </w:rPr>
              <w:t>中国儿童放学后托管教育问题研究</w:t>
            </w:r>
            <w:bookmarkEnd w:id="2"/>
            <w:r>
              <w:rPr>
                <w:rFonts w:hint="eastAsia"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bookmarkStart w:id="3" w:name="P_cbs"/>
            <w:r>
              <w:rPr>
                <w:rFonts w:hint="default" w:ascii="等线" w:hAnsi="等线" w:eastAsia="等线" w:cs="等线"/>
                <w:b w:val="0"/>
                <w:bCs w:val="0"/>
                <w:color w:val="231F20"/>
                <w:kern w:val="0"/>
                <w:sz w:val="15"/>
                <w:szCs w:val="15"/>
                <w:lang w:val="en-US" w:eastAsia="zh-CN" w:bidi="ar"/>
              </w:rPr>
              <w:t>出版社:</w:t>
            </w:r>
            <w:r>
              <w:rPr>
                <w:rFonts w:hint="eastAsia" w:ascii="等线" w:hAnsi="等线" w:eastAsia="等线" w:cs="等线"/>
                <w:b w:val="0"/>
                <w:bCs w:val="0"/>
                <w:color w:val="231F20"/>
                <w:kern w:val="0"/>
                <w:sz w:val="15"/>
                <w:szCs w:val="15"/>
                <w:lang w:val="en-US" w:eastAsia="zh-CN" w:bidi="ar"/>
              </w:rPr>
              <w:fldChar w:fldCharType="begin"/>
            </w:r>
            <w:r>
              <w:rPr>
                <w:rFonts w:hint="eastAsia" w:ascii="等线" w:hAnsi="等线" w:eastAsia="等线" w:cs="等线"/>
                <w:b w:val="0"/>
                <w:bCs w:val="0"/>
                <w:color w:val="231F20"/>
                <w:kern w:val="0"/>
                <w:sz w:val="15"/>
                <w:szCs w:val="15"/>
                <w:lang w:val="en-US" w:eastAsia="zh-CN" w:bidi="ar"/>
              </w:rPr>
              <w:instrText xml:space="preserve"> HYPERLINK "http://search.dangdang.com/?key=&amp;key3=%C7%E5%BB%AA%B4%F3%D1%A7%B3%F6%B0%E6%C9%E7&amp;medium=01&amp;category_path=01.00.00.00.00.00" \o "清华大学出版社" </w:instrText>
            </w:r>
            <w:r>
              <w:rPr>
                <w:rFonts w:hint="eastAsia" w:ascii="等线" w:hAnsi="等线" w:eastAsia="等线" w:cs="等线"/>
                <w:b w:val="0"/>
                <w:bCs w:val="0"/>
                <w:color w:val="231F20"/>
                <w:kern w:val="0"/>
                <w:sz w:val="15"/>
                <w:szCs w:val="15"/>
                <w:lang w:val="en-US" w:eastAsia="zh-CN" w:bidi="ar"/>
              </w:rPr>
              <w:fldChar w:fldCharType="separate"/>
            </w:r>
            <w:r>
              <w:rPr>
                <w:rFonts w:hint="eastAsia" w:ascii="等线" w:hAnsi="等线" w:eastAsia="等线" w:cs="等线"/>
                <w:b w:val="0"/>
                <w:bCs w:val="0"/>
                <w:color w:val="231F20"/>
                <w:kern w:val="0"/>
                <w:sz w:val="15"/>
                <w:szCs w:val="15"/>
                <w:lang w:val="en-US" w:eastAsia="zh-CN" w:bidi="ar"/>
              </w:rPr>
              <w:t>清华大学出版社</w:t>
            </w:r>
            <w:bookmarkEnd w:id="3"/>
            <w:r>
              <w:rPr>
                <w:rFonts w:hint="eastAsia"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出版时间:2018</w:t>
            </w:r>
            <w:r>
              <w:rPr>
                <w:rFonts w:hint="eastAsia" w:ascii="等线" w:hAnsi="等线" w:eastAsia="等线" w:cs="等线"/>
                <w:b w:val="0"/>
                <w:bCs w:val="0"/>
                <w:color w:val="231F20"/>
                <w:kern w:val="0"/>
                <w:sz w:val="15"/>
                <w:szCs w:val="15"/>
                <w:lang w:val="en-US" w:eastAsia="zh-CN" w:bidi="ar"/>
              </w:rPr>
              <w:t>年</w:t>
            </w:r>
            <w:r>
              <w:rPr>
                <w:rFonts w:hint="default" w:ascii="等线" w:hAnsi="等线" w:eastAsia="等线" w:cs="等线"/>
                <w:b w:val="0"/>
                <w:bCs w:val="0"/>
                <w:color w:val="231F20"/>
                <w:kern w:val="0"/>
                <w:sz w:val="15"/>
                <w:szCs w:val="15"/>
                <w:lang w:val="en-US" w:eastAsia="zh-CN" w:bidi="ar"/>
              </w:rPr>
              <w:t>03</w:t>
            </w:r>
            <w:r>
              <w:rPr>
                <w:rFonts w:hint="eastAsia" w:ascii="等线" w:hAnsi="等线" w:eastAsia="等线" w:cs="等线"/>
                <w:b w:val="0"/>
                <w:bCs w:val="0"/>
                <w:color w:val="231F20"/>
                <w:kern w:val="0"/>
                <w:sz w:val="15"/>
                <w:szCs w:val="15"/>
                <w:lang w:val="en-US" w:eastAsia="zh-CN" w:bidi="ar"/>
              </w:rPr>
              <w:t>月</w:t>
            </w:r>
          </w:p>
          <w:p>
            <w:pPr>
              <w:keepNext w:val="0"/>
              <w:keepLines w:val="0"/>
              <w:widowControl/>
              <w:suppressLineNumbers w:val="0"/>
              <w:jc w:val="left"/>
              <w:rPr>
                <w:rFonts w:hint="default" w:ascii="等线" w:hAnsi="等线" w:eastAsia="等线" w:cs="等线"/>
                <w:b w:val="0"/>
                <w:bCs w:val="0"/>
                <w:color w:val="231F20"/>
                <w:kern w:val="0"/>
                <w:sz w:val="15"/>
                <w:szCs w:val="15"/>
                <w:lang w:val="en-US" w:eastAsia="zh-CN" w:bidi="ar"/>
              </w:rPr>
            </w:pPr>
            <w:r>
              <w:rPr>
                <w:rFonts w:hint="eastAsia" w:ascii="等线" w:hAnsi="等线" w:eastAsia="等线" w:cs="等线"/>
                <w:b w:val="0"/>
                <w:bCs w:val="0"/>
                <w:color w:val="231F20"/>
                <w:kern w:val="0"/>
                <w:sz w:val="15"/>
                <w:szCs w:val="15"/>
                <w:lang w:val="en-US" w:eastAsia="zh-CN" w:bidi="ar"/>
              </w:rPr>
              <w:t>（3）</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"http://search.dangdang.com/?key2=%D2%A6%CF%B2%CB%AB&amp;medium=01&amp;category_path=01.00.00.00.00.00"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姚喜</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双</w:t>
            </w:r>
            <w:r>
              <w:rPr>
                <w:rFonts w:hint="default" w:ascii="等线" w:hAnsi="等线" w:eastAsia="等线" w:cs="等线"/>
                <w:b w:val="0"/>
                <w:bCs w:val="0"/>
                <w:color w:val="231F20"/>
                <w:kern w:val="0"/>
                <w:sz w:val="15"/>
                <w:szCs w:val="15"/>
                <w:lang w:val="en-US" w:eastAsia="zh-CN" w:bidi="ar"/>
              </w:rPr>
              <w:fldChar w:fldCharType="end"/>
            </w:r>
            <w:r>
              <w:rPr>
                <w:rFonts w:hint="default" w:ascii="等线" w:hAnsi="等线" w:eastAsia="等线" w:cs="等线"/>
                <w:b w:val="0"/>
                <w:bCs w:val="0"/>
                <w:color w:val="231F20"/>
                <w:kern w:val="0"/>
                <w:sz w:val="15"/>
                <w:szCs w:val="15"/>
                <w:lang w:val="en-US" w:eastAsia="zh-CN" w:bidi="ar"/>
              </w:rPr>
              <w:t>中小学生课后服务研究</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出版社:</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"http://search.dangdang.com/?key3=%CB%C4%B4%A8%B4%F3%D1%A7%B3%F6%B0%E6%C9%E7&amp;medium=01&amp;category_path=01.00.00.00.00.00"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四川大学出版社</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出版时间:2021年01月</w:t>
            </w:r>
          </w:p>
          <w:p>
            <w:pPr>
              <w:keepNext w:val="0"/>
              <w:keepLines w:val="0"/>
              <w:widowControl/>
              <w:suppressLineNumbers w:val="0"/>
              <w:jc w:val="left"/>
              <w:rPr>
                <w:rFonts w:hint="default" w:ascii="等线" w:hAnsi="等线" w:eastAsia="等线" w:cs="等线"/>
                <w:b w:val="0"/>
                <w:bCs w:val="0"/>
                <w:color w:val="231F20"/>
                <w:kern w:val="0"/>
                <w:sz w:val="15"/>
                <w:szCs w:val="15"/>
                <w:lang w:val="en-US" w:eastAsia="zh-CN" w:bidi="ar"/>
              </w:rPr>
            </w:pPr>
            <w:r>
              <w:rPr>
                <w:rFonts w:hint="eastAsia" w:ascii="等线" w:hAnsi="等线" w:eastAsia="等线" w:cs="等线"/>
                <w:b w:val="0"/>
                <w:bCs w:val="0"/>
                <w:color w:val="231F20"/>
                <w:kern w:val="0"/>
                <w:sz w:val="15"/>
                <w:szCs w:val="15"/>
                <w:lang w:val="en-US" w:eastAsia="zh-CN" w:bidi="ar"/>
              </w:rPr>
              <w:t>（4）</w:t>
            </w:r>
            <w:r>
              <w:rPr>
                <w:rFonts w:hint="default" w:ascii="等线" w:hAnsi="等线" w:eastAsia="等线" w:cs="等线"/>
                <w:b w:val="0"/>
                <w:bCs w:val="0"/>
                <w:color w:val="231F20"/>
                <w:kern w:val="0"/>
                <w:sz w:val="15"/>
                <w:szCs w:val="15"/>
                <w:lang w:val="en-US" w:eastAsia="zh-CN" w:bidi="ar"/>
              </w:rPr>
              <w:t>作者:</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"http://search.dangdang.com/?key2=%B3%D9%CE%A1&amp;medium=01&amp;category_path=01.00.00.00.00.00"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迟巍</w:t>
            </w:r>
            <w:r>
              <w:rPr>
                <w:rFonts w:hint="default" w:ascii="等线" w:hAnsi="等线" w:eastAsia="等线" w:cs="等线"/>
                <w:b w:val="0"/>
                <w:bCs w:val="0"/>
                <w:color w:val="231F20"/>
                <w:kern w:val="0"/>
                <w:sz w:val="15"/>
                <w:szCs w:val="15"/>
                <w:lang w:val="en-US" w:eastAsia="zh-CN" w:bidi="ar"/>
              </w:rPr>
              <w:fldChar w:fldCharType="end"/>
            </w:r>
            <w:r>
              <w:rPr>
                <w:rFonts w:hint="default" w:ascii="等线" w:hAnsi="等线" w:eastAsia="等线" w:cs="等线"/>
                <w:b w:val="0"/>
                <w:bCs w:val="0"/>
                <w:color w:val="231F20"/>
                <w:kern w:val="0"/>
                <w:sz w:val="15"/>
                <w:szCs w:val="15"/>
                <w:lang w:val="en-US" w:eastAsia="zh-CN" w:bidi="ar"/>
              </w:rPr>
              <w:t>等著</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我国城镇家庭教育支出研究</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出版社:</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"http://search.dangdang.com/?key3=%C7%E5%BB%AA%B4%F3%D1%A7%B3%F6%B0%E6%C9%E7&amp;medium=01&amp;category_path=01.00.00.00.00.00"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清华大学出版社</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出版时间:2013年01月</w:t>
            </w:r>
          </w:p>
          <w:p>
            <w:pPr>
              <w:keepNext w:val="0"/>
              <w:keepLines w:val="0"/>
              <w:widowControl/>
              <w:suppressLineNumbers w:val="0"/>
              <w:jc w:val="left"/>
              <w:rPr>
                <w:rFonts w:hint="default" w:ascii="等线" w:hAnsi="等线" w:eastAsia="等线" w:cs="等线"/>
                <w:b w:val="0"/>
                <w:bCs w:val="0"/>
                <w:color w:val="231F20"/>
                <w:kern w:val="0"/>
                <w:sz w:val="15"/>
                <w:szCs w:val="15"/>
                <w:lang w:val="en-US" w:eastAsia="zh-CN" w:bidi="ar"/>
              </w:rPr>
            </w:pPr>
            <w:r>
              <w:rPr>
                <w:rFonts w:hint="eastAsia" w:ascii="等线" w:hAnsi="等线" w:eastAsia="等线" w:cs="等线"/>
                <w:b w:val="0"/>
                <w:bCs w:val="0"/>
                <w:color w:val="231F20"/>
                <w:kern w:val="0"/>
                <w:sz w:val="15"/>
                <w:szCs w:val="15"/>
                <w:lang w:val="en-US" w:eastAsia="zh-CN" w:bidi="ar"/>
              </w:rPr>
              <w:t>（5）</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"http://search.dangdang.com/?key2=%B9%F9%D1%C7%B7%AB&amp;medium=01&amp;category_path=01.00.00.00.00.00"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郭亚帆</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我国城镇居民家庭资产组合及消费行为</w:t>
            </w:r>
            <w:r>
              <w:rPr>
                <w:rFonts w:hint="eastAsia" w:ascii="等线" w:hAnsi="等线" w:eastAsia="等线" w:cs="等线"/>
                <w:b w:val="0"/>
                <w:bCs w:val="0"/>
                <w:color w:val="231F20"/>
                <w:kern w:val="0"/>
                <w:sz w:val="15"/>
                <w:szCs w:val="15"/>
                <w:lang w:val="en-US" w:eastAsia="zh-CN" w:bidi="ar"/>
              </w:rPr>
              <w:t>》，出</w:t>
            </w:r>
            <w:r>
              <w:rPr>
                <w:rFonts w:hint="default" w:ascii="等线" w:hAnsi="等线" w:eastAsia="等线" w:cs="等线"/>
                <w:b w:val="0"/>
                <w:bCs w:val="0"/>
                <w:color w:val="231F20"/>
                <w:kern w:val="0"/>
                <w:sz w:val="15"/>
                <w:szCs w:val="15"/>
                <w:lang w:val="en-US" w:eastAsia="zh-CN" w:bidi="ar"/>
              </w:rPr>
              <w:t>版社:</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"http://search.dangdang.com/?key3=%BE%AD%BC%C3%B9%DC%C0%ED%B3%F6%B0%E6%C9%E7&amp;medium=01&amp;category_path=01.00.00.00.00.00"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经济管理出版社</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出版时间:2020年05月</w:t>
            </w:r>
          </w:p>
          <w:p>
            <w:pPr>
              <w:keepNext w:val="0"/>
              <w:keepLines w:val="0"/>
              <w:widowControl/>
              <w:suppressLineNumbers w:val="0"/>
              <w:jc w:val="left"/>
              <w:rPr>
                <w:rFonts w:hint="eastAsia" w:ascii="等线" w:hAnsi="等线" w:eastAsia="等线" w:cs="等线"/>
                <w:b w:val="0"/>
                <w:bCs w:val="0"/>
                <w:color w:val="231F20"/>
                <w:kern w:val="0"/>
                <w:sz w:val="15"/>
                <w:szCs w:val="15"/>
                <w:lang w:val="en-US" w:eastAsia="zh-CN" w:bidi="ar"/>
              </w:rPr>
            </w:pPr>
            <w:r>
              <w:rPr>
                <w:rFonts w:hint="eastAsia" w:ascii="等线" w:hAnsi="等线" w:eastAsia="等线" w:cs="等线"/>
                <w:b w:val="0"/>
                <w:bCs w:val="0"/>
                <w:color w:val="231F20"/>
                <w:kern w:val="0"/>
                <w:sz w:val="15"/>
                <w:szCs w:val="15"/>
                <w:lang w:val="en-US" w:eastAsia="zh-CN" w:bidi="ar"/>
              </w:rPr>
              <w:t>（6）</w:t>
            </w:r>
            <w:r>
              <w:rPr>
                <w:rFonts w:hint="default" w:ascii="等线" w:hAnsi="等线" w:eastAsia="等线" w:cs="等线"/>
                <w:b w:val="0"/>
                <w:bCs w:val="0"/>
                <w:color w:val="231F20"/>
                <w:kern w:val="0"/>
                <w:sz w:val="15"/>
                <w:szCs w:val="15"/>
                <w:lang w:val="en-US" w:eastAsia="zh-CN" w:bidi="ar"/>
              </w:rPr>
              <w:t>(美)</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"http://search.dangdang.com/?key2=%C2%ED%C8%FC%B6%F2%CB%B9%A1%A4%B5%C2%C6%D5%BF%CB&amp;medium=01&amp;category_path=01.00.00.00.00.00"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马赛厄斯·德普克</w:t>
            </w:r>
            <w:r>
              <w:rPr>
                <w:rFonts w:hint="default" w:ascii="等线" w:hAnsi="等线" w:eastAsia="等线" w:cs="等线"/>
                <w:b w:val="0"/>
                <w:bCs w:val="0"/>
                <w:color w:val="231F20"/>
                <w:kern w:val="0"/>
                <w:sz w:val="15"/>
                <w:szCs w:val="15"/>
                <w:lang w:val="en-US" w:eastAsia="zh-CN" w:bidi="ar"/>
              </w:rPr>
              <w:fldChar w:fldCharType="end"/>
            </w:r>
            <w:r>
              <w:rPr>
                <w:rFonts w:hint="default"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"http://search.dangdang.com/?key2=%B7%A8%B2%BC%C0%EF%C6%E6%B0%C2%A1%A4%C6%EB%C0%FB%B2%A9%B5%D9|%D2%EB%D5%DF&amp;medium=01&amp;category_path=01.00.00.00.00.00"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法布里奇奥·齐利博蒂|译者</w:t>
            </w:r>
            <w:r>
              <w:rPr>
                <w:rFonts w:hint="default" w:ascii="等线" w:hAnsi="等线" w:eastAsia="等线" w:cs="等线"/>
                <w:b w:val="0"/>
                <w:bCs w:val="0"/>
                <w:color w:val="231F20"/>
                <w:kern w:val="0"/>
                <w:sz w:val="15"/>
                <w:szCs w:val="15"/>
                <w:lang w:val="en-US" w:eastAsia="zh-CN" w:bidi="ar"/>
              </w:rPr>
              <w:fldChar w:fldCharType="end"/>
            </w:r>
            <w:r>
              <w:rPr>
                <w:rFonts w:hint="default"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"http://search.dangdang.com/?key2=%CE%E2%E6%B5&amp;medium=01&amp;category_path=01.00.00.00.00.00"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吴娴</w:t>
            </w:r>
            <w:r>
              <w:rPr>
                <w:rFonts w:hint="default" w:ascii="等线" w:hAnsi="等线" w:eastAsia="等线" w:cs="等线"/>
                <w:b w:val="0"/>
                <w:bCs w:val="0"/>
                <w:color w:val="231F20"/>
                <w:kern w:val="0"/>
                <w:sz w:val="15"/>
                <w:szCs w:val="15"/>
                <w:lang w:val="en-US" w:eastAsia="zh-CN" w:bidi="ar"/>
              </w:rPr>
              <w:fldChar w:fldCharType="end"/>
            </w:r>
            <w:r>
              <w:rPr>
                <w:rFonts w:hint="default"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"http://search.dangdang.com/?key2=%C2%B3..&amp;medium=01&amp;category_path=01.00.00.00.00.00"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鲁</w:t>
            </w:r>
            <w:r>
              <w:rPr>
                <w:rFonts w:hint="eastAsia" w:ascii="等线" w:hAnsi="等线" w:eastAsia="等线" w:cs="等线"/>
                <w:b w:val="0"/>
                <w:bCs w:val="0"/>
                <w:color w:val="231F20"/>
                <w:kern w:val="0"/>
                <w:sz w:val="15"/>
                <w:szCs w:val="15"/>
                <w:lang w:val="en-US" w:eastAsia="zh-CN" w:bidi="ar"/>
              </w:rPr>
              <w:t>敏儿</w:t>
            </w:r>
            <w:r>
              <w:rPr>
                <w:rFonts w:hint="default"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fldChar w:fldCharType="end"/>
            </w:r>
            <w:r>
              <w:rPr>
                <w:rFonts w:hint="default" w:ascii="等线" w:hAnsi="等线" w:eastAsia="等线" w:cs="等线"/>
                <w:b w:val="0"/>
                <w:bCs w:val="0"/>
                <w:color w:val="231F20"/>
                <w:kern w:val="0"/>
                <w:sz w:val="15"/>
                <w:szCs w:val="15"/>
                <w:lang w:val="en-US" w:eastAsia="zh-CN" w:bidi="ar"/>
              </w:rPr>
              <w:t>.</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爱金钱和孩子(育儿经济学)教育投入多少才算够</w:t>
            </w:r>
            <w:r>
              <w:rPr>
                <w:rFonts w:hint="eastAsia" w:ascii="等线" w:hAnsi="等线" w:eastAsia="等线" w:cs="等线"/>
                <w:b w:val="0"/>
                <w:bCs w:val="0"/>
                <w:color w:val="231F20"/>
                <w:kern w:val="0"/>
                <w:sz w:val="15"/>
                <w:szCs w:val="15"/>
                <w:lang w:val="en-US" w:eastAsia="zh-CN" w:bidi="ar"/>
              </w:rPr>
              <w:t>》</w:t>
            </w:r>
            <w:r>
              <w:rPr>
                <w:rFonts w:hint="default" w:ascii="等线" w:hAnsi="等线" w:eastAsia="等线" w:cs="等线"/>
                <w:b w:val="0"/>
                <w:bCs w:val="0"/>
                <w:color w:val="231F20"/>
                <w:kern w:val="0"/>
                <w:sz w:val="15"/>
                <w:szCs w:val="15"/>
                <w:lang w:val="en-US" w:eastAsia="zh-CN" w:bidi="ar"/>
              </w:rPr>
              <w:t>出版社:</w:t>
            </w:r>
            <w:r>
              <w:rPr>
                <w:rFonts w:hint="default" w:ascii="等线" w:hAnsi="等线" w:eastAsia="等线" w:cs="等线"/>
                <w:b w:val="0"/>
                <w:bCs w:val="0"/>
                <w:color w:val="231F20"/>
                <w:kern w:val="0"/>
                <w:sz w:val="15"/>
                <w:szCs w:val="15"/>
                <w:lang w:val="en-US" w:eastAsia="zh-CN" w:bidi="ar"/>
              </w:rPr>
              <w:fldChar w:fldCharType="begin"/>
            </w:r>
            <w:r>
              <w:rPr>
                <w:rFonts w:hint="default" w:ascii="等线" w:hAnsi="等线" w:eastAsia="等线" w:cs="等线"/>
                <w:b w:val="0"/>
                <w:bCs w:val="0"/>
                <w:color w:val="231F20"/>
                <w:kern w:val="0"/>
                <w:sz w:val="15"/>
                <w:szCs w:val="15"/>
                <w:lang w:val="en-US" w:eastAsia="zh-CN" w:bidi="ar"/>
              </w:rPr>
              <w:instrText xml:space="preserve"> HYPERLINK "http://search.dangdang.com/?key3=%B8%F1%D6%C2&amp;medium=01&amp;category_path=01.00.00.00.00.00" \t "http://product.dangdang.com/_blank" </w:instrText>
            </w:r>
            <w:r>
              <w:rPr>
                <w:rFonts w:hint="default" w:ascii="等线" w:hAnsi="等线" w:eastAsia="等线" w:cs="等线"/>
                <w:b w:val="0"/>
                <w:bCs w:val="0"/>
                <w:color w:val="231F20"/>
                <w:kern w:val="0"/>
                <w:sz w:val="15"/>
                <w:szCs w:val="15"/>
                <w:lang w:val="en-US" w:eastAsia="zh-CN" w:bidi="ar"/>
              </w:rPr>
              <w:fldChar w:fldCharType="separate"/>
            </w:r>
            <w:r>
              <w:rPr>
                <w:rFonts w:hint="default" w:ascii="等线" w:hAnsi="等线" w:eastAsia="等线" w:cs="等线"/>
                <w:b w:val="0"/>
                <w:bCs w:val="0"/>
                <w:color w:val="231F20"/>
                <w:kern w:val="0"/>
                <w:sz w:val="15"/>
                <w:szCs w:val="15"/>
                <w:lang w:val="en-US" w:eastAsia="zh-CN" w:bidi="ar"/>
              </w:rPr>
              <w:t>格致</w:t>
            </w:r>
            <w:r>
              <w:rPr>
                <w:rFonts w:hint="default" w:ascii="等线" w:hAnsi="等线" w:eastAsia="等线" w:cs="等线"/>
                <w:b w:val="0"/>
                <w:bCs w:val="0"/>
                <w:color w:val="231F20"/>
                <w:kern w:val="0"/>
                <w:sz w:val="15"/>
                <w:szCs w:val="15"/>
                <w:lang w:val="en-US" w:eastAsia="zh-CN" w:bidi="ar"/>
              </w:rPr>
              <w:fldChar w:fldCharType="end"/>
            </w:r>
            <w:r>
              <w:rPr>
                <w:rFonts w:hint="eastAsia" w:ascii="等线" w:hAnsi="等线" w:eastAsia="等线" w:cs="等线"/>
                <w:b w:val="0"/>
                <w:bCs w:val="0"/>
                <w:color w:val="231F20"/>
                <w:kern w:val="0"/>
                <w:sz w:val="15"/>
                <w:szCs w:val="15"/>
                <w:lang w:val="en-US" w:eastAsia="zh-CN" w:bidi="ar"/>
              </w:rPr>
              <w:t>，</w:t>
            </w:r>
          </w:p>
          <w:p>
            <w:pPr>
              <w:keepNext w:val="0"/>
              <w:keepLines w:val="0"/>
              <w:widowControl/>
              <w:suppressLineNumbers w:val="0"/>
              <w:jc w:val="left"/>
              <w:rPr>
                <w:rFonts w:hint="default" w:ascii="等线" w:hAnsi="等线" w:eastAsia="等线" w:cs="等线"/>
                <w:b w:val="0"/>
                <w:bCs w:val="0"/>
                <w:color w:val="231F20"/>
                <w:kern w:val="0"/>
                <w:sz w:val="15"/>
                <w:szCs w:val="15"/>
                <w:lang w:val="en-US" w:eastAsia="zh-CN" w:bidi="ar"/>
              </w:rPr>
            </w:pPr>
            <w:r>
              <w:rPr>
                <w:rFonts w:hint="default" w:ascii="等线" w:hAnsi="等线" w:eastAsia="等线" w:cs="等线"/>
                <w:b w:val="0"/>
                <w:bCs w:val="0"/>
                <w:color w:val="231F20"/>
                <w:kern w:val="0"/>
                <w:sz w:val="15"/>
                <w:szCs w:val="15"/>
                <w:lang w:val="en-US" w:eastAsia="zh-CN" w:bidi="ar"/>
              </w:rPr>
              <w:t>出版时间:2019年06月</w:t>
            </w:r>
          </w:p>
          <w:p>
            <w:pPr>
              <w:keepNext w:val="0"/>
              <w:keepLines w:val="0"/>
              <w:widowControl/>
              <w:suppressLineNumbers w:val="0"/>
              <w:jc w:val="left"/>
              <w:rPr>
                <w:rFonts w:hint="eastAsia" w:ascii="等线" w:hAnsi="等线" w:eastAsia="等线" w:cs="等线"/>
                <w:b w:val="0"/>
                <w:bCs w:val="0"/>
                <w:color w:val="231F20"/>
                <w:kern w:val="0"/>
                <w:sz w:val="15"/>
                <w:szCs w:val="15"/>
                <w:lang w:val="en-US" w:eastAsia="zh-CN" w:bidi="ar"/>
              </w:rPr>
            </w:pPr>
          </w:p>
          <w:p>
            <w:pPr>
              <w:spacing w:line="0" w:lineRule="atLeast"/>
              <w:rPr>
                <w:rFonts w:hint="eastAsia"/>
                <w:b/>
                <w:bCs/>
                <w:color w:val="auto"/>
                <w:sz w:val="18"/>
                <w:szCs w:val="20"/>
              </w:rPr>
            </w:pPr>
            <w:r>
              <w:rPr>
                <w:rFonts w:hint="eastAsia"/>
                <w:b/>
                <w:bCs/>
                <w:color w:val="auto"/>
                <w:sz w:val="18"/>
                <w:szCs w:val="20"/>
              </w:rPr>
              <w:t>5. 电子出版物或电子来源的资料</w:t>
            </w:r>
          </w:p>
          <w:p>
            <w:pPr>
              <w:spacing w:line="0" w:lineRule="atLeast"/>
              <w:rPr>
                <w:rFonts w:hint="default" w:ascii="仿宋" w:hAnsi="仿宋" w:eastAsia="仿宋"/>
                <w:sz w:val="18"/>
                <w:szCs w:val="20"/>
                <w:lang w:val="en-US" w:eastAsia="zh-CN"/>
              </w:rPr>
            </w:pPr>
            <w:r>
              <w:rPr>
                <w:rFonts w:hint="eastAsia" w:ascii="仿宋" w:hAnsi="仿宋" w:eastAsia="仿宋"/>
                <w:sz w:val="18"/>
                <w:szCs w:val="20"/>
                <w:lang w:val="en-US" w:eastAsia="zh-CN"/>
              </w:rPr>
              <w:t>中文电子来源：</w:t>
            </w:r>
          </w:p>
          <w:p>
            <w:pPr>
              <w:keepNext w:val="0"/>
              <w:keepLines w:val="0"/>
              <w:widowControl/>
              <w:numPr>
                <w:ilvl w:val="0"/>
                <w:numId w:val="4"/>
              </w:numPr>
              <w:suppressLineNumbers w:val="0"/>
              <w:jc w:val="left"/>
              <w:rPr>
                <w:rFonts w:hint="default" w:ascii="等线" w:hAnsi="等线" w:eastAsia="等线" w:cs="等线"/>
                <w:sz w:val="15"/>
                <w:szCs w:val="15"/>
                <w:lang w:val="en-US" w:eastAsia="zh-CN"/>
              </w:rPr>
            </w:pPr>
            <w:r>
              <w:rPr>
                <w:rFonts w:hint="eastAsia" w:ascii="等线" w:hAnsi="等线" w:eastAsia="等线" w:cs="等线"/>
                <w:sz w:val="15"/>
                <w:szCs w:val="15"/>
                <w:lang w:val="en-US" w:eastAsia="zh-CN"/>
              </w:rPr>
              <w:t>《教育部关于当前加强中小学管理规范办学行为的指导意见</w:t>
            </w:r>
            <w:r>
              <w:rPr>
                <w:rFonts w:hint="default" w:ascii="等线" w:hAnsi="等线" w:eastAsia="等线" w:cs="等线"/>
                <w:sz w:val="15"/>
                <w:szCs w:val="15"/>
                <w:lang w:val="en-US" w:eastAsia="zh-CN"/>
              </w:rPr>
              <w:t>》</w:t>
            </w:r>
          </w:p>
          <w:p>
            <w:pPr>
              <w:keepNext w:val="0"/>
              <w:keepLines w:val="0"/>
              <w:widowControl/>
              <w:numPr>
                <w:ilvl w:val="0"/>
                <w:numId w:val="0"/>
              </w:numPr>
              <w:suppressLineNumbers w:val="0"/>
              <w:ind w:firstLine="450" w:firstLineChars="300"/>
              <w:jc w:val="left"/>
              <w:rPr>
                <w:rFonts w:hint="eastAsia" w:ascii="等线" w:hAnsi="等线" w:eastAsia="等线" w:cs="等线"/>
                <w:sz w:val="15"/>
                <w:szCs w:val="15"/>
              </w:rPr>
            </w:pPr>
            <w:r>
              <w:rPr>
                <w:rFonts w:hint="eastAsia" w:ascii="等线" w:hAnsi="等线" w:eastAsia="等线" w:cs="等线"/>
                <w:sz w:val="15"/>
                <w:szCs w:val="15"/>
                <w:lang w:val="en-US" w:eastAsia="zh-CN"/>
              </w:rPr>
              <w:t>网络论文网址：</w:t>
            </w:r>
            <w:r>
              <w:rPr>
                <w:rFonts w:hint="default" w:ascii="等线" w:hAnsi="等线" w:eastAsia="等线" w:cs="等线"/>
                <w:sz w:val="15"/>
                <w:szCs w:val="15"/>
                <w:lang w:val="en-US" w:eastAsia="zh-CN"/>
              </w:rPr>
              <w:t>http://www.gov.cn/gongbao/content/2009/content_1399843.htm。</w:t>
            </w:r>
          </w:p>
          <w:p>
            <w:pPr>
              <w:keepNext w:val="0"/>
              <w:keepLines w:val="0"/>
              <w:widowControl/>
              <w:suppressLineNumbers w:val="0"/>
              <w:jc w:val="left"/>
              <w:rPr>
                <w:rFonts w:hint="eastAsia" w:ascii="等线" w:hAnsi="等线" w:eastAsia="等线" w:cs="等线"/>
                <w:sz w:val="15"/>
                <w:szCs w:val="15"/>
                <w:lang w:val="en-US" w:eastAsia="zh-CN"/>
              </w:rPr>
            </w:pPr>
            <w:r>
              <w:rPr>
                <w:rFonts w:hint="eastAsia" w:ascii="等线" w:hAnsi="等线" w:eastAsia="等线" w:cs="等线"/>
                <w:sz w:val="15"/>
                <w:szCs w:val="15"/>
                <w:lang w:val="en-US" w:eastAsia="zh-CN"/>
              </w:rPr>
              <w:t>（2）都晓：“双减”背景下的课后服务研究述论</w:t>
            </w:r>
            <w:r>
              <w:rPr>
                <w:rFonts w:hint="default" w:ascii="等线" w:hAnsi="等线" w:eastAsia="等线" w:cs="等线"/>
                <w:sz w:val="15"/>
                <w:szCs w:val="15"/>
                <w:lang w:val="en-US" w:eastAsia="zh-CN"/>
              </w:rPr>
              <w:t>[J/OL]</w:t>
            </w:r>
            <w:r>
              <w:rPr>
                <w:rFonts w:hint="eastAsia" w:ascii="等线" w:hAnsi="等线" w:eastAsia="等线" w:cs="等线"/>
                <w:sz w:val="15"/>
                <w:szCs w:val="15"/>
                <w:lang w:val="en-US" w:eastAsia="zh-CN"/>
              </w:rPr>
              <w:t>．《新疆师范大学学报</w:t>
            </w:r>
            <w:r>
              <w:rPr>
                <w:rFonts w:hint="default" w:ascii="等线" w:hAnsi="等线" w:eastAsia="等线" w:cs="等线"/>
                <w:sz w:val="15"/>
                <w:szCs w:val="15"/>
                <w:lang w:val="en-US" w:eastAsia="zh-CN"/>
              </w:rPr>
              <w:t>(</w:t>
            </w:r>
            <w:r>
              <w:rPr>
                <w:rFonts w:hint="eastAsia" w:ascii="等线" w:hAnsi="等线" w:eastAsia="等线" w:cs="等线"/>
                <w:sz w:val="15"/>
                <w:szCs w:val="15"/>
                <w:lang w:val="en-US" w:eastAsia="zh-CN"/>
              </w:rPr>
              <w:t>哲学社会科学版</w:t>
            </w:r>
            <w:r>
              <w:rPr>
                <w:rFonts w:hint="default" w:ascii="等线" w:hAnsi="等线" w:eastAsia="等线" w:cs="等线"/>
                <w:sz w:val="15"/>
                <w:szCs w:val="15"/>
                <w:lang w:val="en-US" w:eastAsia="zh-CN"/>
              </w:rPr>
              <w:t>)</w:t>
            </w:r>
            <w:r>
              <w:rPr>
                <w:rFonts w:hint="eastAsia" w:ascii="等线" w:hAnsi="等线" w:eastAsia="等线" w:cs="等线"/>
                <w:sz w:val="15"/>
                <w:szCs w:val="15"/>
                <w:lang w:val="en-US" w:eastAsia="zh-CN"/>
              </w:rPr>
              <w:t>》.</w:t>
            </w:r>
          </w:p>
          <w:p>
            <w:pPr>
              <w:keepNext w:val="0"/>
              <w:keepLines w:val="0"/>
              <w:widowControl/>
              <w:suppressLineNumbers w:val="0"/>
              <w:ind w:firstLine="450" w:firstLineChars="300"/>
              <w:jc w:val="left"/>
              <w:rPr>
                <w:rFonts w:hint="eastAsia" w:ascii="等线" w:hAnsi="等线" w:eastAsia="等线" w:cs="等线"/>
                <w:sz w:val="15"/>
                <w:szCs w:val="15"/>
              </w:rPr>
            </w:pPr>
            <w:r>
              <w:rPr>
                <w:rFonts w:hint="eastAsia" w:ascii="等线" w:hAnsi="等线" w:eastAsia="等线" w:cs="等线"/>
                <w:sz w:val="15"/>
                <w:szCs w:val="15"/>
                <w:lang w:val="en-US" w:eastAsia="zh-CN"/>
              </w:rPr>
              <w:t>网络首发论文网址</w:t>
            </w:r>
            <w:r>
              <w:rPr>
                <w:rFonts w:hint="default" w:ascii="等线" w:hAnsi="等线" w:eastAsia="等线" w:cs="等线"/>
                <w:sz w:val="15"/>
                <w:szCs w:val="15"/>
                <w:lang w:val="en-US" w:eastAsia="zh-CN"/>
              </w:rPr>
              <w:t>https://doi.org/10.14100/j.cnki.65-1039/g4.20211210.001</w:t>
            </w:r>
          </w:p>
          <w:p>
            <w:pPr>
              <w:keepNext w:val="0"/>
              <w:keepLines w:val="0"/>
              <w:widowControl/>
              <w:suppressLineNumbers w:val="0"/>
              <w:jc w:val="left"/>
              <w:rPr>
                <w:rFonts w:hint="eastAsia" w:ascii="等线" w:hAnsi="等线" w:eastAsia="等线" w:cs="等线"/>
                <w:sz w:val="15"/>
                <w:szCs w:val="15"/>
              </w:rPr>
            </w:pPr>
            <w:r>
              <w:rPr>
                <w:rFonts w:hint="eastAsia" w:ascii="等线" w:hAnsi="等线" w:eastAsia="等线" w:cs="等线"/>
                <w:sz w:val="15"/>
                <w:szCs w:val="15"/>
                <w:lang w:eastAsia="zh-CN"/>
              </w:rPr>
              <w:t>（</w:t>
            </w:r>
            <w:r>
              <w:rPr>
                <w:rFonts w:hint="eastAsia" w:ascii="等线" w:hAnsi="等线" w:eastAsia="等线" w:cs="等线"/>
                <w:sz w:val="15"/>
                <w:szCs w:val="15"/>
                <w:lang w:val="en-US" w:eastAsia="zh-CN"/>
              </w:rPr>
              <w:t>3）</w:t>
            </w:r>
            <w:r>
              <w:rPr>
                <w:rFonts w:hint="eastAsia" w:ascii="等线" w:hAnsi="等线" w:eastAsia="等线" w:cs="等线"/>
                <w:sz w:val="15"/>
                <w:szCs w:val="15"/>
              </w:rPr>
              <w:t>周序</w:t>
            </w:r>
            <w:r>
              <w:rPr>
                <w:rFonts w:hint="eastAsia" w:ascii="等线" w:hAnsi="等线" w:eastAsia="等线" w:cs="等线"/>
                <w:sz w:val="15"/>
                <w:szCs w:val="15"/>
                <w:lang w:val="en-US" w:eastAsia="zh-CN"/>
              </w:rPr>
              <w:t>：</w:t>
            </w:r>
            <w:r>
              <w:rPr>
                <w:rFonts w:hint="eastAsia" w:ascii="等线" w:hAnsi="等线" w:eastAsia="等线" w:cs="等线"/>
                <w:sz w:val="15"/>
                <w:szCs w:val="15"/>
              </w:rPr>
              <w:t>家庭资本与学业焦虑——试论“双减”政策引发的家长焦虑问题</w:t>
            </w:r>
            <w:r>
              <w:rPr>
                <w:rFonts w:hint="eastAsia" w:ascii="等线" w:hAnsi="等线" w:eastAsia="等线" w:cs="等线"/>
                <w:sz w:val="15"/>
                <w:szCs w:val="15"/>
                <w:lang w:val="en-US" w:eastAsia="zh-CN"/>
              </w:rPr>
              <w:t xml:space="preserve"> 《</w:t>
            </w:r>
            <w:r>
              <w:rPr>
                <w:rFonts w:hint="eastAsia" w:ascii="等线" w:hAnsi="等线" w:eastAsia="等线" w:cs="等线"/>
                <w:sz w:val="15"/>
                <w:szCs w:val="15"/>
              </w:rPr>
              <w:t>广西师范大学学报(哲学社会科学版)</w:t>
            </w:r>
            <w:r>
              <w:rPr>
                <w:rFonts w:hint="eastAsia" w:ascii="等线" w:hAnsi="等线" w:eastAsia="等线" w:cs="等线"/>
                <w:sz w:val="15"/>
                <w:szCs w:val="15"/>
                <w:lang w:val="en-US" w:eastAsia="zh-CN"/>
              </w:rPr>
              <w:t>》</w:t>
            </w:r>
          </w:p>
          <w:p>
            <w:pPr>
              <w:keepNext w:val="0"/>
              <w:keepLines w:val="0"/>
              <w:widowControl/>
              <w:suppressLineNumbers w:val="0"/>
              <w:ind w:firstLine="450" w:firstLineChars="300"/>
              <w:jc w:val="left"/>
              <w:rPr>
                <w:rFonts w:hint="eastAsia" w:ascii="等线" w:hAnsi="等线" w:eastAsia="等线" w:cs="等线"/>
                <w:sz w:val="15"/>
                <w:szCs w:val="15"/>
              </w:rPr>
            </w:pPr>
            <w:r>
              <w:rPr>
                <w:rFonts w:hint="eastAsia" w:ascii="等线" w:hAnsi="等线" w:eastAsia="等线" w:cs="等线"/>
                <w:sz w:val="15"/>
                <w:szCs w:val="15"/>
              </w:rPr>
              <w:t>网络首发时间：2021-11-15 09:55:34 网络首发证书下载</w:t>
            </w:r>
          </w:p>
          <w:p>
            <w:pPr>
              <w:keepNext w:val="0"/>
              <w:keepLines w:val="0"/>
              <w:widowControl/>
              <w:suppressLineNumbers w:val="0"/>
              <w:ind w:firstLine="450" w:firstLineChars="300"/>
              <w:jc w:val="left"/>
              <w:rPr>
                <w:rFonts w:hint="eastAsia" w:ascii="等线" w:hAnsi="等线" w:eastAsia="等线" w:cs="等线"/>
                <w:sz w:val="15"/>
                <w:szCs w:val="15"/>
              </w:rPr>
            </w:pPr>
          </w:p>
          <w:p>
            <w:pPr>
              <w:keepNext w:val="0"/>
              <w:keepLines w:val="0"/>
              <w:widowControl/>
              <w:suppressLineNumbers w:val="0"/>
              <w:jc w:val="left"/>
              <w:rPr>
                <w:rFonts w:hint="eastAsia"/>
                <w:b/>
                <w:bCs/>
                <w:color w:val="auto"/>
                <w:sz w:val="18"/>
                <w:szCs w:val="20"/>
              </w:rPr>
            </w:pPr>
            <w:r>
              <w:rPr>
                <w:rFonts w:hint="eastAsia"/>
                <w:b/>
                <w:bCs/>
                <w:color w:val="auto"/>
                <w:sz w:val="18"/>
                <w:szCs w:val="20"/>
              </w:rPr>
              <w:t>6. 电子论坛的邮件</w:t>
            </w:r>
          </w:p>
          <w:p>
            <w:pPr>
              <w:keepNext w:val="0"/>
              <w:keepLines w:val="0"/>
              <w:widowControl/>
              <w:suppressLineNumbers w:val="0"/>
              <w:ind w:firstLine="450" w:firstLineChars="300"/>
              <w:jc w:val="left"/>
              <w:rPr>
                <w:rFonts w:hint="default" w:ascii="等线" w:hAnsi="等线" w:eastAsia="等线" w:cs="等线"/>
                <w:sz w:val="15"/>
                <w:szCs w:val="15"/>
                <w:lang w:val="en-US" w:eastAsia="zh-CN"/>
              </w:rPr>
            </w:pPr>
            <w:r>
              <w:rPr>
                <w:rFonts w:hint="default" w:ascii="等线" w:hAnsi="等线" w:eastAsia="等线" w:cs="等线"/>
                <w:sz w:val="15"/>
                <w:szCs w:val="15"/>
                <w:lang w:val="en-US" w:eastAsia="zh-CN"/>
              </w:rPr>
              <w:t>Email电子版/特快专递</w:t>
            </w:r>
          </w:p>
          <w:p>
            <w:pPr>
              <w:keepNext w:val="0"/>
              <w:keepLines w:val="0"/>
              <w:widowControl/>
              <w:suppressLineNumbers w:val="0"/>
              <w:ind w:firstLine="450" w:firstLineChars="300"/>
              <w:jc w:val="left"/>
              <w:rPr>
                <w:rFonts w:hint="eastAsia" w:ascii="等线" w:hAnsi="等线" w:eastAsia="等线" w:cs="等线"/>
                <w:sz w:val="15"/>
                <w:szCs w:val="15"/>
                <w:lang w:val="en-US" w:eastAsia="zh-CN"/>
              </w:rPr>
            </w:pPr>
            <w:r>
              <w:rPr>
                <w:rFonts w:hint="eastAsia" w:ascii="等线" w:hAnsi="等线" w:eastAsia="等线" w:cs="等线"/>
                <w:sz w:val="15"/>
                <w:szCs w:val="15"/>
                <w:lang w:val="en-US" w:eastAsia="zh-CN"/>
              </w:rPr>
              <w:t>电子研究报告：《</w:t>
            </w:r>
            <w:r>
              <w:rPr>
                <w:rFonts w:hint="default" w:ascii="等线" w:hAnsi="等线" w:eastAsia="等线" w:cs="等线"/>
                <w:sz w:val="15"/>
                <w:szCs w:val="15"/>
                <w:lang w:val="en-US" w:eastAsia="zh-CN"/>
              </w:rPr>
              <w:t>2019年中国课外培训市场分析报告-市场深度调研与未来趋势研究</w:t>
            </w:r>
            <w:r>
              <w:rPr>
                <w:rFonts w:hint="eastAsia" w:ascii="等线" w:hAnsi="等线" w:eastAsia="等线" w:cs="等线"/>
                <w:sz w:val="15"/>
                <w:szCs w:val="15"/>
                <w:lang w:val="en-US" w:eastAsia="zh-CN"/>
              </w:rPr>
              <w:t>》</w:t>
            </w:r>
          </w:p>
          <w:p>
            <w:pPr>
              <w:keepNext w:val="0"/>
              <w:keepLines w:val="0"/>
              <w:widowControl/>
              <w:suppressLineNumbers w:val="0"/>
              <w:ind w:firstLine="450" w:firstLineChars="300"/>
              <w:jc w:val="left"/>
              <w:rPr>
                <w:rFonts w:hint="eastAsia" w:ascii="等线" w:hAnsi="等线" w:eastAsia="等线" w:cs="等线"/>
                <w:sz w:val="15"/>
                <w:szCs w:val="15"/>
                <w:lang w:val="en-US" w:eastAsia="zh-CN"/>
              </w:rPr>
            </w:pPr>
            <w:r>
              <w:rPr>
                <w:rFonts w:hint="default" w:ascii="等线" w:hAnsi="等线" w:eastAsia="等线" w:cs="等线"/>
                <w:sz w:val="15"/>
                <w:szCs w:val="15"/>
                <w:lang w:val="en-US" w:eastAsia="zh-CN"/>
              </w:rPr>
              <w:t>出版日期2019年</w:t>
            </w:r>
            <w:r>
              <w:rPr>
                <w:rFonts w:hint="eastAsia" w:ascii="等线" w:hAnsi="等线" w:eastAsia="等线" w:cs="等线"/>
                <w:sz w:val="15"/>
                <w:szCs w:val="15"/>
                <w:lang w:val="en-US" w:eastAsia="zh-CN"/>
              </w:rPr>
              <w:t xml:space="preserve">  </w:t>
            </w:r>
            <w:r>
              <w:rPr>
                <w:rFonts w:hint="default" w:ascii="等线" w:hAnsi="等线" w:eastAsia="等线" w:cs="等线"/>
                <w:sz w:val="15"/>
                <w:szCs w:val="15"/>
                <w:lang w:val="en-US" w:eastAsia="zh-CN"/>
              </w:rPr>
              <w:t>报告编号429655</w:t>
            </w:r>
          </w:p>
          <w:p>
            <w:pPr>
              <w:keepNext w:val="0"/>
              <w:keepLines w:val="0"/>
              <w:widowControl/>
              <w:suppressLineNumbers w:val="0"/>
              <w:ind w:firstLine="450" w:firstLineChars="300"/>
              <w:jc w:val="left"/>
              <w:rPr>
                <w:rFonts w:hint="eastAsia" w:ascii="宋体" w:hAnsi="宋体" w:eastAsia="宋体"/>
                <w:sz w:val="24"/>
                <w:szCs w:val="24"/>
                <w:lang w:eastAsia="zh-CN"/>
              </w:rPr>
            </w:pPr>
            <w:r>
              <w:rPr>
                <w:rFonts w:hint="default" w:ascii="等线" w:hAnsi="等线" w:eastAsia="等线" w:cs="等线"/>
                <w:sz w:val="15"/>
                <w:szCs w:val="15"/>
                <w:lang w:val="en-US" w:eastAsia="zh-CN"/>
              </w:rPr>
              <w:t>电子邮件sale@chinabaogao.com</w:t>
            </w: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960" w:firstLineChars="400"/>
              <w:jc w:val="both"/>
              <w:textAlignment w:val="auto"/>
              <w:rPr>
                <w:rFonts w:hint="eastAsia" w:ascii="宋体" w:hAnsi="宋体" w:eastAsia="宋体"/>
                <w:b/>
                <w:bCs/>
                <w:sz w:val="24"/>
                <w:szCs w:val="24"/>
                <w:lang w:val="en-US" w:eastAsia="zh-CN"/>
              </w:rPr>
            </w:pPr>
            <w:r>
              <w:rPr>
                <w:rFonts w:hint="eastAsia" w:ascii="宋体" w:hAnsi="宋体" w:eastAsia="宋体"/>
                <w:b w:val="0"/>
                <w:bCs w:val="0"/>
                <w:sz w:val="24"/>
                <w:szCs w:val="24"/>
                <w:lang w:val="en-US" w:eastAsia="zh-CN"/>
              </w:rPr>
              <w:t>题  目：</w:t>
            </w:r>
            <w:r>
              <w:rPr>
                <w:rFonts w:hint="eastAsia" w:ascii="宋体" w:hAnsi="宋体" w:eastAsia="宋体"/>
                <w:b/>
                <w:bCs/>
                <w:sz w:val="24"/>
                <w:szCs w:val="24"/>
                <w:lang w:val="en-US" w:eastAsia="zh-CN"/>
              </w:rPr>
              <w:t xml:space="preserve">  “双减”政策下的课后托管对家庭教育支出的影响</w:t>
            </w:r>
          </w:p>
          <w:p>
            <w:pPr>
              <w:keepNext w:val="0"/>
              <w:keepLines w:val="0"/>
              <w:pageBreakBefore w:val="0"/>
              <w:widowControl w:val="0"/>
              <w:kinsoku/>
              <w:wordWrap/>
              <w:overflowPunct/>
              <w:topLinePunct w:val="0"/>
              <w:autoSpaceDE/>
              <w:autoSpaceDN/>
              <w:bidi w:val="0"/>
              <w:adjustRightInd w:val="0"/>
              <w:snapToGrid w:val="0"/>
              <w:spacing w:line="360" w:lineRule="auto"/>
              <w:ind w:firstLine="964" w:firstLineChars="400"/>
              <w:jc w:val="both"/>
              <w:textAlignment w:val="auto"/>
              <w:rPr>
                <w:rFonts w:hint="default" w:ascii="宋体" w:hAnsi="宋体" w:eastAsia="宋体"/>
                <w:sz w:val="24"/>
                <w:szCs w:val="24"/>
                <w:lang w:val="en-US" w:eastAsia="zh-CN"/>
              </w:rPr>
            </w:pPr>
            <w:r>
              <w:rPr>
                <w:rFonts w:hint="eastAsia" w:ascii="宋体" w:hAnsi="宋体" w:eastAsia="宋体"/>
                <w:b/>
                <w:bCs/>
                <w:sz w:val="24"/>
                <w:szCs w:val="24"/>
              </w:rPr>
              <w:t>主题词：</w:t>
            </w:r>
            <w:r>
              <w:rPr>
                <w:rFonts w:hint="eastAsia" w:ascii="宋体" w:hAnsi="宋体" w:eastAsia="宋体"/>
                <w:sz w:val="24"/>
                <w:szCs w:val="24"/>
                <w:lang w:val="en-US" w:eastAsia="zh-CN"/>
              </w:rPr>
              <w:t>教育“双减”  校外培训  课后托管  家庭教育支出</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ascii="宋体" w:hAnsi="宋体" w:eastAsia="宋体"/>
                <w:sz w:val="24"/>
                <w:szCs w:val="24"/>
              </w:rPr>
              <w:t xml:space="preserve">1.1 </w:t>
            </w:r>
            <w:r>
              <w:rPr>
                <w:rFonts w:hint="eastAsia" w:ascii="宋体" w:hAnsi="宋体" w:eastAsia="宋体"/>
                <w:sz w:val="24"/>
                <w:szCs w:val="24"/>
              </w:rPr>
              <w:t>选题背景</w:t>
            </w:r>
            <w:r>
              <w:rPr>
                <w:rFonts w:hint="eastAsia" w:ascii="宋体" w:hAnsi="宋体" w:eastAsia="宋体"/>
                <w:sz w:val="24"/>
                <w:szCs w:val="24"/>
                <w:lang w:val="en-US" w:eastAsia="zh-CN"/>
              </w:rPr>
              <w:t>和优势</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sz w:val="24"/>
                <w:szCs w:val="24"/>
                <w:lang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1.</w:t>
            </w:r>
            <w:r>
              <w:rPr>
                <w:rFonts w:hint="eastAsia" w:ascii="宋体" w:hAnsi="宋体" w:eastAsia="宋体"/>
                <w:sz w:val="24"/>
                <w:szCs w:val="24"/>
                <w:lang w:val="en-US" w:eastAsia="zh-CN"/>
              </w:rPr>
              <w:t xml:space="preserve">2 </w:t>
            </w:r>
            <w:r>
              <w:rPr>
                <w:rFonts w:hint="eastAsia" w:ascii="宋体" w:hAnsi="宋体" w:eastAsia="宋体"/>
                <w:sz w:val="24"/>
                <w:szCs w:val="24"/>
              </w:rPr>
              <w:t>研究目的和意义</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1.</w:t>
            </w:r>
            <w:r>
              <w:rPr>
                <w:rFonts w:hint="eastAsia" w:ascii="宋体" w:hAnsi="宋体" w:eastAsia="宋体"/>
                <w:sz w:val="24"/>
                <w:szCs w:val="24"/>
                <w:lang w:val="en-US" w:eastAsia="zh-CN"/>
              </w:rPr>
              <w:t xml:space="preserve">3 </w:t>
            </w:r>
            <w:r>
              <w:rPr>
                <w:rFonts w:hint="eastAsia" w:ascii="宋体" w:hAnsi="宋体" w:eastAsia="宋体"/>
                <w:sz w:val="24"/>
                <w:szCs w:val="24"/>
              </w:rPr>
              <w:t>研究方法和思路</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ascii="宋体" w:hAnsi="宋体" w:eastAsia="宋体"/>
                <w:sz w:val="24"/>
                <w:szCs w:val="24"/>
              </w:rPr>
              <w:t>1.</w:t>
            </w:r>
            <w:r>
              <w:rPr>
                <w:rFonts w:hint="eastAsia" w:ascii="宋体" w:hAnsi="宋体" w:eastAsia="宋体"/>
                <w:sz w:val="24"/>
                <w:szCs w:val="24"/>
                <w:lang w:val="en-US" w:eastAsia="zh-CN"/>
              </w:rPr>
              <w:t>4 本文创新与不足之处</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章</w:t>
            </w:r>
            <w:r>
              <w:rPr>
                <w:rFonts w:hint="eastAsia" w:ascii="宋体" w:hAnsi="宋体" w:eastAsia="宋体"/>
                <w:sz w:val="24"/>
                <w:szCs w:val="24"/>
                <w:lang w:val="en-US" w:eastAsia="zh-CN"/>
              </w:rPr>
              <w:t xml:space="preserve"> </w:t>
            </w:r>
            <w:r>
              <w:rPr>
                <w:rFonts w:hint="eastAsia" w:ascii="宋体" w:hAnsi="宋体" w:eastAsia="宋体"/>
                <w:sz w:val="24"/>
                <w:szCs w:val="24"/>
              </w:rPr>
              <w:t>文献综述</w:t>
            </w:r>
            <w:r>
              <w:rPr>
                <w:rFonts w:hint="eastAsia" w:ascii="宋体" w:hAnsi="宋体" w:eastAsia="宋体"/>
                <w:sz w:val="24"/>
                <w:szCs w:val="24"/>
                <w:lang w:val="en-US" w:eastAsia="zh-CN"/>
              </w:rPr>
              <w:t>与理论基础</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2</w:t>
            </w:r>
            <w:r>
              <w:rPr>
                <w:rFonts w:ascii="宋体" w:hAnsi="宋体" w:eastAsia="宋体"/>
                <w:sz w:val="24"/>
                <w:szCs w:val="24"/>
              </w:rPr>
              <w:t xml:space="preserve">.1 </w:t>
            </w:r>
            <w:r>
              <w:rPr>
                <w:rFonts w:hint="eastAsia" w:ascii="宋体" w:hAnsi="宋体" w:eastAsia="宋体"/>
                <w:sz w:val="24"/>
                <w:szCs w:val="24"/>
                <w:lang w:val="en-US" w:eastAsia="zh-CN"/>
              </w:rPr>
              <w:t>国内外</w:t>
            </w:r>
            <w:r>
              <w:rPr>
                <w:rFonts w:hint="eastAsia" w:ascii="宋体" w:hAnsi="宋体" w:eastAsia="宋体"/>
                <w:sz w:val="24"/>
                <w:szCs w:val="24"/>
              </w:rPr>
              <w:t>文献综述</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sz w:val="24"/>
                <w:szCs w:val="24"/>
                <w:lang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2</w:t>
            </w:r>
            <w:r>
              <w:rPr>
                <w:rFonts w:ascii="宋体" w:hAnsi="宋体" w:eastAsia="宋体"/>
                <w:sz w:val="24"/>
                <w:szCs w:val="24"/>
              </w:rPr>
              <w:t>.</w:t>
            </w:r>
            <w:r>
              <w:rPr>
                <w:rFonts w:hint="eastAsia" w:ascii="宋体" w:hAnsi="宋体" w:eastAsia="宋体"/>
                <w:sz w:val="24"/>
                <w:szCs w:val="24"/>
                <w:lang w:val="en-US" w:eastAsia="zh-CN"/>
              </w:rPr>
              <w:t>2 课后托管相关</w:t>
            </w:r>
            <w:r>
              <w:rPr>
                <w:rFonts w:hint="eastAsia" w:ascii="宋体" w:hAnsi="宋体" w:eastAsia="宋体"/>
                <w:sz w:val="24"/>
                <w:szCs w:val="24"/>
              </w:rPr>
              <w:t>内容概述</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2</w:t>
            </w:r>
            <w:r>
              <w:rPr>
                <w:rFonts w:ascii="宋体" w:hAnsi="宋体" w:eastAsia="宋体"/>
                <w:sz w:val="24"/>
                <w:szCs w:val="24"/>
              </w:rPr>
              <w:t>.</w:t>
            </w:r>
            <w:r>
              <w:rPr>
                <w:rFonts w:hint="eastAsia" w:ascii="宋体" w:hAnsi="宋体" w:eastAsia="宋体"/>
                <w:sz w:val="24"/>
                <w:szCs w:val="24"/>
                <w:lang w:val="en-US" w:eastAsia="zh-CN"/>
              </w:rPr>
              <w:t>3 教育“双减”对校外培训市场的影响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2</w:t>
            </w:r>
            <w:r>
              <w:rPr>
                <w:rFonts w:ascii="宋体" w:hAnsi="宋体" w:eastAsia="宋体"/>
                <w:sz w:val="24"/>
                <w:szCs w:val="24"/>
              </w:rPr>
              <w:t>.</w:t>
            </w:r>
            <w:r>
              <w:rPr>
                <w:rFonts w:hint="eastAsia" w:ascii="宋体" w:hAnsi="宋体" w:eastAsia="宋体"/>
                <w:sz w:val="24"/>
                <w:szCs w:val="24"/>
                <w:lang w:val="en-US" w:eastAsia="zh-CN"/>
              </w:rPr>
              <w:t>4 教育“双减”带来的中小学课后托管服务现状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3</w:t>
            </w:r>
            <w:r>
              <w:rPr>
                <w:rFonts w:ascii="宋体" w:hAnsi="宋体" w:eastAsia="宋体"/>
                <w:sz w:val="24"/>
                <w:szCs w:val="24"/>
              </w:rPr>
              <w:t>章</w:t>
            </w:r>
            <w:r>
              <w:rPr>
                <w:rFonts w:hint="eastAsia" w:ascii="宋体" w:hAnsi="宋体" w:eastAsia="宋体"/>
                <w:sz w:val="24"/>
                <w:szCs w:val="24"/>
                <w:lang w:val="en-US" w:eastAsia="zh-CN"/>
              </w:rPr>
              <w:t xml:space="preserve"> </w:t>
            </w:r>
            <w:r>
              <w:rPr>
                <w:rFonts w:hint="eastAsia" w:ascii="宋体" w:hAnsi="宋体" w:eastAsia="宋体"/>
                <w:b w:val="0"/>
                <w:bCs w:val="0"/>
                <w:sz w:val="24"/>
                <w:szCs w:val="24"/>
                <w:lang w:val="en-US" w:eastAsia="zh-CN"/>
              </w:rPr>
              <w:t>课后托管对家庭教育支出影响的理论分析</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3</w:t>
            </w:r>
            <w:r>
              <w:rPr>
                <w:rFonts w:ascii="宋体" w:hAnsi="宋体" w:eastAsia="宋体"/>
                <w:sz w:val="24"/>
                <w:szCs w:val="24"/>
              </w:rPr>
              <w:t xml:space="preserve">.1 </w:t>
            </w:r>
            <w:r>
              <w:rPr>
                <w:rFonts w:hint="eastAsia" w:ascii="宋体" w:hAnsi="宋体" w:eastAsia="宋体"/>
                <w:sz w:val="24"/>
                <w:szCs w:val="24"/>
                <w:lang w:val="en-US" w:eastAsia="zh-CN"/>
              </w:rPr>
              <w:t>浙江省青春助力“双减”志愿托管服务案例介绍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3</w:t>
            </w:r>
            <w:r>
              <w:rPr>
                <w:rFonts w:ascii="宋体" w:hAnsi="宋体" w:eastAsia="宋体"/>
                <w:sz w:val="24"/>
                <w:szCs w:val="24"/>
              </w:rPr>
              <w:t>.</w:t>
            </w:r>
            <w:r>
              <w:rPr>
                <w:rFonts w:hint="eastAsia" w:ascii="宋体" w:hAnsi="宋体" w:eastAsia="宋体"/>
                <w:sz w:val="24"/>
                <w:szCs w:val="24"/>
                <w:lang w:val="en-US" w:eastAsia="zh-CN"/>
              </w:rPr>
              <w:t>2 课后托管服务对家庭教育观念和家庭消费的影响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3</w:t>
            </w:r>
            <w:r>
              <w:rPr>
                <w:rFonts w:ascii="宋体" w:hAnsi="宋体" w:eastAsia="宋体"/>
                <w:sz w:val="24"/>
                <w:szCs w:val="24"/>
              </w:rPr>
              <w:t>.</w:t>
            </w:r>
            <w:r>
              <w:rPr>
                <w:rFonts w:hint="eastAsia" w:ascii="宋体" w:hAnsi="宋体" w:eastAsia="宋体"/>
                <w:sz w:val="24"/>
                <w:szCs w:val="24"/>
                <w:lang w:val="en-US" w:eastAsia="zh-CN"/>
              </w:rPr>
              <w:t>3 校外培训市场影响家庭教育支出的因素分析</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3</w:t>
            </w:r>
            <w:r>
              <w:rPr>
                <w:rFonts w:ascii="宋体" w:hAnsi="宋体" w:eastAsia="宋体"/>
                <w:sz w:val="24"/>
                <w:szCs w:val="24"/>
              </w:rPr>
              <w:t>.</w:t>
            </w:r>
            <w:r>
              <w:rPr>
                <w:rFonts w:hint="eastAsia" w:ascii="宋体" w:hAnsi="宋体" w:eastAsia="宋体"/>
                <w:sz w:val="24"/>
                <w:szCs w:val="24"/>
                <w:lang w:val="en-US" w:eastAsia="zh-CN"/>
              </w:rPr>
              <w:t>4 课后托管服务影响家庭教育支出的因素分析</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sz w:val="24"/>
                <w:szCs w:val="24"/>
                <w:lang w:val="en-US"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3</w:t>
            </w:r>
            <w:r>
              <w:rPr>
                <w:rFonts w:ascii="宋体" w:hAnsi="宋体" w:eastAsia="宋体"/>
                <w:sz w:val="24"/>
                <w:szCs w:val="24"/>
              </w:rPr>
              <w:t>.</w:t>
            </w:r>
            <w:r>
              <w:rPr>
                <w:rFonts w:hint="eastAsia" w:ascii="宋体" w:hAnsi="宋体" w:eastAsia="宋体"/>
                <w:sz w:val="24"/>
                <w:szCs w:val="24"/>
                <w:lang w:val="en-US" w:eastAsia="zh-CN"/>
              </w:rPr>
              <w:t>5 公益性课后托管服务减少家庭教育支出的理论假设</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4</w:t>
            </w:r>
            <w:r>
              <w:rPr>
                <w:rFonts w:ascii="宋体" w:hAnsi="宋体" w:eastAsia="宋体"/>
                <w:sz w:val="24"/>
                <w:szCs w:val="24"/>
              </w:rPr>
              <w:t>章</w:t>
            </w:r>
            <w:r>
              <w:rPr>
                <w:rFonts w:hint="eastAsia" w:ascii="宋体" w:hAnsi="宋体" w:eastAsia="宋体"/>
                <w:sz w:val="24"/>
                <w:szCs w:val="24"/>
                <w:lang w:val="en-US" w:eastAsia="zh-CN"/>
              </w:rPr>
              <w:t xml:space="preserve"> </w:t>
            </w:r>
            <w:r>
              <w:rPr>
                <w:rFonts w:hint="eastAsia" w:ascii="宋体" w:hAnsi="宋体" w:eastAsia="宋体"/>
                <w:b w:val="0"/>
                <w:bCs w:val="0"/>
                <w:sz w:val="24"/>
                <w:szCs w:val="24"/>
                <w:lang w:val="en-US" w:eastAsia="zh-CN"/>
              </w:rPr>
              <w:t>课后托管对家庭教育支出影响的</w:t>
            </w:r>
            <w:r>
              <w:rPr>
                <w:rFonts w:hint="eastAsia" w:ascii="宋体" w:hAnsi="宋体" w:eastAsia="宋体"/>
                <w:sz w:val="24"/>
                <w:szCs w:val="24"/>
                <w:lang w:val="en-US" w:eastAsia="zh-CN"/>
              </w:rPr>
              <w:t>实证分析</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 xml:space="preserve">.1 </w:t>
            </w:r>
            <w:r>
              <w:rPr>
                <w:rFonts w:hint="eastAsia" w:ascii="宋体" w:hAnsi="宋体" w:eastAsia="宋体"/>
                <w:sz w:val="24"/>
                <w:szCs w:val="24"/>
                <w:lang w:val="en-US" w:eastAsia="zh-CN"/>
              </w:rPr>
              <w:t>变量</w:t>
            </w:r>
            <w:r>
              <w:rPr>
                <w:rFonts w:hint="eastAsia" w:ascii="宋体" w:hAnsi="宋体" w:eastAsia="宋体"/>
                <w:sz w:val="24"/>
                <w:szCs w:val="24"/>
              </w:rPr>
              <w:t>选取</w:t>
            </w:r>
            <w:r>
              <w:rPr>
                <w:rFonts w:hint="eastAsia" w:ascii="宋体" w:hAnsi="宋体" w:eastAsia="宋体"/>
                <w:sz w:val="24"/>
                <w:szCs w:val="24"/>
                <w:lang w:val="en-US" w:eastAsia="zh-CN"/>
              </w:rPr>
              <w:t>与</w:t>
            </w:r>
            <w:r>
              <w:rPr>
                <w:rFonts w:hint="eastAsia" w:ascii="宋体" w:hAnsi="宋体" w:eastAsia="宋体"/>
                <w:sz w:val="24"/>
                <w:szCs w:val="24"/>
              </w:rPr>
              <w:t>数据来源</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default" w:ascii="宋体" w:hAnsi="宋体" w:eastAsia="宋体" w:cs="宋体"/>
                <w:kern w:val="0"/>
                <w:sz w:val="24"/>
                <w:szCs w:val="24"/>
                <w:lang w:val="en-US" w:eastAsia="zh-CN" w:bidi="ar"/>
              </w:rPr>
            </w:pPr>
            <w:r>
              <w:rPr>
                <w:rFonts w:hint="eastAsia" w:ascii="宋体" w:hAnsi="宋体" w:eastAsia="宋体"/>
                <w:sz w:val="24"/>
                <w:szCs w:val="24"/>
                <w:lang w:val="en-US" w:eastAsia="zh-CN"/>
              </w:rPr>
              <w:t>4</w:t>
            </w:r>
            <w:r>
              <w:rPr>
                <w:rFonts w:ascii="宋体" w:hAnsi="宋体" w:eastAsia="宋体"/>
                <w:sz w:val="24"/>
                <w:szCs w:val="24"/>
              </w:rPr>
              <w:t>.</w:t>
            </w:r>
            <w:r>
              <w:rPr>
                <w:rFonts w:hint="eastAsia" w:ascii="宋体" w:hAnsi="宋体" w:eastAsia="宋体"/>
                <w:sz w:val="24"/>
                <w:szCs w:val="24"/>
                <w:lang w:val="en-US" w:eastAsia="zh-CN"/>
              </w:rPr>
              <w:t xml:space="preserve">2 </w:t>
            </w:r>
            <w:r>
              <w:rPr>
                <w:rFonts w:ascii="宋体" w:hAnsi="宋体" w:eastAsia="宋体" w:cs="宋体"/>
                <w:kern w:val="0"/>
                <w:sz w:val="24"/>
                <w:szCs w:val="24"/>
                <w:lang w:val="en-US" w:eastAsia="zh-CN" w:bidi="ar"/>
              </w:rPr>
              <w:t>模型构建</w:t>
            </w:r>
            <w:r>
              <w:rPr>
                <w:rFonts w:hint="eastAsia" w:ascii="宋体" w:hAnsi="宋体" w:eastAsia="宋体" w:cs="宋体"/>
                <w:kern w:val="0"/>
                <w:sz w:val="24"/>
                <w:szCs w:val="24"/>
                <w:lang w:val="en-US" w:eastAsia="zh-CN" w:bidi="ar"/>
              </w:rPr>
              <w:t>与检验方法</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ascii="宋体" w:hAnsi="宋体" w:eastAsia="宋体"/>
                <w:sz w:val="24"/>
                <w:szCs w:val="24"/>
              </w:rPr>
              <w:t>.</w:t>
            </w:r>
            <w:r>
              <w:rPr>
                <w:rFonts w:hint="eastAsia" w:ascii="宋体" w:hAnsi="宋体" w:eastAsia="宋体"/>
                <w:sz w:val="24"/>
                <w:szCs w:val="24"/>
                <w:lang w:val="en-US" w:eastAsia="zh-CN"/>
              </w:rPr>
              <w:t>3 数据采集与筛选</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default" w:ascii="宋体" w:hAnsi="宋体" w:eastAsia="宋体" w:cs="宋体"/>
                <w:kern w:val="0"/>
                <w:sz w:val="24"/>
                <w:szCs w:val="24"/>
                <w:lang w:val="en-US" w:eastAsia="zh-CN" w:bidi="ar"/>
              </w:rPr>
            </w:pPr>
            <w:r>
              <w:rPr>
                <w:rFonts w:hint="eastAsia" w:ascii="宋体" w:hAnsi="宋体" w:eastAsia="宋体"/>
                <w:sz w:val="24"/>
                <w:szCs w:val="24"/>
                <w:lang w:val="en-US" w:eastAsia="zh-CN"/>
              </w:rPr>
              <w:t>4</w:t>
            </w:r>
            <w:r>
              <w:rPr>
                <w:rFonts w:ascii="宋体" w:hAnsi="宋体" w:eastAsia="宋体"/>
                <w:sz w:val="24"/>
                <w:szCs w:val="24"/>
              </w:rPr>
              <w:t>.</w:t>
            </w:r>
            <w:r>
              <w:rPr>
                <w:rFonts w:hint="eastAsia" w:ascii="宋体" w:hAnsi="宋体" w:eastAsia="宋体"/>
                <w:sz w:val="24"/>
                <w:szCs w:val="24"/>
                <w:lang w:val="en-US" w:eastAsia="zh-CN"/>
              </w:rPr>
              <w:t>4 实证</w:t>
            </w:r>
            <w:r>
              <w:rPr>
                <w:rFonts w:hint="eastAsia" w:ascii="宋体" w:hAnsi="宋体" w:eastAsia="宋体" w:cs="宋体"/>
                <w:kern w:val="0"/>
                <w:sz w:val="24"/>
                <w:szCs w:val="24"/>
                <w:lang w:val="en-US" w:eastAsia="zh-CN" w:bidi="ar"/>
              </w:rPr>
              <w:t>分析过程</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4.</w:t>
            </w:r>
            <w:r>
              <w:rPr>
                <w:rFonts w:hint="eastAsia" w:ascii="宋体" w:hAnsi="宋体" w:eastAsia="宋体"/>
                <w:sz w:val="24"/>
                <w:szCs w:val="24"/>
                <w:lang w:val="en-US" w:eastAsia="zh-CN"/>
              </w:rPr>
              <w:t>5 实证结果检验</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第5章 </w:t>
            </w:r>
            <w:r>
              <w:rPr>
                <w:rFonts w:hint="eastAsia" w:ascii="宋体" w:hAnsi="宋体" w:eastAsia="宋体"/>
                <w:sz w:val="24"/>
                <w:szCs w:val="24"/>
              </w:rPr>
              <w:t>结论与</w:t>
            </w:r>
            <w:r>
              <w:rPr>
                <w:rFonts w:hint="eastAsia" w:ascii="宋体" w:hAnsi="宋体" w:eastAsia="宋体"/>
                <w:sz w:val="24"/>
                <w:szCs w:val="24"/>
                <w:lang w:val="en-US" w:eastAsia="zh-CN"/>
              </w:rPr>
              <w:t>政策建议</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5.1研究结论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5.2研究局限性</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5.</w:t>
            </w:r>
            <w:r>
              <w:rPr>
                <w:rFonts w:hint="eastAsia" w:ascii="宋体" w:hAnsi="宋体" w:eastAsia="宋体"/>
                <w:sz w:val="24"/>
                <w:szCs w:val="24"/>
                <w:lang w:val="en-US" w:eastAsia="zh-CN"/>
              </w:rPr>
              <w:t>3政策建议</w:t>
            </w:r>
            <w:r>
              <w:rPr>
                <w:rFonts w:hint="eastAsia" w:ascii="宋体" w:hAnsi="宋体" w:eastAsia="宋体"/>
                <w:sz w:val="24"/>
                <w:szCs w:val="24"/>
              </w:rPr>
              <w:t>及展望</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ascii="宋体" w:hAnsi="宋体" w:eastAsia="宋体"/>
                <w:sz w:val="24"/>
                <w:szCs w:val="24"/>
              </w:rPr>
            </w:pPr>
            <w:r>
              <w:rPr>
                <w:rFonts w:hint="eastAsia" w:ascii="宋体" w:hAnsi="宋体" w:eastAsia="宋体"/>
                <w:sz w:val="24"/>
                <w:szCs w:val="24"/>
              </w:rPr>
              <w:t>　　参考文献</w:t>
            </w:r>
          </w:p>
        </w:tc>
      </w:tr>
    </w:tbl>
    <w:p>
      <w:pPr>
        <w:numPr>
          <w:numId w:val="0"/>
        </w:numPr>
        <w:rPr>
          <w:rFonts w:hint="eastAsia" w:ascii="宋体" w:hAnsi="宋体" w:eastAsia="宋体"/>
          <w:sz w:val="32"/>
          <w:szCs w:val="32"/>
          <w:lang w:val="en-US" w:eastAsia="zh-CN"/>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FZShuSong-Z01">
    <w:altName w:val="宋体"/>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ircledNumbersSong">
    <w:altName w:val="仿宋"/>
    <w:panose1 w:val="00000000000000000000"/>
    <w:charset w:val="00"/>
    <w:family w:val="auto"/>
    <w:pitch w:val="default"/>
    <w:sig w:usb0="00000000" w:usb1="00000000" w:usb2="00000000" w:usb3="00000000" w:csb0="00000000" w:csb1="00000000"/>
  </w:font>
  <w:font w:name="FZKai-Z03">
    <w:altName w:val="宋体"/>
    <w:panose1 w:val="02000000000000000000"/>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A8937"/>
    <w:multiLevelType w:val="singleLevel"/>
    <w:tmpl w:val="8DDA8937"/>
    <w:lvl w:ilvl="0" w:tentative="0">
      <w:start w:val="1"/>
      <w:numFmt w:val="decimal"/>
      <w:suff w:val="nothing"/>
      <w:lvlText w:val="%1、"/>
      <w:lvlJc w:val="left"/>
    </w:lvl>
  </w:abstractNum>
  <w:abstractNum w:abstractNumId="1">
    <w:nsid w:val="979A37DE"/>
    <w:multiLevelType w:val="singleLevel"/>
    <w:tmpl w:val="979A37DE"/>
    <w:lvl w:ilvl="0" w:tentative="0">
      <w:start w:val="1"/>
      <w:numFmt w:val="decimal"/>
      <w:suff w:val="nothing"/>
      <w:lvlText w:val="%1、"/>
      <w:lvlJc w:val="left"/>
    </w:lvl>
  </w:abstractNum>
  <w:abstractNum w:abstractNumId="2">
    <w:nsid w:val="FF4BC999"/>
    <w:multiLevelType w:val="singleLevel"/>
    <w:tmpl w:val="FF4BC999"/>
    <w:lvl w:ilvl="0" w:tentative="0">
      <w:start w:val="2"/>
      <w:numFmt w:val="decimal"/>
      <w:lvlText w:val="%1."/>
      <w:lvlJc w:val="left"/>
      <w:pPr>
        <w:tabs>
          <w:tab w:val="left" w:pos="312"/>
        </w:tabs>
      </w:pPr>
    </w:lvl>
  </w:abstractNum>
  <w:abstractNum w:abstractNumId="3">
    <w:nsid w:val="3161F5EC"/>
    <w:multiLevelType w:val="singleLevel"/>
    <w:tmpl w:val="3161F5EC"/>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26186D"/>
    <w:rsid w:val="0037006F"/>
    <w:rsid w:val="004D5DA9"/>
    <w:rsid w:val="006F4DEA"/>
    <w:rsid w:val="008D0F26"/>
    <w:rsid w:val="00C50C1E"/>
    <w:rsid w:val="00C73A3E"/>
    <w:rsid w:val="00E03F74"/>
    <w:rsid w:val="00F174B7"/>
    <w:rsid w:val="00F66126"/>
    <w:rsid w:val="00F9166F"/>
    <w:rsid w:val="00FA6165"/>
    <w:rsid w:val="037523D0"/>
    <w:rsid w:val="07A972C0"/>
    <w:rsid w:val="088E7188"/>
    <w:rsid w:val="0AC0410C"/>
    <w:rsid w:val="0CD82E3A"/>
    <w:rsid w:val="0D0610C0"/>
    <w:rsid w:val="1088668F"/>
    <w:rsid w:val="124318AA"/>
    <w:rsid w:val="12593CAF"/>
    <w:rsid w:val="13573B08"/>
    <w:rsid w:val="14AB541A"/>
    <w:rsid w:val="185D59BE"/>
    <w:rsid w:val="1CF0718B"/>
    <w:rsid w:val="1E2777F5"/>
    <w:rsid w:val="1EE27F55"/>
    <w:rsid w:val="26C863CA"/>
    <w:rsid w:val="33216343"/>
    <w:rsid w:val="335A484E"/>
    <w:rsid w:val="34BD4D58"/>
    <w:rsid w:val="34FA067F"/>
    <w:rsid w:val="3AC33794"/>
    <w:rsid w:val="3B7F0461"/>
    <w:rsid w:val="3C5C1637"/>
    <w:rsid w:val="3DA20A3C"/>
    <w:rsid w:val="3DB930FF"/>
    <w:rsid w:val="3DEEF4B3"/>
    <w:rsid w:val="3E7B430C"/>
    <w:rsid w:val="3F763085"/>
    <w:rsid w:val="407B385E"/>
    <w:rsid w:val="41766CF7"/>
    <w:rsid w:val="41DD72E6"/>
    <w:rsid w:val="466C06C8"/>
    <w:rsid w:val="493E388B"/>
    <w:rsid w:val="4A7F273A"/>
    <w:rsid w:val="4DC92FB1"/>
    <w:rsid w:val="4ED35705"/>
    <w:rsid w:val="54A32003"/>
    <w:rsid w:val="55037A3A"/>
    <w:rsid w:val="58B53F89"/>
    <w:rsid w:val="595F208C"/>
    <w:rsid w:val="5D3F1516"/>
    <w:rsid w:val="5E7307E1"/>
    <w:rsid w:val="5E7BB7E7"/>
    <w:rsid w:val="5F0454EA"/>
    <w:rsid w:val="60CE4002"/>
    <w:rsid w:val="64007871"/>
    <w:rsid w:val="689E4F70"/>
    <w:rsid w:val="697F233D"/>
    <w:rsid w:val="6A9F07BD"/>
    <w:rsid w:val="6D400035"/>
    <w:rsid w:val="6E2F27DF"/>
    <w:rsid w:val="710C5316"/>
    <w:rsid w:val="72AA41CC"/>
    <w:rsid w:val="74095834"/>
    <w:rsid w:val="77863253"/>
    <w:rsid w:val="783E68BD"/>
    <w:rsid w:val="799B4D2D"/>
    <w:rsid w:val="7B9B6BC1"/>
    <w:rsid w:val="7BDF87E5"/>
    <w:rsid w:val="7BFF428C"/>
    <w:rsid w:val="7C6929D9"/>
    <w:rsid w:val="7CCC03B7"/>
    <w:rsid w:val="7D644CCC"/>
    <w:rsid w:val="7F6958DE"/>
    <w:rsid w:val="951FD229"/>
    <w:rsid w:val="9BF71DFE"/>
    <w:rsid w:val="C2FE2925"/>
    <w:rsid w:val="E47B2EBF"/>
    <w:rsid w:val="E7FF630A"/>
    <w:rsid w:val="F7D3932E"/>
    <w:rsid w:val="FBFFC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semiHidden/>
    <w:unhideWhenUsed/>
    <w:qFormat/>
    <w:uiPriority w:val="99"/>
    <w:rPr>
      <w:color w:val="0000FF"/>
      <w:u w:val="single"/>
    </w:rPr>
  </w:style>
  <w:style w:type="paragraph" w:styleId="13">
    <w:name w:val="List Paragraph"/>
    <w:basedOn w:val="1"/>
    <w:qFormat/>
    <w:uiPriority w:val="34"/>
    <w:pPr>
      <w:ind w:firstLine="420" w:firstLineChars="200"/>
    </w:p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6</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2021-12-15T03:20:00Z</dcterms:created>
  <dc:creator>Muzi Youzi</dc:creator>
  <cp:lastModifiedBy>如是</cp:lastModifiedBy>
  <cp:lastPrinted>2021-12-15T10:40:00Z</cp:lastPrinted>
  <dcterms:modified xsi:type="dcterms:W3CDTF">2022-01-05T16:17:19Z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F72C7A1816384DBAB919042BCC0BB992</vt:lpwstr>
  </property>
</Properties>
</file>