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96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81040909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吴楠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山东</w:t>
            </w:r>
            <w:r>
              <w:rPr>
                <w:rFonts w:ascii="宋体" w:hAnsi="宋体" w:eastAsia="宋体"/>
                <w:sz w:val="24"/>
              </w:rPr>
              <w:t>滨州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企业</w:t>
            </w:r>
            <w:r>
              <w:rPr>
                <w:rFonts w:ascii="宋体" w:hAnsi="宋体" w:eastAsia="宋体"/>
                <w:sz w:val="24"/>
              </w:rPr>
              <w:t>经济</w:t>
            </w:r>
            <w:r>
              <w:rPr>
                <w:rFonts w:hint="eastAsia" w:ascii="宋体" w:hAnsi="宋体" w:eastAsia="宋体"/>
                <w:sz w:val="24"/>
              </w:rPr>
              <w:t>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18053896106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708842476@</w:t>
            </w:r>
            <w:r>
              <w:rPr>
                <w:rFonts w:ascii="宋体" w:hAnsi="宋体" w:eastAsia="宋体"/>
                <w:sz w:val="24"/>
              </w:rPr>
              <w:t>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山东</w:t>
            </w:r>
            <w:r>
              <w:rPr>
                <w:rFonts w:ascii="宋体" w:hAnsi="宋体" w:eastAsia="宋体"/>
                <w:sz w:val="24"/>
              </w:rPr>
              <w:t>财经大学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金融</w:t>
            </w:r>
            <w:r>
              <w:rPr>
                <w:rFonts w:ascii="宋体" w:hAnsi="宋体" w:eastAsia="宋体"/>
                <w:sz w:val="24"/>
              </w:rPr>
              <w:t>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中国</w:t>
            </w:r>
            <w:r>
              <w:rPr>
                <w:rFonts w:ascii="宋体" w:hAnsi="宋体" w:eastAsia="宋体"/>
                <w:sz w:val="24"/>
              </w:rPr>
              <w:t>人民银行滨州市中心支行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2012年7月1日</w:t>
            </w:r>
            <w:r>
              <w:rPr>
                <w:rFonts w:ascii="宋体" w:hAnsi="宋体" w:eastAsia="宋体"/>
                <w:sz w:val="24"/>
              </w:rPr>
              <w:t>毕业</w:t>
            </w:r>
            <w:r>
              <w:rPr>
                <w:rFonts w:hint="eastAsia" w:ascii="宋体" w:hAnsi="宋体" w:eastAsia="宋体"/>
                <w:sz w:val="24"/>
              </w:rPr>
              <w:t>于山东</w:t>
            </w:r>
            <w:r>
              <w:rPr>
                <w:rFonts w:ascii="宋体" w:hAnsi="宋体" w:eastAsia="宋体"/>
                <w:sz w:val="24"/>
              </w:rPr>
              <w:t>财经大学</w:t>
            </w:r>
            <w:r>
              <w:rPr>
                <w:rFonts w:hint="eastAsia" w:ascii="宋体" w:hAnsi="宋体" w:eastAsia="宋体"/>
                <w:sz w:val="24"/>
              </w:rPr>
              <w:t>，</w:t>
            </w:r>
            <w:r>
              <w:rPr>
                <w:rFonts w:ascii="宋体" w:hAnsi="宋体" w:eastAsia="宋体"/>
                <w:sz w:val="24"/>
              </w:rPr>
              <w:t>获得金融学和法学双学位</w:t>
            </w:r>
            <w:r>
              <w:rPr>
                <w:rFonts w:hint="eastAsia" w:ascii="宋体" w:hAnsi="宋体" w:eastAsia="宋体"/>
                <w:sz w:val="24"/>
              </w:rPr>
              <w:t>。2012年7月14日就职</w:t>
            </w:r>
            <w:r>
              <w:rPr>
                <w:rFonts w:ascii="宋体" w:hAnsi="宋体" w:eastAsia="宋体"/>
                <w:sz w:val="24"/>
              </w:rPr>
              <w:t>于交通银行股份有限公司</w:t>
            </w:r>
            <w:r>
              <w:rPr>
                <w:rFonts w:hint="eastAsia" w:ascii="宋体" w:hAnsi="宋体" w:eastAsia="宋体"/>
                <w:sz w:val="24"/>
              </w:rPr>
              <w:t>滨州</w:t>
            </w:r>
            <w:r>
              <w:rPr>
                <w:rFonts w:ascii="宋体" w:hAnsi="宋体" w:eastAsia="宋体"/>
                <w:sz w:val="24"/>
              </w:rPr>
              <w:t>分行，先后从事过</w:t>
            </w:r>
            <w:r>
              <w:rPr>
                <w:rFonts w:hint="eastAsia" w:ascii="宋体" w:hAnsi="宋体" w:eastAsia="宋体"/>
                <w:sz w:val="24"/>
              </w:rPr>
              <w:t>对公</w:t>
            </w:r>
            <w:r>
              <w:rPr>
                <w:rFonts w:ascii="宋体" w:hAnsi="宋体" w:eastAsia="宋体"/>
                <w:sz w:val="24"/>
              </w:rPr>
              <w:t>营销、</w:t>
            </w:r>
            <w:r>
              <w:rPr>
                <w:rFonts w:hint="eastAsia" w:ascii="宋体" w:hAnsi="宋体" w:eastAsia="宋体"/>
                <w:sz w:val="24"/>
              </w:rPr>
              <w:t>风险管理</w:t>
            </w:r>
            <w:r>
              <w:rPr>
                <w:rFonts w:ascii="宋体" w:hAnsi="宋体" w:eastAsia="宋体"/>
                <w:sz w:val="24"/>
              </w:rPr>
              <w:t>、营运管理</w:t>
            </w:r>
            <w:r>
              <w:rPr>
                <w:rFonts w:hint="eastAsia" w:ascii="宋体" w:hAnsi="宋体" w:eastAsia="宋体"/>
                <w:sz w:val="24"/>
              </w:rPr>
              <w:t>等</w:t>
            </w:r>
            <w:r>
              <w:rPr>
                <w:rFonts w:ascii="宋体" w:hAnsi="宋体" w:eastAsia="宋体"/>
                <w:sz w:val="24"/>
              </w:rPr>
              <w:t>岗位</w:t>
            </w:r>
            <w:r>
              <w:rPr>
                <w:rFonts w:hint="eastAsia" w:ascii="宋体" w:hAnsi="宋体" w:eastAsia="宋体"/>
                <w:sz w:val="24"/>
              </w:rPr>
              <w:t>，</w:t>
            </w:r>
            <w:r>
              <w:rPr>
                <w:rFonts w:ascii="宋体" w:hAnsi="宋体" w:eastAsia="宋体"/>
                <w:sz w:val="24"/>
              </w:rPr>
              <w:t>岗位业绩突出，多次在省级</w:t>
            </w:r>
            <w:r>
              <w:rPr>
                <w:rFonts w:hint="eastAsia" w:ascii="宋体" w:hAnsi="宋体" w:eastAsia="宋体"/>
                <w:sz w:val="24"/>
              </w:rPr>
              <w:t>、</w:t>
            </w:r>
            <w:r>
              <w:rPr>
                <w:rFonts w:ascii="宋体" w:hAnsi="宋体" w:eastAsia="宋体"/>
                <w:sz w:val="24"/>
              </w:rPr>
              <w:t>市级业务竞赛中获得一等奖的</w:t>
            </w:r>
            <w:r>
              <w:rPr>
                <w:rFonts w:hint="eastAsia" w:ascii="宋体" w:hAnsi="宋体" w:eastAsia="宋体"/>
                <w:sz w:val="24"/>
              </w:rPr>
              <w:t>优异</w:t>
            </w:r>
            <w:r>
              <w:rPr>
                <w:rFonts w:ascii="宋体" w:hAnsi="宋体" w:eastAsia="宋体"/>
                <w:sz w:val="24"/>
              </w:rPr>
              <w:t>成绩</w:t>
            </w:r>
            <w:r>
              <w:rPr>
                <w:rFonts w:hint="eastAsia" w:ascii="宋体" w:hAnsi="宋体" w:eastAsia="宋体"/>
                <w:sz w:val="24"/>
              </w:rPr>
              <w:t>。2018年7月</w:t>
            </w:r>
            <w:r>
              <w:rPr>
                <w:rFonts w:ascii="宋体" w:hAnsi="宋体" w:eastAsia="宋体"/>
                <w:sz w:val="24"/>
              </w:rPr>
              <w:t>考入中国人民银行滨州市中心支行，</w:t>
            </w:r>
            <w:r>
              <w:rPr>
                <w:rFonts w:hint="eastAsia" w:ascii="宋体" w:hAnsi="宋体" w:eastAsia="宋体"/>
                <w:sz w:val="24"/>
              </w:rPr>
              <w:t>12月</w:t>
            </w:r>
            <w:r>
              <w:rPr>
                <w:rFonts w:ascii="宋体" w:hAnsi="宋体" w:eastAsia="宋体"/>
                <w:sz w:val="24"/>
              </w:rPr>
              <w:t>通过中级经济</w:t>
            </w:r>
            <w:r>
              <w:rPr>
                <w:rFonts w:hint="eastAsia" w:ascii="宋体" w:hAnsi="宋体" w:eastAsia="宋体"/>
                <w:sz w:val="24"/>
              </w:rPr>
              <w:t>师考试，2019、2020连续</w:t>
            </w:r>
            <w:r>
              <w:rPr>
                <w:rFonts w:ascii="宋体" w:hAnsi="宋体" w:eastAsia="宋体"/>
                <w:sz w:val="24"/>
              </w:rPr>
              <w:t>两年</w:t>
            </w:r>
            <w:r>
              <w:rPr>
                <w:rFonts w:hint="eastAsia" w:ascii="宋体" w:hAnsi="宋体" w:eastAsia="宋体"/>
                <w:sz w:val="24"/>
              </w:rPr>
              <w:t>获得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“先进个人”</w:t>
            </w:r>
            <w:r>
              <w:rPr>
                <w:rFonts w:ascii="宋体" w:hAnsi="宋体" w:eastAsia="宋体"/>
                <w:sz w:val="24"/>
              </w:rPr>
              <w:t>荣誉</w:t>
            </w:r>
            <w:r>
              <w:rPr>
                <w:rFonts w:hint="eastAsia" w:ascii="宋体" w:hAnsi="宋体" w:eastAsia="宋体"/>
                <w:sz w:val="24"/>
              </w:rPr>
              <w:t>称号</w:t>
            </w:r>
            <w:r>
              <w:rPr>
                <w:rFonts w:ascii="宋体" w:hAnsi="宋体" w:eastAsia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商业银行信贷约束对国有企业和民营企业的融资及经营风险、风险溢价、宏观层面的社会通胀水平、消费水平和社会总投资水平的影响。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金融摩擦对异质性企业融资约束影响的研究—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基于金融加速器的NK-DSGE模型</w:t>
            </w: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A61F7"/>
    <w:rsid w:val="000D616E"/>
    <w:rsid w:val="00111AC2"/>
    <w:rsid w:val="001C3791"/>
    <w:rsid w:val="001D4ABC"/>
    <w:rsid w:val="001F2172"/>
    <w:rsid w:val="003032FB"/>
    <w:rsid w:val="003C213C"/>
    <w:rsid w:val="004857C0"/>
    <w:rsid w:val="00556D05"/>
    <w:rsid w:val="006C5304"/>
    <w:rsid w:val="006D0631"/>
    <w:rsid w:val="00761113"/>
    <w:rsid w:val="007C69AF"/>
    <w:rsid w:val="00807310"/>
    <w:rsid w:val="009D0666"/>
    <w:rsid w:val="00A32456"/>
    <w:rsid w:val="00AA6E0F"/>
    <w:rsid w:val="00AB5DD7"/>
    <w:rsid w:val="00F20AD3"/>
    <w:rsid w:val="00FF1C5E"/>
    <w:rsid w:val="1FDB9450"/>
    <w:rsid w:val="21ED193A"/>
    <w:rsid w:val="26C72AC2"/>
    <w:rsid w:val="2AB760E7"/>
    <w:rsid w:val="4D70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432</Characters>
  <Lines>3</Lines>
  <Paragraphs>1</Paragraphs>
  <TotalTime>3</TotalTime>
  <ScaleCrop>false</ScaleCrop>
  <LinksUpToDate>false</LinksUpToDate>
  <CharactersWithSpaces>506</CharactersWithSpaces>
  <Application>WPS Office_11.1.0.11284_F1E327BC-269C-435d-A152-05C5408002CA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2021-01-20T16:38:00Z</dcterms:created>
  <dc:creator>Qi Hang</dc:creator>
  <cp:lastModifiedBy>Administrator</cp:lastModifiedBy>
  <dcterms:modified xsi:type="dcterms:W3CDTF">2021-12-30T01:22:37Z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2052-11.1.0.11284</vt:lpwstr>
  </property>
  <property fmtid="{D5CDD505-2E9C-101B-9397-08002B2CF9AE}" pid="3" name="ICV">
    <vt:lpwstr>98499FBD2732476FBD3372D048B8CD37</vt:lpwstr>
  </property>
</Properties>
</file>