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4C7FCFC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3C0212">
        <w:rPr>
          <w:rFonts w:ascii="宋体" w:eastAsia="宋体" w:hAnsi="宋体"/>
          <w:sz w:val="32"/>
          <w:szCs w:val="32"/>
          <w:u w:val="single"/>
        </w:rPr>
        <w:t xml:space="preserve">   </w:t>
      </w:r>
      <w:r w:rsidR="003C0212">
        <w:rPr>
          <w:rFonts w:ascii="宋体" w:eastAsia="宋体" w:hAnsi="宋体" w:hint="eastAsia"/>
          <w:sz w:val="32"/>
          <w:szCs w:val="32"/>
          <w:u w:val="single"/>
        </w:rPr>
        <w:t>宋瑷西</w:t>
      </w:r>
      <w:r w:rsidRPr="00F9166F">
        <w:rPr>
          <w:rFonts w:ascii="宋体" w:eastAsia="宋体" w:hAnsi="宋体"/>
          <w:sz w:val="32"/>
          <w:szCs w:val="32"/>
          <w:u w:val="single"/>
        </w:rPr>
        <w:t xml:space="preserve">  </w:t>
      </w:r>
      <w:r w:rsidR="00EB2B86">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2D72E2B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C0212">
        <w:rPr>
          <w:rFonts w:ascii="宋体" w:eastAsia="宋体" w:hAnsi="宋体" w:hint="eastAsia"/>
          <w:sz w:val="32"/>
          <w:szCs w:val="32"/>
          <w:u w:val="single"/>
        </w:rPr>
        <w:t>81041004</w:t>
      </w:r>
      <w:r w:rsidR="003C0212">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3A8E8F68" w14:textId="70A544C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C0212">
        <w:rPr>
          <w:rFonts w:ascii="宋体" w:eastAsia="宋体" w:hAnsi="宋体" w:hint="eastAsia"/>
          <w:sz w:val="32"/>
          <w:szCs w:val="32"/>
          <w:u w:val="single"/>
        </w:rPr>
        <w:t>企业经济学</w:t>
      </w:r>
      <w:r w:rsidR="003C0212">
        <w:rPr>
          <w:rFonts w:ascii="宋体" w:eastAsia="宋体" w:hAnsi="宋体"/>
          <w:sz w:val="32"/>
          <w:szCs w:val="32"/>
          <w:u w:val="single"/>
        </w:rPr>
        <w:t xml:space="preserve">  </w:t>
      </w:r>
    </w:p>
    <w:p w14:paraId="70A331A4" w14:textId="0FD7BD82" w:rsidR="00F9166F" w:rsidRPr="00125187" w:rsidRDefault="00F9166F" w:rsidP="00125187">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125187">
        <w:rPr>
          <w:rFonts w:ascii="宋体" w:eastAsia="宋体" w:hAnsi="宋体" w:hint="eastAsia"/>
          <w:sz w:val="32"/>
          <w:szCs w:val="32"/>
          <w:u w:val="single"/>
        </w:rPr>
        <w:t>零售服务行业“学徒制人才”引进机制对企业营收影响的经济学分析</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00125187">
        <w:rPr>
          <w:rFonts w:ascii="宋体" w:eastAsia="宋体" w:hAnsi="宋体"/>
          <w:sz w:val="32"/>
          <w:szCs w:val="32"/>
          <w:u w:val="single"/>
        </w:rPr>
        <w:t xml:space="preserve">         </w:t>
      </w:r>
      <w:r>
        <w:rPr>
          <w:rFonts w:ascii="宋体" w:eastAsia="宋体" w:hAnsi="宋体"/>
          <w:sz w:val="32"/>
          <w:szCs w:val="32"/>
          <w:u w:val="single"/>
        </w:rPr>
        <w:t xml:space="preserve">                                          </w:t>
      </w:r>
    </w:p>
    <w:p w14:paraId="18CA500C" w14:textId="7258786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3C0212">
        <w:rPr>
          <w:rFonts w:ascii="宋体" w:eastAsia="宋体" w:hAnsi="宋体" w:hint="eastAsia"/>
          <w:sz w:val="32"/>
          <w:szCs w:val="32"/>
          <w:u w:val="single"/>
        </w:rPr>
        <w:t>2021/12/28</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07C6005D"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14:paraId="08967238" w14:textId="77777777" w:rsidR="004D5DA9" w:rsidRDefault="004D5DA9" w:rsidP="00C50C1E">
            <w:pPr>
              <w:rPr>
                <w:rFonts w:ascii="宋体" w:eastAsia="宋体" w:hAnsi="宋体"/>
                <w:sz w:val="24"/>
                <w:szCs w:val="24"/>
              </w:rPr>
            </w:pPr>
          </w:p>
          <w:p w14:paraId="0EA876A9" w14:textId="4FA47538" w:rsidR="00125187" w:rsidRDefault="00125187" w:rsidP="00125187">
            <w:pPr>
              <w:ind w:firstLine="420"/>
            </w:pPr>
            <w:r>
              <w:rPr>
                <w:rFonts w:hint="eastAsia"/>
              </w:rPr>
              <w:t>随着经济的高速发展，中国行业板块的更迭正日益加速。优势行业的转移正在频繁转换，而高素质技能型人才储备又势必要经历时间的积淀。随着这种转移的发生，一些企业创造了工作机会，这种更迭创造了更高的生产率，但是同时也创造了更具有高技能要求的工作机会。在这种动态化的市场经济中，劳动市场的这种变动是正常的，但结果是出现了一定数量的摩擦性失业。因此就业难，招聘难，这种两难境地就成为了全新的社会经济问题。而在零售</w:t>
            </w:r>
            <w:r w:rsidR="00D043CE">
              <w:rPr>
                <w:rFonts w:hint="eastAsia"/>
              </w:rPr>
              <w:t>服务</w:t>
            </w:r>
            <w:r>
              <w:rPr>
                <w:rFonts w:hint="eastAsia"/>
              </w:rPr>
              <w:t>行业中，这种问题就变得更加尖锐而明显。零售</w:t>
            </w:r>
            <w:r w:rsidR="00D043CE">
              <w:rPr>
                <w:rFonts w:hint="eastAsia"/>
              </w:rPr>
              <w:t>服务</w:t>
            </w:r>
            <w:r>
              <w:rPr>
                <w:rFonts w:hint="eastAsia"/>
              </w:rPr>
              <w:t>行业技能型人才其实在很大程度上都依赖于专业技能的经验累加，由于是面向消费者个体行为的个性化动态服务，因此识别、认知并给予个性化动态对策这个过程，不仅在很大程度上依赖于传统知识的积累，更依赖于专业领域的技能积累。由于专业领域的技能并不能在全日制学习中得以实现，因此这种鸿沟便在企业用人中更加明显。零售</w:t>
            </w:r>
            <w:r w:rsidR="00D043CE">
              <w:rPr>
                <w:rFonts w:hint="eastAsia"/>
              </w:rPr>
              <w:t>服务</w:t>
            </w:r>
            <w:r>
              <w:rPr>
                <w:rFonts w:hint="eastAsia"/>
              </w:rPr>
              <w:t>行业的企业收入</w:t>
            </w:r>
            <w:r w:rsidR="00702152">
              <w:rPr>
                <w:rFonts w:hint="eastAsia"/>
              </w:rPr>
              <w:t>的</w:t>
            </w:r>
            <w:r>
              <w:rPr>
                <w:rFonts w:hint="eastAsia"/>
              </w:rPr>
              <w:t>实现全部都是通过销售过程来完全实现的，除了交付</w:t>
            </w:r>
            <w:r w:rsidR="003510B5">
              <w:rPr>
                <w:rFonts w:hint="eastAsia"/>
              </w:rPr>
              <w:t>产品的</w:t>
            </w:r>
            <w:r w:rsidR="00933BA4">
              <w:rPr>
                <w:rFonts w:hint="eastAsia"/>
              </w:rPr>
              <w:t>实物外，在过程中</w:t>
            </w:r>
            <w:r w:rsidR="00702152">
              <w:rPr>
                <w:rFonts w:hint="eastAsia"/>
              </w:rPr>
              <w:t>很大程度都依赖于销售导购的附加服务，（其中附加服务包含但不限于</w:t>
            </w:r>
            <w:r>
              <w:rPr>
                <w:rFonts w:hint="eastAsia"/>
              </w:rPr>
              <w:t>品牌介绍、商品介绍、售后服务介绍、个性化推荐以及销售时机的动态把握。）因此</w:t>
            </w:r>
            <w:r w:rsidR="00702152">
              <w:rPr>
                <w:rFonts w:hint="eastAsia"/>
              </w:rPr>
              <w:t>，</w:t>
            </w:r>
            <w:r>
              <w:rPr>
                <w:rFonts w:hint="eastAsia"/>
              </w:rPr>
              <w:t>零售</w:t>
            </w:r>
            <w:r w:rsidR="00D043CE">
              <w:rPr>
                <w:rFonts w:hint="eastAsia"/>
              </w:rPr>
              <w:t>服务</w:t>
            </w:r>
            <w:r>
              <w:rPr>
                <w:rFonts w:hint="eastAsia"/>
              </w:rPr>
              <w:t>行业的营收，和专业技能人员的服务水平正相关。更为高级的销售技巧者（俗称senior sales）可为公司贡献更多的销售额，因此带来更高的企业营收。而技能较低的销售技巧者，不仅浪费了企业成本（包括工资、产品闲置而浪费的潜在销售机会</w:t>
            </w:r>
            <w:r w:rsidR="00933BA4">
              <w:rPr>
                <w:rFonts w:hint="eastAsia"/>
              </w:rPr>
              <w:t>等</w:t>
            </w:r>
            <w:r>
              <w:rPr>
                <w:rFonts w:hint="eastAsia"/>
              </w:rPr>
              <w:t>），而且也让企业营收呈现较低的水</w:t>
            </w:r>
            <w:r w:rsidR="00933BA4">
              <w:rPr>
                <w:rFonts w:hint="eastAsia"/>
              </w:rPr>
              <w:t xml:space="preserve">平。因此，在无法快速找到合适的技能型人才的现状下， </w:t>
            </w:r>
            <w:r>
              <w:rPr>
                <w:rFonts w:hint="eastAsia"/>
              </w:rPr>
              <w:t>“学徒制人才”引进就对零售</w:t>
            </w:r>
            <w:r w:rsidR="00933BA4">
              <w:rPr>
                <w:rFonts w:hint="eastAsia"/>
              </w:rPr>
              <w:t>服务</w:t>
            </w:r>
            <w:r>
              <w:rPr>
                <w:rFonts w:hint="eastAsia"/>
              </w:rPr>
              <w:t>企业尤为重要。尤其</w:t>
            </w:r>
            <w:r w:rsidR="00933BA4">
              <w:rPr>
                <w:rFonts w:hint="eastAsia"/>
              </w:rPr>
              <w:t>对于销售越高单价</w:t>
            </w:r>
            <w:r>
              <w:rPr>
                <w:rFonts w:hint="eastAsia"/>
              </w:rPr>
              <w:t>商品</w:t>
            </w:r>
            <w:r w:rsidR="00933BA4">
              <w:rPr>
                <w:rFonts w:hint="eastAsia"/>
              </w:rPr>
              <w:t>的企业</w:t>
            </w:r>
            <w:r>
              <w:rPr>
                <w:rFonts w:hint="eastAsia"/>
              </w:rPr>
              <w:t>，其销售人才的技能要求也就越高。在很多</w:t>
            </w:r>
            <w:r w:rsidR="00933BA4">
              <w:rPr>
                <w:rFonts w:hint="eastAsia"/>
              </w:rPr>
              <w:t>知名零售品牌企业，</w:t>
            </w:r>
            <w:r>
              <w:rPr>
                <w:rFonts w:hint="eastAsia"/>
              </w:rPr>
              <w:t>就能看到</w:t>
            </w:r>
            <w:r w:rsidR="00933BA4">
              <w:rPr>
                <w:rFonts w:hint="eastAsia"/>
              </w:rPr>
              <w:t>受益于“学徒制人才”引进</w:t>
            </w:r>
            <w:r>
              <w:rPr>
                <w:rFonts w:hint="eastAsia"/>
              </w:rPr>
              <w:t>而带来的企业营收的飞速增长。</w:t>
            </w:r>
            <w:r w:rsidR="00933BA4">
              <w:rPr>
                <w:rFonts w:hint="eastAsia"/>
              </w:rPr>
              <w:t>本文致力于通过研究“学徒制人才”引进对零售服务企业营收的影响，</w:t>
            </w:r>
            <w:r w:rsidR="00EE725B">
              <w:rPr>
                <w:rFonts w:hint="eastAsia"/>
              </w:rPr>
              <w:t>从而寻找企业和核心关键技能</w:t>
            </w:r>
            <w:r w:rsidR="00933BA4">
              <w:rPr>
                <w:rFonts w:hint="eastAsia"/>
              </w:rPr>
              <w:t>可持续发展的动力。</w:t>
            </w:r>
          </w:p>
          <w:p w14:paraId="5D534C0A" w14:textId="70D7A532" w:rsidR="00125187" w:rsidRPr="004D5DA9" w:rsidRDefault="00125187" w:rsidP="00C50C1E">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264A3452"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14:paraId="36F17377" w14:textId="77777777" w:rsidR="00282D68" w:rsidRPr="004D5DA9" w:rsidRDefault="00282D68">
            <w:pPr>
              <w:rPr>
                <w:rFonts w:ascii="宋体" w:eastAsia="宋体" w:hAnsi="宋体"/>
                <w:color w:val="FF0000"/>
                <w:sz w:val="24"/>
                <w:szCs w:val="24"/>
              </w:rPr>
            </w:pPr>
          </w:p>
          <w:p w14:paraId="09CCB7A8" w14:textId="77777777" w:rsidR="00282D68" w:rsidRPr="00282D68" w:rsidRDefault="00282D68" w:rsidP="00282D68">
            <w:pPr>
              <w:rPr>
                <w:rStyle w:val="a8"/>
                <w:rFonts w:ascii="Times New Roman" w:hAnsi="Times New Roman" w:cs="Times New Roman"/>
              </w:rPr>
            </w:pPr>
            <w:r w:rsidRPr="00282D68">
              <w:rPr>
                <w:rStyle w:val="a8"/>
                <w:rFonts w:ascii="Times New Roman" w:hAnsi="Times New Roman" w:cs="Times New Roman"/>
              </w:rPr>
              <w:t>1</w:t>
            </w:r>
            <w:r w:rsidRPr="00282D68">
              <w:rPr>
                <w:rStyle w:val="a8"/>
                <w:rFonts w:ascii="Times New Roman" w:hAnsi="Times New Roman" w:cs="Times New Roman"/>
              </w:rPr>
              <w:t>现状</w:t>
            </w:r>
          </w:p>
          <w:p w14:paraId="0DAE5C1C" w14:textId="289F29E3" w:rsidR="00282D68" w:rsidRPr="00282D68" w:rsidRDefault="00282D68" w:rsidP="00282D68">
            <w:r w:rsidRPr="00282D68">
              <w:rPr>
                <w:rFonts w:ascii="Times New Roman" w:hAnsi="Times New Roman" w:cs="Times New Roman" w:hint="eastAsia"/>
              </w:rPr>
              <w:t xml:space="preserve">   </w:t>
            </w:r>
            <w:r w:rsidRPr="00282D68">
              <w:t>学徒制是一种比较古老的职业教育形式，</w:t>
            </w:r>
            <w:r w:rsidRPr="00282D68">
              <w:rPr>
                <w:rFonts w:hint="eastAsia"/>
              </w:rPr>
              <w:t>起源于最早企业对人才的需求，</w:t>
            </w:r>
            <w:r w:rsidRPr="00282D68">
              <w:t>学徒制的雏形是以师傅带徒弟的形式，后来发展为“做中学”的学徒制，主要为知识、技术以及文化传承为主的方式。</w:t>
            </w:r>
            <w:r w:rsidRPr="00282D68">
              <w:rPr>
                <w:rFonts w:hint="eastAsia"/>
              </w:rPr>
              <w:t>在某种意义上来讲，学徒制的核心是关键技能的培养与传承。关键技能是指一种可迁移的，从事任何职业都必不可少的跨职业的能力。英国政府于1998年在《走向成功的资格》中指出:</w:t>
            </w:r>
            <w:r w:rsidR="00AA57D9">
              <w:rPr>
                <w:rFonts w:hint="eastAsia"/>
              </w:rPr>
              <w:t>关键技能支持个人职业生涯的转变和过渡。英国工业联盟、</w:t>
            </w:r>
            <w:r w:rsidRPr="00282D68">
              <w:rPr>
                <w:rFonts w:hint="eastAsia"/>
              </w:rPr>
              <w:t>教育与就业部以及资格与课程署共同认可了六种关键技能:交流、数字运用、信息技术、与人合作、自我学习、以及解决问题的能力。其中前三种技能属于基础类关键技能,它们通常强制性地应用于国家课程中;后三种属于运用类关键技能,它们几乎包含在所有工作中。</w:t>
            </w:r>
            <w:r w:rsidRPr="00282D68">
              <w:t>近年来，随着经济全球化的发展，学徒制在</w:t>
            </w:r>
            <w:r w:rsidRPr="00282D68">
              <w:rPr>
                <w:rFonts w:hint="eastAsia"/>
              </w:rPr>
              <w:t>现代经济发展中</w:t>
            </w:r>
            <w:r w:rsidRPr="00282D68">
              <w:t>被赋予新的内涵，被称为“现代学徒制”。在欧美发达国家，现代学徒制已经</w:t>
            </w:r>
            <w:r w:rsidRPr="00282D68">
              <w:rPr>
                <w:rFonts w:hint="eastAsia"/>
              </w:rPr>
              <w:t>在企业中成熟的发展起来，</w:t>
            </w:r>
            <w:r w:rsidRPr="00282D68">
              <w:t>成为</w:t>
            </w:r>
            <w:r w:rsidRPr="00282D68">
              <w:rPr>
                <w:rFonts w:hint="eastAsia"/>
              </w:rPr>
              <w:t>企业重要的人才储备方式</w:t>
            </w:r>
            <w:r w:rsidRPr="00282D68">
              <w:t>，</w:t>
            </w:r>
            <w:r w:rsidRPr="00282D68">
              <w:rPr>
                <w:rFonts w:hint="eastAsia"/>
              </w:rPr>
              <w:t>为企业的营收增长带来了源源不断的动力。</w:t>
            </w:r>
            <w:r w:rsidRPr="00282D68">
              <w:t>当前，我国</w:t>
            </w:r>
            <w:r w:rsidRPr="00282D68">
              <w:rPr>
                <w:rFonts w:hint="eastAsia"/>
              </w:rPr>
              <w:t>很多企业</w:t>
            </w:r>
            <w:r w:rsidRPr="00282D68">
              <w:t>也在积极参与并不断探索适合中</w:t>
            </w:r>
            <w:r w:rsidRPr="00282D68">
              <w:rPr>
                <w:rFonts w:hint="eastAsia"/>
              </w:rPr>
              <w:t>国的</w:t>
            </w:r>
            <w:r w:rsidRPr="00282D68">
              <w:t>现代学徒制的发展道路</w:t>
            </w:r>
            <w:r w:rsidRPr="00282D68">
              <w:rPr>
                <w:rFonts w:hint="eastAsia"/>
              </w:rPr>
              <w:t>，尤其一些知名零售服务企业纷纷建立起全面的学徒制体系，以期更好的降低人才招聘成本，并通过优质人才的创新性行为，为企业营收的增长做有效的保证。优质零售服务企业的综合</w:t>
            </w:r>
            <w:r w:rsidR="000B670D">
              <w:rPr>
                <w:rFonts w:hint="eastAsia"/>
              </w:rPr>
              <w:t>培训体系，均从“现代学徒制”发展起来，并赋予了建立在企业需求上</w:t>
            </w:r>
            <w:r w:rsidRPr="00282D68">
              <w:rPr>
                <w:rFonts w:hint="eastAsia"/>
              </w:rPr>
              <w:t>现代学徒制以全新的定义</w:t>
            </w:r>
            <w:r w:rsidRPr="00282D68">
              <w:t>。</w:t>
            </w:r>
            <w:r w:rsidRPr="00282D68">
              <w:rPr>
                <w:rFonts w:hint="eastAsia"/>
              </w:rPr>
              <w:t xml:space="preserve"> </w:t>
            </w:r>
          </w:p>
          <w:p w14:paraId="75105ADC" w14:textId="34228573" w:rsidR="00282D68" w:rsidRPr="00282D68" w:rsidRDefault="00FD1C14" w:rsidP="00282D68">
            <w:pPr>
              <w:widowControl/>
              <w:ind w:firstLine="420"/>
              <w:jc w:val="left"/>
            </w:pPr>
            <w:r w:rsidRPr="00282D68">
              <w:t>零售服务是零售企业为顾客提供的、与其基本商品相连的、旨在增加顾客购物价值并从中获益的一系列无形的活动。</w:t>
            </w:r>
            <w:r w:rsidR="00282D68" w:rsidRPr="00282D68">
              <w:t>零售服务的重要性来自于零售业本身</w:t>
            </w:r>
            <w:r w:rsidR="00AA57D9">
              <w:t>的特点</w:t>
            </w:r>
            <w:r w:rsidR="00AA57D9">
              <w:rPr>
                <w:rFonts w:hint="eastAsia"/>
              </w:rPr>
              <w:t>，</w:t>
            </w:r>
            <w:r w:rsidR="00282D68" w:rsidRPr="00282D68">
              <w:t>零售业是一个与顾客“高接触”的行业，以顾客为导向的经营观念决定了零售服务是零售经营活动的基本职能。</w:t>
            </w:r>
            <w:r w:rsidR="00282D68" w:rsidRPr="00282D68">
              <w:rPr>
                <w:rFonts w:hint="eastAsia"/>
              </w:rPr>
              <w:t>因此，以顾客为导向的经营观念决定了企业“学徒制”人才引进的重要性，由于企业的消费者目标市场具有一定的</w:t>
            </w:r>
            <w:r w:rsidR="00AA57D9">
              <w:rPr>
                <w:rFonts w:hint="eastAsia"/>
              </w:rPr>
              <w:t>对标</w:t>
            </w:r>
            <w:r w:rsidR="00282D68" w:rsidRPr="00282D68">
              <w:rPr>
                <w:rFonts w:hint="eastAsia"/>
              </w:rPr>
              <w:t>“顾客画像”</w:t>
            </w:r>
            <w:r w:rsidR="00AA57D9">
              <w:rPr>
                <w:rFonts w:hint="eastAsia"/>
              </w:rPr>
              <w:t>的</w:t>
            </w:r>
            <w:r w:rsidR="00282D68" w:rsidRPr="00282D68">
              <w:rPr>
                <w:rFonts w:hint="eastAsia"/>
              </w:rPr>
              <w:t>特点，因此对于</w:t>
            </w:r>
            <w:r w:rsidR="00AA57D9">
              <w:rPr>
                <w:rFonts w:hint="eastAsia"/>
              </w:rPr>
              <w:t>某种特定群体来说，企业核心服务技能的传承是其保有核心竞争力的关键</w:t>
            </w:r>
            <w:r w:rsidR="00282D68" w:rsidRPr="00282D68">
              <w:rPr>
                <w:rFonts w:hint="eastAsia"/>
              </w:rPr>
              <w:t>。</w:t>
            </w:r>
            <w:r w:rsidR="00282D68" w:rsidRPr="00282D68">
              <w:t>在</w:t>
            </w:r>
            <w:hyperlink r:id="rId8" w:tgtFrame="_blank" w:history="1">
              <w:r w:rsidR="00282D68" w:rsidRPr="00282D68">
                <w:t>市场经济</w:t>
              </w:r>
            </w:hyperlink>
            <w:r w:rsidR="00282D68" w:rsidRPr="00282D68">
              <w:t>条件下，企业的</w:t>
            </w:r>
            <w:r w:rsidR="00282D68" w:rsidRPr="00282D68">
              <w:rPr>
                <w:rFonts w:hint="eastAsia"/>
              </w:rPr>
              <w:t>销售</w:t>
            </w:r>
            <w:r w:rsidR="00282D68" w:rsidRPr="00282D68">
              <w:t>手段对产品的销售有重大影响，</w:t>
            </w:r>
            <w:r w:rsidR="00282D68" w:rsidRPr="00282D68">
              <w:rPr>
                <w:rFonts w:hint="eastAsia"/>
              </w:rPr>
              <w:t>销售</w:t>
            </w:r>
            <w:r w:rsidR="00282D68" w:rsidRPr="00282D68">
              <w:t>手段高，可以扩大产品</w:t>
            </w:r>
            <w:hyperlink r:id="rId9" w:tgtFrame="_blank" w:history="1">
              <w:r w:rsidR="00282D68" w:rsidRPr="00282D68">
                <w:t>销售量</w:t>
              </w:r>
            </w:hyperlink>
            <w:r w:rsidR="00282D68" w:rsidRPr="00282D68">
              <w:t>，增加</w:t>
            </w:r>
            <w:r w:rsidR="00282D68" w:rsidRPr="00282D68">
              <w:rPr>
                <w:rFonts w:hint="eastAsia"/>
              </w:rPr>
              <w:t>企业营业收入</w:t>
            </w:r>
            <w:r w:rsidR="00282D68" w:rsidRPr="00282D68">
              <w:t>。</w:t>
            </w:r>
            <w:r w:rsidR="00282D68" w:rsidRPr="00282D68">
              <w:rPr>
                <w:rFonts w:hint="eastAsia"/>
              </w:rPr>
              <w:t>零售服务行业的</w:t>
            </w:r>
            <w:r w:rsidR="00282D68" w:rsidRPr="00282D68">
              <w:t>营业收</w:t>
            </w:r>
            <w:r w:rsidR="00282D68" w:rsidRPr="00282D68">
              <w:rPr>
                <w:rFonts w:hint="eastAsia"/>
              </w:rPr>
              <w:t>入</w:t>
            </w:r>
            <w:r w:rsidR="00282D68" w:rsidRPr="00282D68">
              <w:t>是指在一定时期内，企业销售商品所获得的货币收入</w:t>
            </w:r>
            <w:r w:rsidR="00282D68" w:rsidRPr="00282D68">
              <w:rPr>
                <w:rFonts w:hint="eastAsia"/>
              </w:rPr>
              <w:t>，</w:t>
            </w:r>
            <w:r w:rsidR="00282D68" w:rsidRPr="00282D68">
              <w:t>营业收入=产品销售量×产品单价</w:t>
            </w:r>
            <w:r w:rsidR="00282D68" w:rsidRPr="00282D68">
              <w:rPr>
                <w:rFonts w:hint="eastAsia"/>
              </w:rPr>
              <w:t>。</w:t>
            </w:r>
            <w:r w:rsidR="00282D68" w:rsidRPr="00282D68">
              <w:t>营业收入的实现关系到企业再生产活动的正常进行</w:t>
            </w:r>
            <w:r w:rsidR="00282D68" w:rsidRPr="00282D68">
              <w:rPr>
                <w:rFonts w:hint="eastAsia"/>
              </w:rPr>
              <w:t>。</w:t>
            </w:r>
            <w:r w:rsidR="00A17EB2">
              <w:rPr>
                <w:rFonts w:hint="eastAsia"/>
              </w:rPr>
              <w:t>同时，</w:t>
            </w:r>
            <w:r w:rsidR="00282D68" w:rsidRPr="00282D68">
              <w:rPr>
                <w:rFonts w:hint="eastAsia"/>
              </w:rPr>
              <w:t>营业收入</w:t>
            </w:r>
            <w:r w:rsidR="00282D68" w:rsidRPr="00282D68">
              <w:t>可以使企业的各种耗费得到合理补偿，有利于再生产活动的顺利进行。加强营业收入管理，可以促使企业深入研究和了解市场需求的变化，以便作出正确的经营决策，避免盲目生产，这样可以提高企业的素质，增强企业的竞争力。</w:t>
            </w:r>
            <w:r w:rsidR="00A17EB2">
              <w:rPr>
                <w:rFonts w:hint="eastAsia"/>
              </w:rPr>
              <w:t>而在</w:t>
            </w:r>
            <w:r w:rsidR="00A17EB2">
              <w:t>销售产品</w:t>
            </w:r>
            <w:r w:rsidR="00A17EB2">
              <w:rPr>
                <w:rFonts w:hint="eastAsia"/>
              </w:rPr>
              <w:t>的过程中</w:t>
            </w:r>
            <w:r w:rsidR="00282D68" w:rsidRPr="00282D68">
              <w:t>，不仅可以加速企业的资金周转，而且可以提高企业的</w:t>
            </w:r>
            <w:r w:rsidR="00282D68" w:rsidRPr="00282D68">
              <w:rPr>
                <w:rFonts w:hint="eastAsia"/>
              </w:rPr>
              <w:t>知名度</w:t>
            </w:r>
            <w:r w:rsidR="00282D68" w:rsidRPr="00282D68">
              <w:t>，为企业生产经营创造良好的环境。</w:t>
            </w:r>
          </w:p>
          <w:p w14:paraId="0F7AAF13" w14:textId="2B66681E" w:rsidR="00282D68" w:rsidRPr="00282D68" w:rsidRDefault="00282D68" w:rsidP="00282D68">
            <w:pPr>
              <w:widowControl/>
              <w:ind w:firstLine="420"/>
              <w:jc w:val="left"/>
            </w:pPr>
            <w:r w:rsidRPr="00282D68">
              <w:rPr>
                <w:rFonts w:hint="eastAsia"/>
              </w:rPr>
              <w:t>对于</w:t>
            </w:r>
            <w:r w:rsidRPr="00282D68">
              <w:t>零售服务企业</w:t>
            </w:r>
            <w:r w:rsidRPr="00282D68">
              <w:rPr>
                <w:rFonts w:hint="eastAsia"/>
              </w:rPr>
              <w:t>来讲，</w:t>
            </w:r>
            <w:r w:rsidRPr="00282D68">
              <w:t>良好的服务对企业的盈利性有着积极的影响作用</w:t>
            </w:r>
            <w:r w:rsidRPr="00282D68">
              <w:rPr>
                <w:rFonts w:hint="eastAsia"/>
              </w:rPr>
              <w:t>，而服务的主体正是技能人才</w:t>
            </w:r>
            <w:r w:rsidRPr="00282D68">
              <w:t>。提高服务质量可以使销售工作少出问题，减少</w:t>
            </w:r>
            <w:hyperlink r:id="rId10" w:tgtFrame="_blank" w:history="1">
              <w:r w:rsidRPr="00282D68">
                <w:t>销货退回</w:t>
              </w:r>
            </w:hyperlink>
            <w:r w:rsidRPr="00282D68">
              <w:t>，减少经济纠纷，增加企业的销售收入。</w:t>
            </w:r>
            <w:r w:rsidRPr="00282D68">
              <w:rPr>
                <w:rFonts w:hint="eastAsia"/>
              </w:rPr>
              <w:t>零售服务如果按时间轴划分大致可分为售前、售中和售后三个方面。以售后为例，</w:t>
            </w:r>
            <w:r w:rsidRPr="00282D68">
              <w:t>售后服务对销售至关重要，有助于提高企业信誉，增强产品竞争力，扩大销售。售后服务是实行竞争、打开产品销路的重要手段，是一种必要的追加投资。美国消费者事务局调查结果显示：在银行业、公用事业、自动化服务业、电器业以及零售业等众多行业中，通过寻找和处理消费者投诉项目，企业的</w:t>
            </w:r>
            <w:hyperlink r:id="rId11" w:tgtFrame="_blank" w:history="1">
              <w:r w:rsidRPr="00282D68">
                <w:t>投资回报率</w:t>
              </w:r>
            </w:hyperlink>
            <w:r w:rsidRPr="00282D68">
              <w:t>中零售业为最高，达到400%。当然处理投诉项目只是</w:t>
            </w:r>
            <w:r w:rsidR="00FD1C14">
              <w:rPr>
                <w:rFonts w:hint="eastAsia"/>
              </w:rPr>
              <w:t>零售</w:t>
            </w:r>
            <w:r w:rsidRPr="00282D68">
              <w:t>服务的一个方面，但服务对零售业的重要性由此可见一斑。良好的服务能够帮助企业赢得积极的声誉，并通过声誉赢得更高的市场份额，从而有能力比竞争者索取更高的服务价格</w:t>
            </w:r>
            <w:r w:rsidRPr="00282D68">
              <w:rPr>
                <w:rFonts w:hint="eastAsia"/>
              </w:rPr>
              <w:t>，为企业创造更高的营收</w:t>
            </w:r>
            <w:r w:rsidRPr="00282D68">
              <w:t>。</w:t>
            </w:r>
            <w:r w:rsidRPr="00282D68">
              <w:rPr>
                <w:rFonts w:hint="eastAsia"/>
              </w:rPr>
              <w:t>由此可见，服务技能人才对企业营收的增长具有重要的意义。</w:t>
            </w:r>
          </w:p>
          <w:p w14:paraId="709B16D5" w14:textId="77777777" w:rsidR="00282D68" w:rsidRPr="00282D68" w:rsidRDefault="00282D68" w:rsidP="00282D68"/>
          <w:p w14:paraId="08C7ECA8" w14:textId="77777777" w:rsidR="00282D68" w:rsidRPr="000B670D" w:rsidRDefault="00282D68" w:rsidP="00282D68">
            <w:pPr>
              <w:rPr>
                <w:b/>
              </w:rPr>
            </w:pPr>
            <w:r w:rsidRPr="000B670D">
              <w:rPr>
                <w:rFonts w:hint="eastAsia"/>
                <w:b/>
              </w:rPr>
              <w:t>2</w:t>
            </w:r>
            <w:r w:rsidRPr="000B670D">
              <w:rPr>
                <w:b/>
              </w:rPr>
              <w:t>窘境和堵点</w:t>
            </w:r>
            <w:r w:rsidRPr="000B670D">
              <w:rPr>
                <w:rFonts w:hint="eastAsia"/>
                <w:b/>
              </w:rPr>
              <w:t>（未形成共识）</w:t>
            </w:r>
          </w:p>
          <w:p w14:paraId="78CEA57F" w14:textId="12B50A7D" w:rsidR="00282D68" w:rsidRPr="00282D68" w:rsidRDefault="00282D68" w:rsidP="00282D68">
            <w:r w:rsidRPr="00282D68">
              <w:rPr>
                <w:rFonts w:hint="eastAsia"/>
              </w:rPr>
              <w:t xml:space="preserve">   </w:t>
            </w:r>
            <w:r w:rsidRPr="00282D68">
              <w:t>企业</w:t>
            </w:r>
            <w:r w:rsidRPr="00282D68">
              <w:rPr>
                <w:rFonts w:hint="eastAsia"/>
              </w:rPr>
              <w:t>的营收直接</w:t>
            </w:r>
            <w:r w:rsidRPr="00282D68">
              <w:t>影响企业对劳动的需求。劳动的边际生产力决定了企业对劳动的需求，如果工资小于劳动的边际生产力，企业对劳动的需求就会增加；反之，企业对劳动的需求就会减少。我国大多数</w:t>
            </w:r>
            <w:r w:rsidRPr="00282D68">
              <w:rPr>
                <w:rFonts w:hint="eastAsia"/>
              </w:rPr>
              <w:t>零售服务</w:t>
            </w:r>
            <w:r w:rsidRPr="00282D68">
              <w:t>企业的劳动边际生产力较低，这是由于长期以来</w:t>
            </w:r>
            <w:r w:rsidRPr="00282D68">
              <w:rPr>
                <w:rFonts w:hint="eastAsia"/>
              </w:rPr>
              <w:t>零售服务企业的门槛较低，</w:t>
            </w:r>
            <w:r w:rsidRPr="00282D68">
              <w:t>劳动力过于廉价，使得企业产生了浓厚的依赖性，而不肯投入资金进行</w:t>
            </w:r>
            <w:r w:rsidRPr="00282D68">
              <w:rPr>
                <w:rFonts w:hint="eastAsia"/>
              </w:rPr>
              <w:t>人才培养</w:t>
            </w:r>
            <w:r w:rsidRPr="00282D68">
              <w:t>，造成了生产率低下</w:t>
            </w:r>
            <w:r w:rsidRPr="00282D68">
              <w:rPr>
                <w:rFonts w:hint="eastAsia"/>
              </w:rPr>
              <w:t>，以至</w:t>
            </w:r>
            <w:r w:rsidRPr="00282D68">
              <w:rPr>
                <w:rFonts w:hint="eastAsia"/>
              </w:rPr>
              <w:lastRenderedPageBreak/>
              <w:t>于中国整个零售服务行业的水平远远落后于欧美发达国家</w:t>
            </w:r>
            <w:r w:rsidRPr="00282D68">
              <w:t>。</w:t>
            </w:r>
            <w:r w:rsidRPr="00282D68">
              <w:rPr>
                <w:rFonts w:hint="eastAsia"/>
              </w:rPr>
              <w:t>因此，</w:t>
            </w:r>
            <w:r w:rsidR="00FD1C14">
              <w:rPr>
                <w:rFonts w:hint="eastAsia"/>
              </w:rPr>
              <w:t>一些</w:t>
            </w:r>
            <w:r w:rsidRPr="00282D68">
              <w:rPr>
                <w:rFonts w:hint="eastAsia"/>
              </w:rPr>
              <w:t>产品价格低廉</w:t>
            </w:r>
            <w:r w:rsidRPr="00282D68">
              <w:t>而面临严峻竞争的企业，就只能通过压低工资来降低成本</w:t>
            </w:r>
            <w:r w:rsidRPr="00282D68">
              <w:rPr>
                <w:rFonts w:hint="eastAsia"/>
              </w:rPr>
              <w:t>，形成恶性循环。</w:t>
            </w:r>
          </w:p>
          <w:p w14:paraId="2AAFE962" w14:textId="19806BB5" w:rsidR="00282D68" w:rsidRPr="00282D68" w:rsidRDefault="00282D68" w:rsidP="00282D68">
            <w:r w:rsidRPr="00282D68">
              <w:rPr>
                <w:rFonts w:hint="eastAsia"/>
              </w:rPr>
              <w:t xml:space="preserve">    </w:t>
            </w:r>
            <w:r w:rsidRPr="00282D68">
              <w:t>零售行业是一国最重要的行业之一，2020年我国全社会商品零售总额为39.2亿。</w:t>
            </w:r>
            <w:r w:rsidRPr="00282D68">
              <w:rPr>
                <w:rFonts w:hint="eastAsia"/>
              </w:rPr>
              <w:t>而根据国家2020年统计局发布的平均工资水平数据显示，2020年</w:t>
            </w:r>
            <w:r w:rsidRPr="00282D68">
              <w:t>城镇非私营单位中，年平均工资最高的行业是信息传输、软件和信息技术服务177544元；</w:t>
            </w:r>
            <w:r w:rsidRPr="00282D68">
              <w:rPr>
                <w:rFonts w:hint="eastAsia"/>
              </w:rPr>
              <w:t>零售业平均工资仅仅为96521元，与</w:t>
            </w:r>
            <w:r w:rsidRPr="00282D68">
              <w:t>最高行业平均薪资相差</w:t>
            </w:r>
            <w:r w:rsidRPr="00282D68">
              <w:rPr>
                <w:rFonts w:hint="eastAsia"/>
              </w:rPr>
              <w:t>81023</w:t>
            </w:r>
            <w:r w:rsidRPr="00282D68">
              <w:t>元</w:t>
            </w:r>
            <w:r w:rsidR="00FD1C14">
              <w:rPr>
                <w:rFonts w:hint="eastAsia"/>
              </w:rPr>
              <w:t>，相差比率达到45.6%</w:t>
            </w:r>
            <w:r w:rsidRPr="00282D68">
              <w:t>。</w:t>
            </w:r>
            <w:r w:rsidRPr="00282D68">
              <w:rPr>
                <w:rFonts w:hint="eastAsia"/>
              </w:rPr>
              <w:t>而在</w:t>
            </w:r>
            <w:r w:rsidR="00FD1C14">
              <w:rPr>
                <w:rFonts w:hint="eastAsia"/>
              </w:rPr>
              <w:t>大学毕业生</w:t>
            </w:r>
            <w:r w:rsidRPr="00282D68">
              <w:rPr>
                <w:rFonts w:hint="eastAsia"/>
              </w:rPr>
              <w:t>就业意向调查中,前十位的行业当中竟无零售业的身影。因此，零售服务行业虽然经历了</w:t>
            </w:r>
            <w:r w:rsidR="00FD1C14">
              <w:rPr>
                <w:rFonts w:hint="eastAsia"/>
              </w:rPr>
              <w:t>销售额的快速增长</w:t>
            </w:r>
            <w:r w:rsidRPr="00282D68">
              <w:rPr>
                <w:rFonts w:hint="eastAsia"/>
              </w:rPr>
              <w:t>，但远远无法匹配到适合的人才，零售服务行业的从业人员整体学历水平较低，行业面临着人岗无法匹配</w:t>
            </w:r>
            <w:r w:rsidR="001108A4">
              <w:rPr>
                <w:rFonts w:hint="eastAsia"/>
              </w:rPr>
              <w:t>的</w:t>
            </w:r>
            <w:r w:rsidRPr="00282D68">
              <w:rPr>
                <w:rFonts w:hint="eastAsia"/>
              </w:rPr>
              <w:t>窘境。</w:t>
            </w:r>
          </w:p>
          <w:p w14:paraId="39990BF9" w14:textId="42C852E1" w:rsidR="00282D68" w:rsidRPr="00282D68" w:rsidRDefault="00282D68" w:rsidP="00282D68">
            <w:pPr>
              <w:widowControl/>
              <w:ind w:firstLine="480"/>
              <w:jc w:val="left"/>
            </w:pPr>
            <w:r w:rsidRPr="00282D68">
              <w:t>零售服务</w:t>
            </w:r>
            <w:r w:rsidRPr="00282D68">
              <w:rPr>
                <w:rFonts w:hint="eastAsia"/>
              </w:rPr>
              <w:t>业</w:t>
            </w:r>
            <w:r w:rsidRPr="00282D68">
              <w:t>具有以下</w:t>
            </w:r>
            <w:r w:rsidRPr="00282D68">
              <w:rPr>
                <w:rFonts w:hint="eastAsia"/>
              </w:rPr>
              <w:t>几</w:t>
            </w:r>
            <w:r w:rsidRPr="00282D68">
              <w:t>个方面特性</w:t>
            </w:r>
            <w:r w:rsidRPr="00282D68">
              <w:rPr>
                <w:rFonts w:hint="eastAsia"/>
              </w:rPr>
              <w:t>：商品的有形性、服务</w:t>
            </w:r>
            <w:r w:rsidR="001108A4">
              <w:rPr>
                <w:rFonts w:hint="eastAsia"/>
              </w:rPr>
              <w:t>的</w:t>
            </w:r>
            <w:r w:rsidRPr="00282D68">
              <w:t>无形性</w:t>
            </w:r>
            <w:r w:rsidRPr="00282D68">
              <w:rPr>
                <w:rFonts w:hint="eastAsia"/>
              </w:rPr>
              <w:t>、</w:t>
            </w:r>
            <w:r w:rsidRPr="00282D68">
              <w:t xml:space="preserve"> </w:t>
            </w:r>
            <w:r w:rsidR="001108A4" w:rsidRPr="00282D68">
              <w:rPr>
                <w:rFonts w:hint="eastAsia"/>
              </w:rPr>
              <w:t>商品和服务</w:t>
            </w:r>
            <w:r w:rsidR="001108A4">
              <w:rPr>
                <w:rFonts w:hint="eastAsia"/>
              </w:rPr>
              <w:t>的</w:t>
            </w:r>
            <w:r w:rsidRPr="00282D68">
              <w:t>不可分割性</w:t>
            </w:r>
            <w:r w:rsidRPr="00282D68">
              <w:rPr>
                <w:rFonts w:hint="eastAsia"/>
              </w:rPr>
              <w:t>、</w:t>
            </w:r>
            <w:r w:rsidR="001108A4">
              <w:rPr>
                <w:rFonts w:hint="eastAsia"/>
              </w:rPr>
              <w:t>服务主体的个性化差异</w:t>
            </w:r>
            <w:r w:rsidRPr="00282D68">
              <w:rPr>
                <w:rFonts w:hint="eastAsia"/>
              </w:rPr>
              <w:t>、</w:t>
            </w:r>
            <w:r w:rsidR="001108A4">
              <w:rPr>
                <w:rFonts w:hint="eastAsia"/>
              </w:rPr>
              <w:t>以及服务存在</w:t>
            </w:r>
            <w:r w:rsidRPr="00282D68">
              <w:t>适时性</w:t>
            </w:r>
            <w:r w:rsidRPr="00282D68">
              <w:rPr>
                <w:rFonts w:hint="eastAsia"/>
              </w:rPr>
              <w:t>（同一服务主体在不同时间也不能保证提供完全相同的服务）。正因为零售服务</w:t>
            </w:r>
            <w:r w:rsidR="001703FE">
              <w:rPr>
                <w:rFonts w:hint="eastAsia"/>
              </w:rPr>
              <w:t>业有诸多的个体差异以及不确定性，因此建立在经验积累及专业技能</w:t>
            </w:r>
            <w:r w:rsidRPr="00282D68">
              <w:rPr>
                <w:rFonts w:hint="eastAsia"/>
              </w:rPr>
              <w:t>累加的“学徒制”人才引进对零售服务企业就显得尤为重要了。稳固的学徒制机制是零售服务企业营收稳定增长的有利保障，它为零售服务企业传承了企业的核心关键技能。</w:t>
            </w:r>
          </w:p>
          <w:p w14:paraId="3F6D3236" w14:textId="77777777" w:rsidR="00282D68" w:rsidRPr="00282D68" w:rsidRDefault="00282D68" w:rsidP="00282D68">
            <w:r w:rsidRPr="00282D68">
              <w:rPr>
                <w:rFonts w:hint="eastAsia"/>
              </w:rPr>
              <w:t xml:space="preserve"> </w:t>
            </w:r>
          </w:p>
          <w:p w14:paraId="5B2C2AE4" w14:textId="77777777" w:rsidR="00282D68" w:rsidRPr="000B670D" w:rsidRDefault="00282D68" w:rsidP="00282D68">
            <w:pPr>
              <w:rPr>
                <w:b/>
              </w:rPr>
            </w:pPr>
            <w:r w:rsidRPr="000B670D">
              <w:rPr>
                <w:b/>
              </w:rPr>
              <w:t>3机遇</w:t>
            </w:r>
            <w:r w:rsidRPr="000B670D">
              <w:rPr>
                <w:rFonts w:hint="eastAsia"/>
                <w:b/>
              </w:rPr>
              <w:t xml:space="preserve"> </w:t>
            </w:r>
          </w:p>
          <w:p w14:paraId="5854B6A7" w14:textId="39A2C346" w:rsidR="00282D68" w:rsidRDefault="00AE50C3" w:rsidP="00282D68">
            <w:r>
              <w:rPr>
                <w:rFonts w:hint="eastAsia"/>
              </w:rPr>
              <w:t xml:space="preserve">    </w:t>
            </w:r>
            <w:r w:rsidR="00282D68" w:rsidRPr="00282D68">
              <w:t>党的十八大以来，习近平总书记把脉中国教育职业体系现状和谋划未来发展方向时，紧紧围绕如何服务社会经济发展，提出了应把职业教育摆在更加重要的位置。《国家职业教育改革实施方案》指出，促进产教融合校企“双元”育人，经过5～10年左右时间，提升企业参与职教的积极性，培育产教融合型企业，建设300个具有辐射引领作用的高水平专业化产教融合实训基地。《关于实施中国特色高水平高职学校和专业建设计划的意见》,提出“集中力量建设50所左右高水平高等职业学校和150 个左右高水平专业群，打造技术技能人才培养高地和技术技能创新服务平台，支撑国家重点产业、区域支柱产业发展，引领新时代职业教育实现高质量发展”。中国职业教育历经大力发展阶段，加快推进阶段，到当前的完善体系阶段。经历了十余年的建设积累，现阶段正面临重要的转型升级。</w:t>
            </w:r>
            <w:r w:rsidR="00282D68" w:rsidRPr="00282D68">
              <w:rPr>
                <w:rFonts w:hint="eastAsia"/>
              </w:rPr>
              <w:t>这些重大的改革方向，无不预示着</w:t>
            </w:r>
            <w:r>
              <w:rPr>
                <w:rFonts w:hint="eastAsia"/>
              </w:rPr>
              <w:t xml:space="preserve">学徒制专业技能人才培养的重要性，其对企业经济的贡献是不容小觑的。同时，从宏观角度来讲， </w:t>
            </w:r>
            <w:r w:rsidR="000B670D">
              <w:rPr>
                <w:rFonts w:hint="eastAsia"/>
              </w:rPr>
              <w:t>学徒制</w:t>
            </w:r>
            <w:r>
              <w:rPr>
                <w:rFonts w:hint="eastAsia"/>
              </w:rPr>
              <w:t>人才引进具有明显的社会</w:t>
            </w:r>
            <w:r w:rsidR="009731EA">
              <w:rPr>
                <w:rFonts w:hint="eastAsia"/>
              </w:rPr>
              <w:t>外溢</w:t>
            </w:r>
            <w:r>
              <w:rPr>
                <w:rFonts w:hint="eastAsia"/>
              </w:rPr>
              <w:t>效益</w:t>
            </w:r>
            <w:r w:rsidR="009731EA">
              <w:rPr>
                <w:rFonts w:hint="eastAsia"/>
              </w:rPr>
              <w:t>，不仅增加了就业率，同时通过促进企业经济增长而加剧了社会财富的积累</w:t>
            </w:r>
            <w:r>
              <w:rPr>
                <w:rFonts w:hint="eastAsia"/>
              </w:rPr>
              <w:t>。</w:t>
            </w:r>
          </w:p>
          <w:p w14:paraId="11BDBC67" w14:textId="77777777" w:rsidR="00282D68" w:rsidRPr="00282D68" w:rsidRDefault="00282D68" w:rsidP="00282D68"/>
          <w:p w14:paraId="44F01A61" w14:textId="77777777" w:rsidR="00282D68" w:rsidRPr="000B670D" w:rsidRDefault="00282D68" w:rsidP="00282D68">
            <w:pPr>
              <w:rPr>
                <w:b/>
              </w:rPr>
            </w:pPr>
            <w:r w:rsidRPr="000B670D">
              <w:rPr>
                <w:b/>
              </w:rPr>
              <w:t>4</w:t>
            </w:r>
            <w:r w:rsidRPr="000B670D">
              <w:rPr>
                <w:rFonts w:hint="eastAsia"/>
                <w:b/>
              </w:rPr>
              <w:t>发展（研究方向）</w:t>
            </w:r>
          </w:p>
          <w:p w14:paraId="4A30E2CA" w14:textId="21409675" w:rsidR="00282D68" w:rsidRPr="00282D68" w:rsidRDefault="00282D68" w:rsidP="00282D68">
            <w:pPr>
              <w:ind w:firstLine="420"/>
            </w:pPr>
            <w:r w:rsidRPr="00282D68">
              <w:rPr>
                <w:rFonts w:hint="eastAsia"/>
              </w:rPr>
              <w:t>所有企业都想要更能干的人，而且它们努力挑选最好的申请者来填补职位空缺。但是由于企业无法准确测定申请者的素质，雇佣就有一定的随机性。寻找工作是使员工与适当工作相匹配的过程。但是，实际上员工的爱好与技能不同，工作的性质不同，而且寻找工作的人和空缺职位的信息在许多企业和家庭中扩散的很慢。因此</w:t>
            </w:r>
            <w:r w:rsidR="00110C2D">
              <w:rPr>
                <w:rFonts w:hint="eastAsia"/>
              </w:rPr>
              <w:t>，</w:t>
            </w:r>
            <w:r w:rsidRPr="00282D68">
              <w:rPr>
                <w:rFonts w:hint="eastAsia"/>
              </w:rPr>
              <w:t>企业只能依靠支付高工资，来吸引更多、更好的人来申请这份工作，从而提高其劳动力的素质。而对员工来讲，做自己最适合做的事，就有更好的生产力。因此，学徒制人才引进就是要不断</w:t>
            </w:r>
            <w:r w:rsidR="00110C2D">
              <w:rPr>
                <w:rFonts w:hint="eastAsia"/>
              </w:rPr>
              <w:t>培养适合的人才，转化为企业的强劲生产力，从而提升企业的营收，并</w:t>
            </w:r>
            <w:r w:rsidRPr="00282D68">
              <w:rPr>
                <w:rFonts w:hint="eastAsia"/>
              </w:rPr>
              <w:t>降低</w:t>
            </w:r>
            <w:r w:rsidR="00110C2D">
              <w:rPr>
                <w:rFonts w:hint="eastAsia"/>
              </w:rPr>
              <w:t>了</w:t>
            </w:r>
            <w:r w:rsidRPr="00282D68">
              <w:rPr>
                <w:rFonts w:hint="eastAsia"/>
              </w:rPr>
              <w:t>企业的招聘成本。</w:t>
            </w:r>
          </w:p>
          <w:p w14:paraId="50793A45" w14:textId="601BF76E" w:rsidR="00282D68" w:rsidRPr="00282D68" w:rsidRDefault="00282D68" w:rsidP="00282D68">
            <w:pPr>
              <w:ind w:firstLine="420"/>
            </w:pPr>
            <w:r w:rsidRPr="00282D68">
              <w:t>现代学徒制是我国</w:t>
            </w:r>
            <w:r w:rsidRPr="00282D68">
              <w:rPr>
                <w:rFonts w:hint="eastAsia"/>
              </w:rPr>
              <w:t>零售服务企业</w:t>
            </w:r>
            <w:r w:rsidR="00F436B1">
              <w:t>走出</w:t>
            </w:r>
            <w:r w:rsidR="00F436B1">
              <w:rPr>
                <w:rFonts w:hint="eastAsia"/>
              </w:rPr>
              <w:t>发展瓶颈</w:t>
            </w:r>
            <w:r w:rsidRPr="00282D68">
              <w:t>的一种重要手段，</w:t>
            </w:r>
            <w:r w:rsidR="00F436B1">
              <w:rPr>
                <w:rFonts w:hint="eastAsia"/>
              </w:rPr>
              <w:t>展望国际奢侈品零售巨头，无不</w:t>
            </w:r>
            <w:r w:rsidRPr="00282D68">
              <w:t>把</w:t>
            </w:r>
            <w:r w:rsidR="00F436B1">
              <w:rPr>
                <w:rFonts w:hint="eastAsia"/>
              </w:rPr>
              <w:t>学徒制人才培养放在最首要的位置。同时，把</w:t>
            </w:r>
            <w:r w:rsidRPr="00282D68">
              <w:t>合适的人才放在合适的工作岗位上，不仅可以高效培养和使用人才，也可以解决我国</w:t>
            </w:r>
            <w:r w:rsidR="00F436B1">
              <w:rPr>
                <w:rFonts w:hint="eastAsia"/>
              </w:rPr>
              <w:t>零售服务企业</w:t>
            </w:r>
            <w:r w:rsidRPr="00282D68">
              <w:t>人才短缺的问题。通过学徒制</w:t>
            </w:r>
            <w:r w:rsidRPr="00282D68">
              <w:rPr>
                <w:rFonts w:hint="eastAsia"/>
              </w:rPr>
              <w:t>人才引进</w:t>
            </w:r>
            <w:r w:rsidRPr="00282D68">
              <w:t>的方式，让企业与学校共同培养学生，学生不仅在学校可以学到相关专业的理论知识，还可以通过企业的针对性培养，掌握自己专业所需要的职业技能，提高综合素质，更好地适应企业的需要</w:t>
            </w:r>
            <w:r w:rsidRPr="00282D68">
              <w:rPr>
                <w:rFonts w:hint="eastAsia"/>
              </w:rPr>
              <w:t>，让自身的关键技能可以得到全面的发展</w:t>
            </w:r>
            <w:r w:rsidRPr="00282D68">
              <w:t>。</w:t>
            </w:r>
            <w:r w:rsidRPr="00282D68">
              <w:rPr>
                <w:rFonts w:hint="eastAsia"/>
              </w:rPr>
              <w:t>同时，</w:t>
            </w:r>
            <w:r w:rsidRPr="00282D68">
              <w:t>对于</w:t>
            </w:r>
            <w:r w:rsidRPr="00282D68">
              <w:rPr>
                <w:rFonts w:hint="eastAsia"/>
              </w:rPr>
              <w:t>零售服务</w:t>
            </w:r>
            <w:r w:rsidRPr="00282D68">
              <w:t>企业来说，</w:t>
            </w:r>
            <w:r w:rsidR="00F436B1">
              <w:rPr>
                <w:rFonts w:hint="eastAsia"/>
              </w:rPr>
              <w:t>也</w:t>
            </w:r>
            <w:r w:rsidRPr="00282D68">
              <w:t>可以提高招聘率</w:t>
            </w:r>
            <w:r w:rsidR="00F436B1">
              <w:rPr>
                <w:rFonts w:hint="eastAsia"/>
              </w:rPr>
              <w:t>，轻松解决当下无人可用的问题，可谓是一举两得。</w:t>
            </w:r>
          </w:p>
          <w:p w14:paraId="353E6AE7" w14:textId="25C9DAE4" w:rsidR="004D5DA9" w:rsidRPr="004D5DA9" w:rsidRDefault="004D5DA9">
            <w:pPr>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45E611EB"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14:paraId="5E4BBA67" w14:textId="77777777" w:rsidR="004D5DA9" w:rsidRPr="00E83647" w:rsidRDefault="004D5DA9"/>
          <w:p w14:paraId="4121824E" w14:textId="77777777" w:rsidR="00184F0E" w:rsidRPr="00E83647" w:rsidRDefault="00184F0E">
            <w:r w:rsidRPr="00E83647">
              <w:rPr>
                <w:rFonts w:hint="eastAsia"/>
              </w:rPr>
              <w:t>论文拟采用最小二乘法线性回归模型来说明学徒制人才引进对企业营收的影响</w:t>
            </w:r>
          </w:p>
          <w:p w14:paraId="66B70FEF" w14:textId="54B45470" w:rsidR="00184F0E" w:rsidRPr="004D5DA9" w:rsidRDefault="00184F0E">
            <w:pPr>
              <w:rPr>
                <w:rFonts w:ascii="宋体" w:eastAsia="宋体" w:hAnsi="宋体"/>
                <w:sz w:val="24"/>
                <w:szCs w:val="24"/>
              </w:rPr>
            </w:pPr>
            <w:r w:rsidRPr="00E83647">
              <w:rPr>
                <w:rFonts w:hint="eastAsia"/>
              </w:rPr>
              <w:t>数据来源于中国统计网</w:t>
            </w:r>
            <w:r w:rsidR="00BB1022">
              <w:rPr>
                <w:rFonts w:hint="eastAsia"/>
              </w:rPr>
              <w:t>、</w:t>
            </w:r>
            <w:r w:rsidR="008C4F15" w:rsidRPr="00E83647">
              <w:rPr>
                <w:rFonts w:hint="eastAsia"/>
              </w:rPr>
              <w:t>中国零售业白皮书</w:t>
            </w:r>
            <w:r w:rsidR="00BB1022">
              <w:rPr>
                <w:rFonts w:hint="eastAsia"/>
              </w:rPr>
              <w:t>以及</w:t>
            </w:r>
            <w:r w:rsidR="00D043CE">
              <w:t>Jing Daily</w:t>
            </w:r>
            <w:r w:rsidR="00BB1022">
              <w:rPr>
                <w:rFonts w:hint="eastAsia"/>
              </w:rPr>
              <w:t>精奢商业观察</w:t>
            </w:r>
          </w:p>
        </w:tc>
      </w:tr>
      <w:tr w:rsidR="008D0F26" w:rsidRPr="004D5DA9" w14:paraId="3DDA278A" w14:textId="77777777" w:rsidTr="00C73A3E">
        <w:trPr>
          <w:trHeight w:val="4253"/>
        </w:trPr>
        <w:tc>
          <w:tcPr>
            <w:tcW w:w="9344" w:type="dxa"/>
          </w:tcPr>
          <w:p w14:paraId="4B53C2E7" w14:textId="241B49AC"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p>
          <w:p w14:paraId="2D40E40C" w14:textId="77777777" w:rsidR="00E83647" w:rsidRDefault="00E83647" w:rsidP="004D5DA9"/>
          <w:p w14:paraId="4FDF1FF7" w14:textId="3D36DD89" w:rsidR="00E83647" w:rsidRPr="004D5DA9" w:rsidRDefault="00E83647" w:rsidP="004D5DA9">
            <w:pPr>
              <w:rPr>
                <w:rFonts w:ascii="宋体" w:eastAsia="宋体" w:hAnsi="宋体"/>
                <w:sz w:val="24"/>
                <w:szCs w:val="24"/>
              </w:rPr>
            </w:pPr>
            <w:r>
              <w:rPr>
                <w:rFonts w:hint="eastAsia"/>
              </w:rPr>
              <w:t xml:space="preserve">  </w:t>
            </w:r>
            <w:r w:rsidR="00B72896">
              <w:rPr>
                <w:rFonts w:hint="eastAsia"/>
              </w:rPr>
              <w:t xml:space="preserve"> </w:t>
            </w:r>
            <w:r w:rsidRPr="00E83647">
              <w:rPr>
                <w:rFonts w:hint="eastAsia"/>
              </w:rPr>
              <w:t>零售行业的企业收入的实现全部都是通过销售过程来完全实现的，除了交付产品的产品实物外</w:t>
            </w:r>
            <w:r>
              <w:rPr>
                <w:rFonts w:hint="eastAsia"/>
              </w:rPr>
              <w:t>，</w:t>
            </w:r>
            <w:r w:rsidRPr="00E83647">
              <w:rPr>
                <w:rFonts w:hint="eastAsia"/>
              </w:rPr>
              <w:t>在过程中很大程度都依赖于销售导购的附加服务，（其中附加服务包含但不限于品牌介绍、商品介绍、售后服务介绍、个性化推荐以及销售时机的动态把握。）因此，零售行业的营收，和专业技能人员的服务水平正相关。更为高级的销售技巧者可为公司贡献更多的销售额，因此带来更高的企业营收。而技能较低的销售技巧者，不仅浪费了企业成本（包括工资、产品闲置而浪费的潜在销售机会等），而且也让企业营收呈现较低的水平。尤其对于销售越高单价商品的企业，其销售人才的技能要求也就越高。 本文致力于通过研究“学徒制人才”引进对零</w:t>
            </w:r>
            <w:r w:rsidR="00DA53EE">
              <w:rPr>
                <w:rFonts w:hint="eastAsia"/>
              </w:rPr>
              <w:t>售服务企业营收的影响，从而寻找企业和核心关键技能可持续发展的</w:t>
            </w:r>
            <w:r w:rsidRPr="00E83647">
              <w:rPr>
                <w:rFonts w:hint="eastAsia"/>
              </w:rPr>
              <w:t>动力。</w:t>
            </w:r>
          </w:p>
        </w:tc>
      </w:tr>
      <w:tr w:rsidR="00C73A3E" w:rsidRPr="004D5DA9" w14:paraId="24A59020" w14:textId="77777777" w:rsidTr="00C73A3E">
        <w:trPr>
          <w:trHeight w:val="4253"/>
        </w:trPr>
        <w:tc>
          <w:tcPr>
            <w:tcW w:w="9344" w:type="dxa"/>
          </w:tcPr>
          <w:p w14:paraId="759DD4F9" w14:textId="0DC1D464" w:rsidR="00C73A3E" w:rsidRDefault="00C73A3E" w:rsidP="00C73A3E">
            <w:pPr>
              <w:rPr>
                <w:rFonts w:ascii="宋体" w:eastAsia="宋体" w:hAnsi="宋体"/>
                <w:color w:val="FF0000"/>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p>
          <w:p w14:paraId="2771924A" w14:textId="77777777" w:rsidR="00E83647" w:rsidRDefault="00E83647" w:rsidP="00C73A3E">
            <w:pPr>
              <w:rPr>
                <w:rFonts w:ascii="宋体" w:eastAsia="宋体" w:hAnsi="宋体"/>
                <w:color w:val="FF0000"/>
                <w:sz w:val="24"/>
                <w:szCs w:val="24"/>
              </w:rPr>
            </w:pPr>
          </w:p>
          <w:p w14:paraId="4B05E272" w14:textId="6BB9953E" w:rsidR="00E83647" w:rsidRPr="00B72896" w:rsidRDefault="00B72896" w:rsidP="006063F8">
            <w:r>
              <w:rPr>
                <w:rFonts w:ascii="宋体" w:eastAsia="宋体" w:hAnsi="宋体" w:hint="eastAsia"/>
                <w:color w:val="FF0000"/>
                <w:sz w:val="24"/>
                <w:szCs w:val="24"/>
              </w:rPr>
              <w:t xml:space="preserve">   </w:t>
            </w:r>
            <w:r w:rsidR="00E83647" w:rsidRPr="00B72896">
              <w:rPr>
                <w:rFonts w:hint="eastAsia"/>
              </w:rPr>
              <w:t>传统零售服务行业认为企业营收的关键核心是产品而非服务，随着时代的变迁以及零售服务行业的快速升级转型，具有</w:t>
            </w:r>
            <w:r>
              <w:rPr>
                <w:rFonts w:hint="eastAsia"/>
              </w:rPr>
              <w:t>更高附加价值的零售服务脱颖而出。而传统做法为了提高企业的利润，不断</w:t>
            </w:r>
            <w:r w:rsidR="00E83647" w:rsidRPr="00B72896">
              <w:rPr>
                <w:rFonts w:hint="eastAsia"/>
              </w:rPr>
              <w:t>压低边际劳动生产力的生产成本，不仅制约了劳动力的生产成果，而且</w:t>
            </w:r>
            <w:r>
              <w:rPr>
                <w:rFonts w:hint="eastAsia"/>
              </w:rPr>
              <w:t>由于不能找到高质量的人才</w:t>
            </w:r>
            <w:r w:rsidR="00E83647" w:rsidRPr="00B72896">
              <w:rPr>
                <w:rFonts w:hint="eastAsia"/>
              </w:rPr>
              <w:t>在很大上阻碍了企业营收的增长。虽然在短期，通过不断压缩成本而达到了</w:t>
            </w:r>
            <w:r w:rsidRPr="00B72896">
              <w:rPr>
                <w:rFonts w:hint="eastAsia"/>
              </w:rPr>
              <w:t>维持企业利润率</w:t>
            </w:r>
            <w:r>
              <w:rPr>
                <w:rFonts w:hint="eastAsia"/>
              </w:rPr>
              <w:t>的水平，但是长期对于潜在市场扩张以及企业持续竞争力的保有具有非常不利的</w:t>
            </w:r>
            <w:r w:rsidR="006F458D">
              <w:rPr>
                <w:rFonts w:hint="eastAsia"/>
              </w:rPr>
              <w:t>影响。本文通过研究学徒制人才引进对零售服务企业营收的影响，让企业除了注重降低生产成本外，更要注重人才的培养和发展。通过学徒制人才引进，不仅用较低的价格（对比既有技能型人才的工资支付）保有了人才</w:t>
            </w:r>
            <w:r w:rsidR="000768AB">
              <w:rPr>
                <w:rFonts w:hint="eastAsia"/>
              </w:rPr>
              <w:t>，</w:t>
            </w:r>
            <w:r w:rsidR="006F458D">
              <w:rPr>
                <w:rFonts w:hint="eastAsia"/>
              </w:rPr>
              <w:t>降低了生产成本，而且提高了企业员工的忠诚度，降低了高技能人才的不稳定性，使企业可以</w:t>
            </w:r>
            <w:r w:rsidR="00EC1C7C">
              <w:rPr>
                <w:rFonts w:hint="eastAsia"/>
              </w:rPr>
              <w:t>不断的长足</w:t>
            </w:r>
            <w:r w:rsidR="006F458D">
              <w:rPr>
                <w:rFonts w:hint="eastAsia"/>
              </w:rPr>
              <w:t>发展提高营收，在市场占有稳定的份额。</w:t>
            </w:r>
            <w:r w:rsidR="0056114E">
              <w:rPr>
                <w:rFonts w:hint="eastAsia"/>
              </w:rPr>
              <w:t>以下是对零售服务企业的几点建议：</w:t>
            </w:r>
          </w:p>
          <w:p w14:paraId="608B5D9B" w14:textId="1D8F0260" w:rsidR="00C73A3E" w:rsidRPr="0056114E" w:rsidRDefault="0056114E" w:rsidP="006063F8">
            <w:pPr>
              <w:pStyle w:val="a3"/>
              <w:numPr>
                <w:ilvl w:val="0"/>
                <w:numId w:val="3"/>
              </w:numPr>
              <w:snapToGrid w:val="0"/>
              <w:ind w:left="357" w:firstLineChars="0" w:hanging="357"/>
              <w:rPr>
                <w:rFonts w:ascii="Times New Roman" w:hAnsi="Times New Roman" w:cs="Times New Roman"/>
                <w:color w:val="333333"/>
              </w:rPr>
            </w:pPr>
            <w:r>
              <w:rPr>
                <w:rFonts w:ascii="Times New Roman" w:hAnsi="Times New Roman" w:cs="Times New Roman" w:hint="eastAsia"/>
                <w:color w:val="333333"/>
              </w:rPr>
              <w:t>企业</w:t>
            </w:r>
            <w:r w:rsidR="00B3431F" w:rsidRPr="0056114E">
              <w:rPr>
                <w:rFonts w:ascii="Times New Roman" w:hAnsi="Times New Roman" w:cs="Times New Roman"/>
                <w:color w:val="333333"/>
              </w:rPr>
              <w:t>应不断挖掘自身</w:t>
            </w:r>
            <w:r w:rsidR="00B3431F" w:rsidRPr="0056114E">
              <w:rPr>
                <w:rFonts w:ascii="Times New Roman" w:hAnsi="Times New Roman" w:cs="Times New Roman" w:hint="eastAsia"/>
                <w:color w:val="333333"/>
              </w:rPr>
              <w:t>核心竞争力</w:t>
            </w:r>
            <w:r w:rsidR="00B3431F" w:rsidRPr="0056114E">
              <w:rPr>
                <w:rFonts w:ascii="Times New Roman" w:hAnsi="Times New Roman" w:cs="Times New Roman"/>
                <w:color w:val="333333"/>
              </w:rPr>
              <w:t>，</w:t>
            </w:r>
            <w:r w:rsidR="00EC1C7C">
              <w:rPr>
                <w:rFonts w:ascii="Times New Roman" w:hAnsi="Times New Roman" w:cs="Times New Roman" w:hint="eastAsia"/>
                <w:color w:val="333333"/>
              </w:rPr>
              <w:t>针对性</w:t>
            </w:r>
            <w:r w:rsidRPr="0056114E">
              <w:rPr>
                <w:rFonts w:ascii="Times New Roman" w:hAnsi="Times New Roman" w:cs="Times New Roman" w:hint="eastAsia"/>
                <w:color w:val="333333"/>
              </w:rPr>
              <w:t>的开展学徒制人才引进，</w:t>
            </w:r>
            <w:r w:rsidR="00B3431F" w:rsidRPr="0056114E">
              <w:rPr>
                <w:rFonts w:ascii="Times New Roman" w:hAnsi="Times New Roman" w:cs="Times New Roman"/>
                <w:color w:val="333333"/>
              </w:rPr>
              <w:t>为企业创造更大的收益</w:t>
            </w:r>
            <w:r w:rsidR="00EC1C7C">
              <w:rPr>
                <w:rFonts w:ascii="Times New Roman" w:hAnsi="Times New Roman" w:cs="Times New Roman" w:hint="eastAsia"/>
                <w:color w:val="333333"/>
              </w:rPr>
              <w:t>。</w:t>
            </w:r>
          </w:p>
          <w:p w14:paraId="75F70107" w14:textId="77777777" w:rsidR="006063F8" w:rsidRPr="006063F8" w:rsidRDefault="0056114E" w:rsidP="006063F8">
            <w:pPr>
              <w:pStyle w:val="a3"/>
              <w:numPr>
                <w:ilvl w:val="0"/>
                <w:numId w:val="3"/>
              </w:numPr>
              <w:snapToGrid w:val="0"/>
              <w:ind w:left="357" w:firstLineChars="0" w:hanging="357"/>
              <w:rPr>
                <w:rFonts w:ascii="宋体" w:eastAsia="宋体" w:hAnsi="宋体"/>
                <w:sz w:val="24"/>
                <w:szCs w:val="24"/>
              </w:rPr>
            </w:pPr>
            <w:r>
              <w:rPr>
                <w:rFonts w:ascii="Times New Roman" w:hAnsi="Times New Roman" w:cs="Times New Roman" w:hint="eastAsia"/>
                <w:color w:val="333333"/>
              </w:rPr>
              <w:t>加强对学徒制人才培养的投资，以效率工资激发人才的潜在生产力，促进企业营收的提升</w:t>
            </w:r>
            <w:r w:rsidR="00EC1C7C">
              <w:rPr>
                <w:rFonts w:ascii="Times New Roman" w:hAnsi="Times New Roman" w:cs="Times New Roman" w:hint="eastAsia"/>
                <w:color w:val="333333"/>
              </w:rPr>
              <w:t>。</w:t>
            </w:r>
            <w:r w:rsidR="006063F8">
              <w:rPr>
                <w:rFonts w:ascii="Times New Roman" w:hAnsi="Times New Roman" w:cs="Times New Roman" w:hint="eastAsia"/>
                <w:color w:val="333333"/>
              </w:rPr>
              <w:t xml:space="preserve"> </w:t>
            </w:r>
            <w:r w:rsidR="006063F8">
              <w:rPr>
                <w:rFonts w:ascii="Times New Roman" w:hAnsi="Times New Roman" w:cs="Times New Roman"/>
                <w:color w:val="333333"/>
              </w:rPr>
              <w:t xml:space="preserve">    </w:t>
            </w:r>
          </w:p>
          <w:p w14:paraId="44524ECB" w14:textId="3EA0A6E0" w:rsidR="0056114E" w:rsidRPr="006063F8" w:rsidRDefault="0056114E" w:rsidP="006063F8">
            <w:pPr>
              <w:pStyle w:val="a3"/>
              <w:numPr>
                <w:ilvl w:val="0"/>
                <w:numId w:val="3"/>
              </w:numPr>
              <w:snapToGrid w:val="0"/>
              <w:ind w:left="357" w:firstLineChars="0" w:hanging="357"/>
              <w:rPr>
                <w:rFonts w:ascii="宋体" w:eastAsia="宋体" w:hAnsi="宋体"/>
                <w:sz w:val="24"/>
                <w:szCs w:val="24"/>
              </w:rPr>
            </w:pPr>
            <w:r w:rsidRPr="006063F8">
              <w:rPr>
                <w:rFonts w:ascii="Times New Roman" w:hAnsi="Times New Roman" w:cs="Times New Roman" w:hint="eastAsia"/>
                <w:color w:val="333333"/>
              </w:rPr>
              <w:t>依托政策优势，关注长期的产业布局，多元化发展各领域的专业技能人才。</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3AA206ED"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4363D289" w14:textId="19C7BA85" w:rsidR="00C73A3E" w:rsidRPr="00C73A3E" w:rsidRDefault="00C73A3E" w:rsidP="00C73A3E"/>
          <w:p w14:paraId="0B23D5D7" w14:textId="426367DE" w:rsidR="00C73A3E" w:rsidRDefault="0020450B" w:rsidP="00FD1AAE">
            <w:pPr>
              <w:rPr>
                <w:sz w:val="18"/>
                <w:szCs w:val="20"/>
              </w:rPr>
            </w:pPr>
            <w:r w:rsidRPr="0020450B">
              <w:rPr>
                <w:sz w:val="18"/>
                <w:szCs w:val="20"/>
              </w:rPr>
              <w:t>[1]</w:t>
            </w:r>
            <w:r w:rsidR="00C73A3E" w:rsidRPr="00C73A3E">
              <w:rPr>
                <w:rFonts w:hint="eastAsia"/>
                <w:sz w:val="18"/>
                <w:szCs w:val="20"/>
              </w:rPr>
              <w:t>[美</w:t>
            </w:r>
            <w:r w:rsidR="0040369A">
              <w:rPr>
                <w:rFonts w:hint="eastAsia"/>
                <w:sz w:val="18"/>
                <w:szCs w:val="20"/>
              </w:rPr>
              <w:t>]</w:t>
            </w:r>
            <w:r w:rsidR="00AC04AE">
              <w:rPr>
                <w:rFonts w:hint="eastAsia"/>
                <w:sz w:val="18"/>
                <w:szCs w:val="20"/>
              </w:rPr>
              <w:t xml:space="preserve"> </w:t>
            </w:r>
            <w:r w:rsidR="00BA6DE7" w:rsidRPr="001059FD">
              <w:rPr>
                <w:sz w:val="18"/>
                <w:szCs w:val="20"/>
              </w:rPr>
              <w:t>Department</w:t>
            </w:r>
            <w:r w:rsidR="00BA6DE7">
              <w:rPr>
                <w:rFonts w:hint="eastAsia"/>
                <w:sz w:val="18"/>
                <w:szCs w:val="20"/>
              </w:rPr>
              <w:t xml:space="preserve"> </w:t>
            </w:r>
            <w:r w:rsidR="00BA6DE7" w:rsidRPr="001059FD">
              <w:rPr>
                <w:sz w:val="18"/>
                <w:szCs w:val="20"/>
              </w:rPr>
              <w:t>of</w:t>
            </w:r>
            <w:r w:rsidR="00BA6DE7">
              <w:rPr>
                <w:sz w:val="18"/>
                <w:szCs w:val="20"/>
              </w:rPr>
              <w:t xml:space="preserve"> </w:t>
            </w:r>
            <w:r w:rsidR="00BA6DE7" w:rsidRPr="001059FD">
              <w:rPr>
                <w:sz w:val="18"/>
                <w:szCs w:val="20"/>
              </w:rPr>
              <w:t>Education ,Employment and workplace Relations.</w:t>
            </w:r>
            <w:r w:rsidR="00BA6DE7">
              <w:rPr>
                <w:sz w:val="18"/>
                <w:szCs w:val="20"/>
              </w:rPr>
              <w:t xml:space="preserve"> </w:t>
            </w:r>
            <w:r w:rsidR="00BA6DE7" w:rsidRPr="001059FD">
              <w:rPr>
                <w:sz w:val="18"/>
                <w:szCs w:val="20"/>
              </w:rPr>
              <w:t>apprentices and trainees 2010</w:t>
            </w:r>
            <w:r w:rsidR="00BA6DE7" w:rsidRPr="001059FD">
              <w:rPr>
                <w:rFonts w:hint="eastAsia"/>
                <w:sz w:val="18"/>
                <w:szCs w:val="20"/>
              </w:rPr>
              <w:t>一</w:t>
            </w:r>
            <w:r w:rsidR="00BA6DE7" w:rsidRPr="001059FD">
              <w:rPr>
                <w:sz w:val="18"/>
                <w:szCs w:val="20"/>
              </w:rPr>
              <w:t>annual[R].Australian vocational education &amp; train- ingstatistics,2010:7-8.</w:t>
            </w:r>
          </w:p>
          <w:p w14:paraId="232B8428" w14:textId="2C51F5C7" w:rsidR="0097380F" w:rsidRDefault="0020450B" w:rsidP="00FD1AAE">
            <w:pPr>
              <w:rPr>
                <w:sz w:val="18"/>
                <w:szCs w:val="20"/>
              </w:rPr>
            </w:pPr>
            <w:r w:rsidRPr="0020450B">
              <w:rPr>
                <w:sz w:val="18"/>
                <w:szCs w:val="20"/>
              </w:rPr>
              <w:t>[2]</w:t>
            </w:r>
            <w:r w:rsidR="0097380F" w:rsidRPr="00C73A3E">
              <w:rPr>
                <w:rFonts w:hint="eastAsia"/>
                <w:sz w:val="18"/>
                <w:szCs w:val="20"/>
              </w:rPr>
              <w:t>[美</w:t>
            </w:r>
            <w:r w:rsidR="0097380F">
              <w:rPr>
                <w:rFonts w:hint="eastAsia"/>
                <w:sz w:val="18"/>
                <w:szCs w:val="20"/>
              </w:rPr>
              <w:t>]</w:t>
            </w:r>
            <w:r w:rsidR="00AC04AE">
              <w:rPr>
                <w:rFonts w:hint="eastAsia"/>
                <w:sz w:val="18"/>
                <w:szCs w:val="20"/>
              </w:rPr>
              <w:t xml:space="preserve"> </w:t>
            </w:r>
            <w:r w:rsidR="0097380F">
              <w:rPr>
                <w:sz w:val="18"/>
                <w:szCs w:val="20"/>
              </w:rPr>
              <w:t>N.Gregory Mankiw</w:t>
            </w:r>
            <w:r w:rsidR="0097380F" w:rsidRPr="00C73A3E">
              <w:rPr>
                <w:sz w:val="18"/>
                <w:szCs w:val="20"/>
              </w:rPr>
              <w:t>,</w:t>
            </w:r>
            <w:r w:rsidR="0097380F" w:rsidRPr="00C73A3E">
              <w:rPr>
                <w:rFonts w:hint="eastAsia"/>
                <w:sz w:val="18"/>
                <w:szCs w:val="20"/>
              </w:rPr>
              <w:t xml:space="preserve"> </w:t>
            </w:r>
            <w:r w:rsidR="0097380F">
              <w:rPr>
                <w:sz w:val="18"/>
                <w:szCs w:val="20"/>
              </w:rPr>
              <w:t>Essentials of Economics</w:t>
            </w:r>
            <w:r w:rsidR="0097380F" w:rsidRPr="0020450B">
              <w:rPr>
                <w:sz w:val="18"/>
                <w:szCs w:val="20"/>
              </w:rPr>
              <w:t>,</w:t>
            </w:r>
            <w:r w:rsidR="0097380F" w:rsidRPr="00C73A3E">
              <w:rPr>
                <w:rFonts w:hint="eastAsia"/>
                <w:sz w:val="18"/>
                <w:szCs w:val="20"/>
              </w:rPr>
              <w:t xml:space="preserve"> </w:t>
            </w:r>
            <w:r w:rsidR="0097380F">
              <w:rPr>
                <w:sz w:val="18"/>
                <w:szCs w:val="20"/>
              </w:rPr>
              <w:t xml:space="preserve">seventh edition, </w:t>
            </w:r>
            <w:r w:rsidR="0097380F">
              <w:rPr>
                <w:rFonts w:hint="eastAsia"/>
                <w:sz w:val="18"/>
                <w:szCs w:val="20"/>
              </w:rPr>
              <w:t xml:space="preserve">West Cengage Learning </w:t>
            </w:r>
            <w:r w:rsidR="0097380F">
              <w:rPr>
                <w:sz w:val="18"/>
                <w:szCs w:val="20"/>
              </w:rPr>
              <w:t>2012</w:t>
            </w:r>
            <w:r w:rsidR="0097380F" w:rsidRPr="00C73A3E">
              <w:rPr>
                <w:sz w:val="18"/>
                <w:szCs w:val="20"/>
              </w:rPr>
              <w:t>.</w:t>
            </w:r>
          </w:p>
          <w:p w14:paraId="1AEEE052" w14:textId="1D96F99E" w:rsidR="001059FD" w:rsidRDefault="00BA6DE7" w:rsidP="00FD1AAE">
            <w:pPr>
              <w:rPr>
                <w:sz w:val="18"/>
                <w:szCs w:val="20"/>
              </w:rPr>
            </w:pPr>
            <w:r>
              <w:rPr>
                <w:sz w:val="18"/>
                <w:szCs w:val="20"/>
              </w:rPr>
              <w:t>[3</w:t>
            </w:r>
            <w:r w:rsidR="001059FD" w:rsidRPr="0020450B">
              <w:rPr>
                <w:sz w:val="18"/>
                <w:szCs w:val="20"/>
              </w:rPr>
              <w:t>]</w:t>
            </w:r>
            <w:r>
              <w:rPr>
                <w:rFonts w:hint="eastAsia"/>
                <w:sz w:val="18"/>
                <w:szCs w:val="20"/>
              </w:rPr>
              <w:t xml:space="preserve">[美] </w:t>
            </w:r>
            <w:r>
              <w:rPr>
                <w:sz w:val="18"/>
                <w:szCs w:val="20"/>
              </w:rPr>
              <w:t>Timothy Taylor</w:t>
            </w:r>
            <w:r w:rsidRPr="00C73A3E">
              <w:rPr>
                <w:sz w:val="18"/>
                <w:szCs w:val="20"/>
              </w:rPr>
              <w:t>,</w:t>
            </w:r>
            <w:r w:rsidRPr="00C73A3E">
              <w:rPr>
                <w:rFonts w:hint="eastAsia"/>
                <w:sz w:val="18"/>
                <w:szCs w:val="20"/>
              </w:rPr>
              <w:t xml:space="preserve"> </w:t>
            </w:r>
            <w:r>
              <w:rPr>
                <w:sz w:val="18"/>
                <w:szCs w:val="20"/>
              </w:rPr>
              <w:t>The instant Economist</w:t>
            </w:r>
            <w:r w:rsidRPr="0020450B">
              <w:rPr>
                <w:sz w:val="18"/>
                <w:szCs w:val="20"/>
              </w:rPr>
              <w:t>,</w:t>
            </w:r>
            <w:r>
              <w:rPr>
                <w:rFonts w:hint="eastAsia"/>
                <w:sz w:val="18"/>
                <w:szCs w:val="20"/>
              </w:rPr>
              <w:t xml:space="preserve"> Penguin Group(USA).</w:t>
            </w:r>
            <w:r w:rsidRPr="00C73A3E">
              <w:rPr>
                <w:rFonts w:hint="eastAsia"/>
                <w:sz w:val="18"/>
                <w:szCs w:val="20"/>
              </w:rPr>
              <w:t xml:space="preserve"> </w:t>
            </w:r>
            <w:r>
              <w:rPr>
                <w:sz w:val="18"/>
                <w:szCs w:val="20"/>
              </w:rPr>
              <w:t>2015</w:t>
            </w:r>
            <w:r w:rsidRPr="00C73A3E">
              <w:rPr>
                <w:sz w:val="18"/>
                <w:szCs w:val="20"/>
              </w:rPr>
              <w:t>.</w:t>
            </w:r>
          </w:p>
          <w:p w14:paraId="557EFD42" w14:textId="2BCCA0A1" w:rsidR="004F303A" w:rsidRDefault="00BA6DE7" w:rsidP="00FD1AAE">
            <w:pPr>
              <w:pStyle w:val="a9"/>
              <w:spacing w:before="0" w:beforeAutospacing="0" w:after="0" w:afterAutospacing="0"/>
              <w:rPr>
                <w:rFonts w:asciiTheme="minorHAnsi" w:eastAsiaTheme="minorEastAsia" w:hAnsiTheme="minorHAnsi" w:cstheme="minorBidi"/>
                <w:kern w:val="2"/>
                <w:sz w:val="18"/>
                <w:szCs w:val="20"/>
              </w:rPr>
            </w:pPr>
            <w:r>
              <w:rPr>
                <w:rFonts w:asciiTheme="minorHAnsi" w:eastAsiaTheme="minorEastAsia" w:hAnsiTheme="minorHAnsi" w:cstheme="minorBidi"/>
                <w:kern w:val="2"/>
                <w:sz w:val="18"/>
                <w:szCs w:val="20"/>
              </w:rPr>
              <w:t>[4</w:t>
            </w:r>
            <w:r w:rsidR="0020450B" w:rsidRPr="0020450B">
              <w:rPr>
                <w:rFonts w:asciiTheme="minorHAnsi" w:eastAsiaTheme="minorEastAsia" w:hAnsiTheme="minorHAnsi" w:cstheme="minorBidi"/>
                <w:kern w:val="2"/>
                <w:sz w:val="18"/>
                <w:szCs w:val="20"/>
              </w:rPr>
              <w:t>]</w:t>
            </w:r>
            <w:r w:rsidR="004F303A" w:rsidRPr="00BA6DE7">
              <w:rPr>
                <w:rFonts w:asciiTheme="minorHAnsi" w:eastAsiaTheme="minorEastAsia" w:hAnsiTheme="minorHAnsi" w:cstheme="minorBidi"/>
                <w:kern w:val="2"/>
                <w:sz w:val="18"/>
                <w:szCs w:val="20"/>
              </w:rPr>
              <w:t>张俊勇, 张玉梅. 英国现代学徒制的发展及其启示[J]. 职业技术教育, 2017(1):6.</w:t>
            </w:r>
          </w:p>
          <w:p w14:paraId="69023783" w14:textId="4ACBF5F3" w:rsidR="00FD1AAE" w:rsidRPr="00FD1AAE" w:rsidRDefault="00FD1AAE" w:rsidP="00FD1AAE">
            <w:pPr>
              <w:pStyle w:val="a9"/>
              <w:spacing w:before="0" w:beforeAutospacing="0" w:after="0" w:afterAutospacing="0"/>
              <w:rPr>
                <w:rFonts w:asciiTheme="minorHAnsi" w:eastAsiaTheme="minorEastAsia" w:hAnsiTheme="minorHAnsi" w:cstheme="minorBidi"/>
                <w:kern w:val="2"/>
                <w:sz w:val="18"/>
                <w:szCs w:val="20"/>
              </w:rPr>
            </w:pPr>
            <w:r>
              <w:rPr>
                <w:rFonts w:asciiTheme="minorHAnsi" w:eastAsiaTheme="minorEastAsia" w:hAnsiTheme="minorHAnsi" w:cstheme="minorBidi"/>
                <w:kern w:val="2"/>
                <w:sz w:val="18"/>
                <w:szCs w:val="20"/>
              </w:rPr>
              <w:t>[5</w:t>
            </w:r>
            <w:r w:rsidRPr="00FD1AAE">
              <w:rPr>
                <w:rFonts w:asciiTheme="minorHAnsi" w:eastAsiaTheme="minorEastAsia" w:hAnsiTheme="minorHAnsi" w:cstheme="minorBidi"/>
                <w:kern w:val="2"/>
                <w:sz w:val="18"/>
                <w:szCs w:val="20"/>
              </w:rPr>
              <w:t>]何其彦.基于契约理论的企业参与现代学徒制途径分析[J].经济研究导刊，2017（4）：11-14.</w:t>
            </w:r>
          </w:p>
          <w:p w14:paraId="3E110353" w14:textId="243A5064" w:rsidR="004F303A" w:rsidRDefault="004F303A" w:rsidP="00FD1AAE">
            <w:pPr>
              <w:rPr>
                <w:sz w:val="18"/>
                <w:szCs w:val="20"/>
              </w:rPr>
            </w:pPr>
            <w:r>
              <w:rPr>
                <w:sz w:val="18"/>
                <w:szCs w:val="20"/>
              </w:rPr>
              <w:t>[</w:t>
            </w:r>
            <w:r w:rsidR="00FD1AAE">
              <w:rPr>
                <w:sz w:val="18"/>
                <w:szCs w:val="20"/>
              </w:rPr>
              <w:t>6</w:t>
            </w:r>
            <w:r w:rsidRPr="004F303A">
              <w:rPr>
                <w:sz w:val="18"/>
                <w:szCs w:val="20"/>
              </w:rPr>
              <w:t>]陈静. "现代学徒制实践研究." 2017-19(2021):72-73.</w:t>
            </w:r>
          </w:p>
          <w:p w14:paraId="4F11C47B" w14:textId="414BF9A5" w:rsidR="00DC09CC" w:rsidRDefault="00DC09CC" w:rsidP="00FD1AAE">
            <w:pPr>
              <w:widowControl/>
              <w:jc w:val="left"/>
              <w:rPr>
                <w:sz w:val="18"/>
                <w:szCs w:val="20"/>
              </w:rPr>
            </w:pPr>
            <w:r>
              <w:rPr>
                <w:sz w:val="18"/>
                <w:szCs w:val="20"/>
              </w:rPr>
              <w:t>[</w:t>
            </w:r>
            <w:r w:rsidR="00FD1AAE">
              <w:rPr>
                <w:sz w:val="18"/>
                <w:szCs w:val="20"/>
              </w:rPr>
              <w:t>7</w:t>
            </w:r>
            <w:r w:rsidRPr="00DC09CC">
              <w:rPr>
                <w:sz w:val="18"/>
                <w:szCs w:val="20"/>
              </w:rPr>
              <w:t>]翟志华. 基于利益相关者的现代学徒制推进策略[J]. 新疆职业教育研究, 2017, 8(4):8.</w:t>
            </w:r>
          </w:p>
          <w:p w14:paraId="17BCF260" w14:textId="5D5BDD75" w:rsidR="00403536" w:rsidRDefault="00FD1AAE" w:rsidP="00FD1AAE">
            <w:pPr>
              <w:widowControl/>
              <w:jc w:val="left"/>
              <w:rPr>
                <w:sz w:val="18"/>
                <w:szCs w:val="20"/>
              </w:rPr>
            </w:pPr>
            <w:r>
              <w:rPr>
                <w:sz w:val="18"/>
                <w:szCs w:val="20"/>
              </w:rPr>
              <w:t>[8</w:t>
            </w:r>
            <w:r w:rsidR="00403536" w:rsidRPr="00403536">
              <w:rPr>
                <w:sz w:val="18"/>
                <w:szCs w:val="20"/>
              </w:rPr>
              <w:t>]刘梅. 企业参与现代学徒制培养的经济学分析[J]. 吉林广播电视大学学报, 2018(11):2.</w:t>
            </w:r>
          </w:p>
          <w:p w14:paraId="7EF2E620" w14:textId="04AE19BE" w:rsidR="00403536" w:rsidRDefault="00FD1AAE" w:rsidP="00FD1AAE">
            <w:pPr>
              <w:widowControl/>
              <w:jc w:val="left"/>
              <w:rPr>
                <w:sz w:val="18"/>
                <w:szCs w:val="20"/>
              </w:rPr>
            </w:pPr>
            <w:r>
              <w:rPr>
                <w:sz w:val="18"/>
                <w:szCs w:val="20"/>
              </w:rPr>
              <w:t>[9</w:t>
            </w:r>
            <w:r w:rsidR="00403536" w:rsidRPr="00403536">
              <w:rPr>
                <w:sz w:val="18"/>
                <w:szCs w:val="20"/>
              </w:rPr>
              <w:t>]杨丽波,王丹.企业参与现代学徒制激励机制的国际经验及启示[J].职业技术教育,2019,40(20):74-79</w:t>
            </w:r>
          </w:p>
          <w:p w14:paraId="5EB14D0C" w14:textId="1FF0A8F0" w:rsidR="00DC09CC" w:rsidRPr="00DC09CC" w:rsidRDefault="00DC09CC" w:rsidP="00FD1AAE">
            <w:pPr>
              <w:widowControl/>
              <w:jc w:val="left"/>
              <w:rPr>
                <w:sz w:val="18"/>
                <w:szCs w:val="20"/>
              </w:rPr>
            </w:pPr>
            <w:r>
              <w:rPr>
                <w:sz w:val="18"/>
                <w:szCs w:val="20"/>
              </w:rPr>
              <w:t>[</w:t>
            </w:r>
            <w:r w:rsidR="00FD1AAE">
              <w:rPr>
                <w:sz w:val="18"/>
                <w:szCs w:val="20"/>
              </w:rPr>
              <w:t>10</w:t>
            </w:r>
            <w:r w:rsidRPr="00DC09CC">
              <w:rPr>
                <w:sz w:val="18"/>
                <w:szCs w:val="20"/>
              </w:rPr>
              <w:t>]芈隽. 中小企业参与现代学徒制人才培养的问题与对策[J]. 中国多媒体与网络教学学报：电子版, 2019(10Z):2.</w:t>
            </w:r>
          </w:p>
          <w:p w14:paraId="7E195BF0" w14:textId="5AC75402" w:rsidR="00DC09CC" w:rsidRDefault="00DC09CC" w:rsidP="00FD1AAE">
            <w:pPr>
              <w:rPr>
                <w:sz w:val="18"/>
                <w:szCs w:val="20"/>
              </w:rPr>
            </w:pPr>
            <w:r>
              <w:rPr>
                <w:sz w:val="18"/>
                <w:szCs w:val="20"/>
              </w:rPr>
              <w:t>[</w:t>
            </w:r>
            <w:r w:rsidR="00FD1AAE">
              <w:rPr>
                <w:sz w:val="18"/>
                <w:szCs w:val="20"/>
              </w:rPr>
              <w:t>11</w:t>
            </w:r>
            <w:r w:rsidRPr="00DC09CC">
              <w:rPr>
                <w:sz w:val="18"/>
                <w:szCs w:val="20"/>
              </w:rPr>
              <w:t>]吴文倩. "现代学徒制实践研究——以三方共建的"蓝托未来班"为例." 现代商贸工业 40.28(2019):2.</w:t>
            </w:r>
          </w:p>
          <w:p w14:paraId="04482988" w14:textId="46765CF6" w:rsidR="0020450B" w:rsidRPr="0020450B" w:rsidRDefault="004F303A" w:rsidP="00FD1AAE">
            <w:pPr>
              <w:rPr>
                <w:sz w:val="18"/>
                <w:szCs w:val="20"/>
              </w:rPr>
            </w:pPr>
            <w:r>
              <w:rPr>
                <w:sz w:val="18"/>
                <w:szCs w:val="20"/>
              </w:rPr>
              <w:t>[</w:t>
            </w:r>
            <w:r w:rsidR="00FD1AAE">
              <w:rPr>
                <w:sz w:val="18"/>
                <w:szCs w:val="20"/>
              </w:rPr>
              <w:t>12</w:t>
            </w:r>
            <w:r w:rsidRPr="00A57D51">
              <w:rPr>
                <w:sz w:val="18"/>
                <w:szCs w:val="20"/>
              </w:rPr>
              <w:t>]</w:t>
            </w:r>
            <w:r w:rsidR="0020450B" w:rsidRPr="0020450B">
              <w:rPr>
                <w:sz w:val="18"/>
                <w:szCs w:val="20"/>
              </w:rPr>
              <w:t>张健.深化产教融合、校企合作三题[J]当代职业教育, 2019(1):4- -8.</w:t>
            </w:r>
          </w:p>
          <w:p w14:paraId="5F9646EB" w14:textId="3C0DA19D" w:rsidR="0097380F" w:rsidRDefault="00FD1AAE" w:rsidP="00FD1AAE">
            <w:pPr>
              <w:rPr>
                <w:sz w:val="18"/>
                <w:szCs w:val="20"/>
              </w:rPr>
            </w:pPr>
            <w:r>
              <w:rPr>
                <w:rFonts w:hint="eastAsia"/>
                <w:sz w:val="18"/>
                <w:szCs w:val="20"/>
              </w:rPr>
              <w:t>[1</w:t>
            </w:r>
            <w:r>
              <w:rPr>
                <w:sz w:val="18"/>
                <w:szCs w:val="20"/>
              </w:rPr>
              <w:t>3</w:t>
            </w:r>
            <w:r w:rsidR="00905A7B">
              <w:rPr>
                <w:rFonts w:hint="eastAsia"/>
                <w:sz w:val="18"/>
                <w:szCs w:val="20"/>
              </w:rPr>
              <w:t>]</w:t>
            </w:r>
            <w:r w:rsidR="00A57D51" w:rsidRPr="00A57D51">
              <w:rPr>
                <w:sz w:val="18"/>
                <w:szCs w:val="20"/>
              </w:rPr>
              <w:t>伏梦瑶. 美国"扩大学徒制"计划动向与启示[J]. 职教通讯, 2019(17):7.</w:t>
            </w:r>
          </w:p>
          <w:p w14:paraId="3A8E2007" w14:textId="31EB1AEC" w:rsidR="00DC09CC" w:rsidRDefault="00DC09CC" w:rsidP="00FD1AAE">
            <w:pPr>
              <w:rPr>
                <w:sz w:val="18"/>
                <w:szCs w:val="20"/>
              </w:rPr>
            </w:pPr>
            <w:r w:rsidRPr="00DC09CC">
              <w:rPr>
                <w:sz w:val="18"/>
                <w:szCs w:val="20"/>
              </w:rPr>
              <w:t>[1</w:t>
            </w:r>
            <w:r w:rsidR="00FD1AAE">
              <w:rPr>
                <w:sz w:val="18"/>
                <w:szCs w:val="20"/>
              </w:rPr>
              <w:t>4</w:t>
            </w:r>
            <w:r w:rsidRPr="00DC09CC">
              <w:rPr>
                <w:sz w:val="18"/>
                <w:szCs w:val="20"/>
              </w:rPr>
              <w:t>]贺艳芳. 我国企业参与现代学徒制动力问题研究[D]. 华东师范大学.</w:t>
            </w:r>
          </w:p>
          <w:p w14:paraId="0DCCA734" w14:textId="7FEF1F57" w:rsidR="00307B26" w:rsidRPr="00307B26" w:rsidRDefault="00FD1AAE" w:rsidP="00FD1AAE">
            <w:pPr>
              <w:rPr>
                <w:sz w:val="18"/>
                <w:szCs w:val="20"/>
              </w:rPr>
            </w:pPr>
            <w:r>
              <w:rPr>
                <w:sz w:val="18"/>
                <w:szCs w:val="20"/>
              </w:rPr>
              <w:t>[15</w:t>
            </w:r>
            <w:r w:rsidR="00307B26" w:rsidRPr="00307B26">
              <w:rPr>
                <w:sz w:val="18"/>
                <w:szCs w:val="20"/>
              </w:rPr>
              <w:t>]王培.现代学徒制与企业新型学徒制融合的实践逻辑[J].河北软件职业技术学院学报，2020，22（02）：23-27.</w:t>
            </w:r>
          </w:p>
          <w:p w14:paraId="6071788C" w14:textId="1E24B394" w:rsidR="004F303A" w:rsidRDefault="004F303A" w:rsidP="00FD1AAE">
            <w:pPr>
              <w:rPr>
                <w:sz w:val="18"/>
                <w:szCs w:val="20"/>
              </w:rPr>
            </w:pPr>
            <w:r>
              <w:rPr>
                <w:sz w:val="18"/>
                <w:szCs w:val="20"/>
              </w:rPr>
              <w:t>[</w:t>
            </w:r>
            <w:r w:rsidR="00FD1AAE">
              <w:rPr>
                <w:rFonts w:hint="eastAsia"/>
                <w:sz w:val="18"/>
                <w:szCs w:val="20"/>
              </w:rPr>
              <w:t>1</w:t>
            </w:r>
            <w:r w:rsidR="00FD1AAE">
              <w:rPr>
                <w:sz w:val="18"/>
                <w:szCs w:val="20"/>
              </w:rPr>
              <w:t>6</w:t>
            </w:r>
            <w:r w:rsidRPr="00A57D51">
              <w:rPr>
                <w:sz w:val="18"/>
                <w:szCs w:val="20"/>
              </w:rPr>
              <w:t>]张祎, 姚利民. 英国学位学徒制的先进理念——基于英国大学联合会三份报告的分析[J]. 中国职业技术教育, 2020.</w:t>
            </w:r>
          </w:p>
          <w:p w14:paraId="51EF6B55" w14:textId="4806B4DE" w:rsidR="00905A7B" w:rsidRDefault="004F303A" w:rsidP="00FD1AAE">
            <w:pPr>
              <w:rPr>
                <w:sz w:val="18"/>
                <w:szCs w:val="20"/>
              </w:rPr>
            </w:pPr>
            <w:r>
              <w:rPr>
                <w:sz w:val="18"/>
                <w:szCs w:val="20"/>
              </w:rPr>
              <w:t>[</w:t>
            </w:r>
            <w:r w:rsidR="00FD1AAE">
              <w:rPr>
                <w:rFonts w:hint="eastAsia"/>
                <w:sz w:val="18"/>
                <w:szCs w:val="20"/>
              </w:rPr>
              <w:t>1</w:t>
            </w:r>
            <w:r w:rsidR="00FD1AAE">
              <w:rPr>
                <w:sz w:val="18"/>
                <w:szCs w:val="20"/>
              </w:rPr>
              <w:t>7</w:t>
            </w:r>
            <w:r w:rsidR="00905A7B">
              <w:rPr>
                <w:sz w:val="18"/>
                <w:szCs w:val="20"/>
              </w:rPr>
              <w:t>]</w:t>
            </w:r>
            <w:r w:rsidR="00ED63F7">
              <w:rPr>
                <w:rFonts w:hint="eastAsia"/>
                <w:sz w:val="18"/>
                <w:szCs w:val="20"/>
              </w:rPr>
              <w:t xml:space="preserve"> </w:t>
            </w:r>
            <w:r w:rsidR="00ED63F7" w:rsidRPr="00ED63F7">
              <w:rPr>
                <w:sz w:val="18"/>
                <w:szCs w:val="20"/>
              </w:rPr>
              <w:t>王笙年. 《先进制造业美国领导力战略》的实施理念及启示[J]. 职业教育研究, 2021(4):6.</w:t>
            </w:r>
          </w:p>
          <w:p w14:paraId="3F62FBDD" w14:textId="60464D2F" w:rsidR="00A57D51" w:rsidRDefault="00A57D51" w:rsidP="00FD1AAE">
            <w:pPr>
              <w:rPr>
                <w:sz w:val="18"/>
                <w:szCs w:val="20"/>
              </w:rPr>
            </w:pPr>
            <w:r>
              <w:rPr>
                <w:sz w:val="18"/>
                <w:szCs w:val="20"/>
              </w:rPr>
              <w:t>[</w:t>
            </w:r>
            <w:r w:rsidR="00FD1AAE">
              <w:rPr>
                <w:sz w:val="18"/>
                <w:szCs w:val="20"/>
              </w:rPr>
              <w:t>18</w:t>
            </w:r>
            <w:r w:rsidRPr="00A57D51">
              <w:rPr>
                <w:sz w:val="18"/>
                <w:szCs w:val="20"/>
              </w:rPr>
              <w:t>]李丽坤, and 陈丙坤. "英国现代学徒制的演进历程,逻辑与启示——基于经济社会学视角的分析." 创新与创业教育 12.5(2021):5.</w:t>
            </w:r>
          </w:p>
          <w:p w14:paraId="29034434" w14:textId="589A712B" w:rsidR="00A57D51" w:rsidRDefault="00A57D51" w:rsidP="00FD1AAE">
            <w:pPr>
              <w:rPr>
                <w:sz w:val="18"/>
                <w:szCs w:val="20"/>
              </w:rPr>
            </w:pPr>
            <w:r w:rsidRPr="00A57D51">
              <w:rPr>
                <w:sz w:val="18"/>
                <w:szCs w:val="20"/>
              </w:rPr>
              <w:t>[1</w:t>
            </w:r>
            <w:r w:rsidR="00FD1AAE">
              <w:rPr>
                <w:sz w:val="18"/>
                <w:szCs w:val="20"/>
              </w:rPr>
              <w:t>9</w:t>
            </w:r>
            <w:r w:rsidRPr="00A57D51">
              <w:rPr>
                <w:sz w:val="18"/>
                <w:szCs w:val="20"/>
              </w:rPr>
              <w:t>]赵瑞婷. 企业参与现代学徒制的成本收益分析及启示[J]. 湖北工业职业技术学院学报, 2021, 34(5):4.</w:t>
            </w:r>
          </w:p>
          <w:p w14:paraId="0B152F37" w14:textId="0779B3C4" w:rsidR="001F7B53" w:rsidRDefault="00FD1AAE" w:rsidP="00FD1AAE">
            <w:pPr>
              <w:rPr>
                <w:sz w:val="18"/>
                <w:szCs w:val="20"/>
              </w:rPr>
            </w:pPr>
            <w:r>
              <w:rPr>
                <w:sz w:val="18"/>
                <w:szCs w:val="20"/>
              </w:rPr>
              <w:t>[20</w:t>
            </w:r>
            <w:r w:rsidR="001F7B53" w:rsidRPr="001F7B53">
              <w:rPr>
                <w:sz w:val="18"/>
                <w:szCs w:val="20"/>
              </w:rPr>
              <w:t>]刘文会, 李朋. 现代学徒制,人才培养源头[J].  2021.</w:t>
            </w:r>
          </w:p>
          <w:p w14:paraId="6DC8989D" w14:textId="490441F9" w:rsidR="00252F6C" w:rsidRPr="00C73A3E" w:rsidRDefault="00252F6C" w:rsidP="00BA6DE7">
            <w:pPr>
              <w:widowControl/>
              <w:jc w:val="lef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7DE0F849" w:rsidR="004D5DA9" w:rsidRDefault="001C5A8D" w:rsidP="00E83647">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p>
          <w:p w14:paraId="0E3DD67A" w14:textId="77777777" w:rsidR="00252F6C" w:rsidRDefault="00252F6C" w:rsidP="00E83647">
            <w:pPr>
              <w:rPr>
                <w:rFonts w:ascii="宋体" w:eastAsia="宋体" w:hAnsi="宋体"/>
                <w:color w:val="FF0000"/>
                <w:sz w:val="24"/>
                <w:szCs w:val="24"/>
              </w:rPr>
            </w:pPr>
          </w:p>
          <w:p w14:paraId="33532252" w14:textId="641776A0" w:rsidR="00252F6C" w:rsidRPr="00AC04AE" w:rsidRDefault="00252F6C" w:rsidP="00252F6C">
            <w:r w:rsidRPr="00AC04AE">
              <w:rPr>
                <w:rFonts w:hint="eastAsia"/>
              </w:rPr>
              <w:t>题</w:t>
            </w:r>
            <w:r w:rsidR="001C5A8D" w:rsidRPr="00AC04AE">
              <w:rPr>
                <w:rFonts w:hint="eastAsia"/>
              </w:rPr>
              <w:t xml:space="preserve"> </w:t>
            </w:r>
            <w:r w:rsidR="001C5A8D" w:rsidRPr="00AC04AE">
              <w:t xml:space="preserve"> </w:t>
            </w:r>
            <w:r w:rsidRPr="00AC04AE">
              <w:rPr>
                <w:rFonts w:hint="eastAsia"/>
              </w:rPr>
              <w:t>目：</w:t>
            </w:r>
            <w:r w:rsidR="00174268" w:rsidRPr="00AC04AE">
              <w:rPr>
                <w:rFonts w:hint="eastAsia"/>
              </w:rPr>
              <w:t>零售服务行业“学徒制人才”引进机制对企业营收影响的经济学分析</w:t>
            </w:r>
          </w:p>
          <w:p w14:paraId="17586D5F" w14:textId="10C4AB1D" w:rsidR="00252F6C" w:rsidRPr="00AC04AE" w:rsidRDefault="00252F6C" w:rsidP="00252F6C">
            <w:r w:rsidRPr="00AC04AE">
              <w:rPr>
                <w:rFonts w:hint="eastAsia"/>
              </w:rPr>
              <w:t>主题词：</w:t>
            </w:r>
            <w:r w:rsidR="00174268" w:rsidRPr="00AC04AE">
              <w:rPr>
                <w:rFonts w:hint="eastAsia"/>
              </w:rPr>
              <w:t xml:space="preserve">学徒制 人才引进 企业营收 零售服务行业 </w:t>
            </w:r>
            <w:r w:rsidR="00B3431F" w:rsidRPr="00AC04AE">
              <w:rPr>
                <w:rFonts w:hint="eastAsia"/>
              </w:rPr>
              <w:t>可持续发展</w:t>
            </w:r>
          </w:p>
          <w:p w14:paraId="3668973A" w14:textId="77777777" w:rsidR="00252F6C" w:rsidRPr="00252F6C" w:rsidRDefault="00252F6C" w:rsidP="00252F6C">
            <w:pPr>
              <w:rPr>
                <w:rFonts w:ascii="宋体" w:eastAsia="宋体" w:hAnsi="宋体"/>
                <w:sz w:val="24"/>
                <w:szCs w:val="24"/>
              </w:rPr>
            </w:pPr>
          </w:p>
          <w:p w14:paraId="657E4B02" w14:textId="77777777" w:rsidR="00252F6C" w:rsidRPr="00AC04AE" w:rsidRDefault="00252F6C" w:rsidP="00252F6C">
            <w:r w:rsidRPr="00AC04AE">
              <w:rPr>
                <w:rFonts w:hint="eastAsia"/>
              </w:rPr>
              <w:t>绪论（引言）</w:t>
            </w:r>
          </w:p>
          <w:p w14:paraId="61A0905D" w14:textId="77777777" w:rsidR="002B1134" w:rsidRPr="00AC04AE" w:rsidRDefault="002B1134" w:rsidP="00252F6C"/>
          <w:p w14:paraId="39107BBF" w14:textId="3C2B83F7" w:rsidR="00252F6C" w:rsidRPr="00AC04AE" w:rsidRDefault="00252F6C" w:rsidP="00252F6C">
            <w:r w:rsidRPr="00AC04AE">
              <w:rPr>
                <w:rFonts w:hint="eastAsia"/>
              </w:rPr>
              <w:t>第</w:t>
            </w:r>
            <w:r w:rsidRPr="00AC04AE">
              <w:t>1章</w:t>
            </w:r>
            <w:r w:rsidR="009C5471" w:rsidRPr="00AC04AE">
              <w:rPr>
                <w:rFonts w:hint="eastAsia"/>
              </w:rPr>
              <w:t xml:space="preserve"> 绪论</w:t>
            </w:r>
            <w:r w:rsidRPr="00AC04AE">
              <w:t xml:space="preserve"> </w:t>
            </w:r>
          </w:p>
          <w:p w14:paraId="2AEC61F8" w14:textId="6382D150" w:rsidR="00252F6C" w:rsidRPr="00AC04AE" w:rsidRDefault="00174268" w:rsidP="00174268">
            <w:pPr>
              <w:pStyle w:val="a3"/>
              <w:numPr>
                <w:ilvl w:val="1"/>
                <w:numId w:val="1"/>
              </w:numPr>
              <w:ind w:firstLineChars="0"/>
            </w:pPr>
            <w:r w:rsidRPr="00AC04AE">
              <w:rPr>
                <w:rFonts w:hint="eastAsia"/>
              </w:rPr>
              <w:t>研究背景</w:t>
            </w:r>
          </w:p>
          <w:p w14:paraId="3B2CE6F7" w14:textId="77777777" w:rsidR="00174268" w:rsidRPr="00AC04AE" w:rsidRDefault="00174268" w:rsidP="00174268">
            <w:pPr>
              <w:pStyle w:val="a3"/>
              <w:numPr>
                <w:ilvl w:val="1"/>
                <w:numId w:val="1"/>
              </w:numPr>
              <w:ind w:firstLineChars="0"/>
            </w:pPr>
            <w:r w:rsidRPr="00AC04AE">
              <w:rPr>
                <w:rFonts w:hint="eastAsia"/>
              </w:rPr>
              <w:t>研究意义</w:t>
            </w:r>
          </w:p>
          <w:p w14:paraId="231D88FC" w14:textId="77777777" w:rsidR="00174268" w:rsidRPr="00AC04AE" w:rsidRDefault="00174268" w:rsidP="00174268">
            <w:pPr>
              <w:pStyle w:val="a3"/>
              <w:numPr>
                <w:ilvl w:val="1"/>
                <w:numId w:val="1"/>
              </w:numPr>
              <w:ind w:firstLineChars="0"/>
            </w:pPr>
            <w:r w:rsidRPr="00AC04AE">
              <w:rPr>
                <w:rFonts w:hint="eastAsia"/>
              </w:rPr>
              <w:t>研究思路</w:t>
            </w:r>
          </w:p>
          <w:p w14:paraId="67CF30A0" w14:textId="77777777" w:rsidR="002B1134" w:rsidRPr="00AC04AE" w:rsidRDefault="002B1134" w:rsidP="002B1134">
            <w:pPr>
              <w:pStyle w:val="a3"/>
              <w:ind w:left="840" w:firstLineChars="0" w:firstLine="0"/>
            </w:pPr>
          </w:p>
          <w:p w14:paraId="1CFC56B3" w14:textId="0E28F784" w:rsidR="00040E6A" w:rsidRDefault="00174268" w:rsidP="00174268">
            <w:pPr>
              <w:jc w:val="left"/>
            </w:pPr>
            <w:r w:rsidRPr="00AC04AE">
              <w:rPr>
                <w:rFonts w:hint="eastAsia"/>
              </w:rPr>
              <w:t>第2章</w:t>
            </w:r>
            <w:r w:rsidR="009C5471" w:rsidRPr="00AC04AE">
              <w:rPr>
                <w:rFonts w:hint="eastAsia"/>
              </w:rPr>
              <w:t xml:space="preserve"> </w:t>
            </w:r>
            <w:r w:rsidR="00040E6A">
              <w:rPr>
                <w:rFonts w:hint="eastAsia"/>
              </w:rPr>
              <w:t>文献综述</w:t>
            </w:r>
          </w:p>
          <w:p w14:paraId="4B4AB5D2" w14:textId="43299FD9" w:rsidR="00040E6A" w:rsidRPr="00AC04AE" w:rsidRDefault="00040E6A" w:rsidP="00040E6A">
            <w:pPr>
              <w:ind w:left="360"/>
              <w:jc w:val="left"/>
            </w:pPr>
            <w:r w:rsidRPr="00AC04AE">
              <w:rPr>
                <w:rFonts w:hint="eastAsia"/>
              </w:rPr>
              <w:t>2.1</w:t>
            </w:r>
            <w:r>
              <w:t xml:space="preserve">  </w:t>
            </w:r>
            <w:r w:rsidRPr="00AC04AE">
              <w:rPr>
                <w:rFonts w:hint="eastAsia"/>
              </w:rPr>
              <w:t>基本概念</w:t>
            </w:r>
          </w:p>
          <w:p w14:paraId="0C2E0891" w14:textId="4E4D4DA8" w:rsidR="00040E6A" w:rsidRPr="00AC04AE" w:rsidRDefault="00040E6A" w:rsidP="00040E6A">
            <w:pPr>
              <w:ind w:left="360"/>
              <w:jc w:val="left"/>
            </w:pPr>
            <w:r w:rsidRPr="00AC04AE">
              <w:rPr>
                <w:rFonts w:hint="eastAsia"/>
              </w:rPr>
              <w:t>2.2</w:t>
            </w:r>
            <w:r>
              <w:t xml:space="preserve">  </w:t>
            </w:r>
            <w:r w:rsidRPr="00AC04AE">
              <w:rPr>
                <w:rFonts w:hint="eastAsia"/>
              </w:rPr>
              <w:t>文献综述</w:t>
            </w:r>
          </w:p>
          <w:p w14:paraId="1042006A" w14:textId="65781857" w:rsidR="00040E6A" w:rsidRDefault="00040E6A" w:rsidP="00174268">
            <w:pPr>
              <w:jc w:val="left"/>
            </w:pPr>
          </w:p>
          <w:p w14:paraId="18852DCA" w14:textId="62FC9A5C" w:rsidR="00174268" w:rsidRPr="00AC04AE" w:rsidRDefault="00040E6A" w:rsidP="00174268">
            <w:pPr>
              <w:jc w:val="left"/>
            </w:pPr>
            <w:r>
              <w:t>第</w:t>
            </w:r>
            <w:r>
              <w:rPr>
                <w:rFonts w:hint="eastAsia"/>
              </w:rPr>
              <w:t xml:space="preserve">3章 </w:t>
            </w:r>
            <w:r w:rsidR="00E743BC">
              <w:t xml:space="preserve"> 学徒制人才引进对企业营收影响机制的</w:t>
            </w:r>
            <w:r w:rsidR="009C5471" w:rsidRPr="00AC04AE">
              <w:rPr>
                <w:rFonts w:hint="eastAsia"/>
              </w:rPr>
              <w:t>理论基础</w:t>
            </w:r>
            <w:bookmarkStart w:id="1" w:name="_GoBack"/>
            <w:bookmarkEnd w:id="1"/>
          </w:p>
          <w:p w14:paraId="63B2C486" w14:textId="1B086FB9" w:rsidR="009C5471" w:rsidRPr="00AC04AE" w:rsidRDefault="00040E6A" w:rsidP="00976B2E">
            <w:pPr>
              <w:ind w:left="360"/>
              <w:jc w:val="left"/>
            </w:pPr>
            <w:r>
              <w:t xml:space="preserve">3.1  </w:t>
            </w:r>
            <w:r w:rsidR="009C5471" w:rsidRPr="00AC04AE">
              <w:rPr>
                <w:rFonts w:hint="eastAsia"/>
              </w:rPr>
              <w:t>学徒制理论</w:t>
            </w:r>
          </w:p>
          <w:p w14:paraId="061E7553" w14:textId="3F3699D0" w:rsidR="009C5471" w:rsidRPr="00AC04AE" w:rsidRDefault="00040E6A" w:rsidP="00976B2E">
            <w:pPr>
              <w:ind w:left="360"/>
              <w:jc w:val="left"/>
            </w:pPr>
            <w:r>
              <w:t>3.</w:t>
            </w:r>
            <w:r w:rsidR="00976B2E" w:rsidRPr="00AC04AE">
              <w:rPr>
                <w:rFonts w:hint="eastAsia"/>
              </w:rPr>
              <w:t>2</w:t>
            </w:r>
            <w:r>
              <w:t xml:space="preserve">  </w:t>
            </w:r>
            <w:r w:rsidR="009C5471" w:rsidRPr="00AC04AE">
              <w:rPr>
                <w:rFonts w:hint="eastAsia"/>
              </w:rPr>
              <w:t>企业营收理论</w:t>
            </w:r>
          </w:p>
          <w:p w14:paraId="1593C6EF" w14:textId="1AC2320F" w:rsidR="009C5471" w:rsidRPr="00AC04AE" w:rsidRDefault="00040E6A" w:rsidP="00976B2E">
            <w:pPr>
              <w:ind w:left="360"/>
              <w:jc w:val="left"/>
            </w:pPr>
            <w:r>
              <w:t>3</w:t>
            </w:r>
            <w:r>
              <w:rPr>
                <w:rFonts w:hint="eastAsia"/>
              </w:rPr>
              <w:t>.</w:t>
            </w:r>
            <w:r>
              <w:t xml:space="preserve">3  </w:t>
            </w:r>
            <w:r w:rsidR="009C5471" w:rsidRPr="00AC04AE">
              <w:rPr>
                <w:rFonts w:hint="eastAsia"/>
              </w:rPr>
              <w:t>学徒制人才引进对企业营收的影响机制</w:t>
            </w:r>
          </w:p>
          <w:p w14:paraId="12895919" w14:textId="77777777" w:rsidR="002B1134" w:rsidRPr="00AC04AE" w:rsidRDefault="002B1134" w:rsidP="00976B2E">
            <w:pPr>
              <w:ind w:left="360"/>
              <w:jc w:val="left"/>
            </w:pPr>
          </w:p>
          <w:p w14:paraId="652DD13E" w14:textId="0447B9A7" w:rsidR="009C5471" w:rsidRPr="00AC04AE" w:rsidRDefault="009C5471" w:rsidP="009C5471">
            <w:pPr>
              <w:jc w:val="left"/>
            </w:pPr>
            <w:r w:rsidRPr="00AC04AE">
              <w:rPr>
                <w:rFonts w:hint="eastAsia"/>
              </w:rPr>
              <w:t>第</w:t>
            </w:r>
            <w:r w:rsidR="00040E6A">
              <w:t>4</w:t>
            </w:r>
            <w:r w:rsidRPr="00AC04AE">
              <w:rPr>
                <w:rFonts w:hint="eastAsia"/>
              </w:rPr>
              <w:t>章</w:t>
            </w:r>
            <w:r w:rsidR="00D043CE">
              <w:rPr>
                <w:rFonts w:hint="eastAsia"/>
              </w:rPr>
              <w:t xml:space="preserve"> </w:t>
            </w:r>
            <w:r w:rsidR="00D043CE">
              <w:t xml:space="preserve"> </w:t>
            </w:r>
            <w:r w:rsidR="00E743BC">
              <w:rPr>
                <w:rFonts w:hint="eastAsia"/>
              </w:rPr>
              <w:t>学徒制人才引进对企业营收</w:t>
            </w:r>
            <w:r w:rsidR="00D043CE" w:rsidRPr="00AC04AE">
              <w:rPr>
                <w:rFonts w:hint="eastAsia"/>
              </w:rPr>
              <w:t>影响机制</w:t>
            </w:r>
            <w:r w:rsidR="00D043CE">
              <w:rPr>
                <w:rFonts w:hint="eastAsia"/>
              </w:rPr>
              <w:t>的</w:t>
            </w:r>
            <w:r w:rsidR="00040E6A">
              <w:rPr>
                <w:rFonts w:hint="eastAsia"/>
              </w:rPr>
              <w:t>实证分析</w:t>
            </w:r>
          </w:p>
          <w:p w14:paraId="73FD1676" w14:textId="5E3677A9" w:rsidR="000A6424" w:rsidRPr="00AC04AE" w:rsidRDefault="00040E6A" w:rsidP="00040E6A">
            <w:pPr>
              <w:ind w:left="360"/>
              <w:jc w:val="left"/>
            </w:pPr>
            <w:r>
              <w:rPr>
                <w:rFonts w:hint="eastAsia"/>
              </w:rPr>
              <w:t>4</w:t>
            </w:r>
            <w:r>
              <w:t>.1</w:t>
            </w:r>
            <w:r w:rsidR="00CE7314">
              <w:t xml:space="preserve">  </w:t>
            </w:r>
            <w:r w:rsidR="00905A7B" w:rsidRPr="00AC04AE">
              <w:rPr>
                <w:rFonts w:hint="eastAsia"/>
              </w:rPr>
              <w:t>指标构建</w:t>
            </w:r>
          </w:p>
          <w:p w14:paraId="468BA207" w14:textId="1A043A30" w:rsidR="000A6424" w:rsidRPr="00AC04AE" w:rsidRDefault="00040E6A" w:rsidP="00040E6A">
            <w:pPr>
              <w:ind w:left="360"/>
              <w:jc w:val="left"/>
            </w:pPr>
            <w:r>
              <w:rPr>
                <w:rFonts w:hint="eastAsia"/>
              </w:rPr>
              <w:t>4</w:t>
            </w:r>
            <w:r>
              <w:t>.2</w:t>
            </w:r>
            <w:r w:rsidR="00CE7314">
              <w:t xml:space="preserve">  </w:t>
            </w:r>
            <w:r w:rsidR="00905A7B" w:rsidRPr="00AC04AE">
              <w:rPr>
                <w:rFonts w:hint="eastAsia"/>
              </w:rPr>
              <w:t>样本选取</w:t>
            </w:r>
          </w:p>
          <w:p w14:paraId="5D909D22" w14:textId="38CC9084" w:rsidR="00905A7B" w:rsidRPr="00AC04AE" w:rsidRDefault="00040E6A" w:rsidP="00040E6A">
            <w:pPr>
              <w:ind w:left="360"/>
              <w:jc w:val="left"/>
            </w:pPr>
            <w:r>
              <w:rPr>
                <w:rFonts w:hint="eastAsia"/>
              </w:rPr>
              <w:t>4</w:t>
            </w:r>
            <w:r>
              <w:t>.3</w:t>
            </w:r>
            <w:r w:rsidR="00CE7314">
              <w:t xml:space="preserve">  </w:t>
            </w:r>
            <w:r w:rsidR="00905A7B" w:rsidRPr="00AC04AE">
              <w:rPr>
                <w:rFonts w:hint="eastAsia"/>
              </w:rPr>
              <w:t>模型设定</w:t>
            </w:r>
          </w:p>
          <w:p w14:paraId="66D991CE" w14:textId="5A520784" w:rsidR="00905A7B" w:rsidRPr="00AC04AE" w:rsidRDefault="00040E6A" w:rsidP="00040E6A">
            <w:pPr>
              <w:ind w:left="360"/>
              <w:jc w:val="left"/>
            </w:pPr>
            <w:r>
              <w:rPr>
                <w:rFonts w:hint="eastAsia"/>
              </w:rPr>
              <w:t>4.</w:t>
            </w:r>
            <w:r>
              <w:t>4</w:t>
            </w:r>
            <w:r w:rsidR="00CE7314">
              <w:t xml:space="preserve">  </w:t>
            </w:r>
            <w:r w:rsidR="00905A7B" w:rsidRPr="00AC04AE">
              <w:rPr>
                <w:rFonts w:hint="eastAsia"/>
              </w:rPr>
              <w:t>模型估计与结果分析</w:t>
            </w:r>
          </w:p>
          <w:p w14:paraId="01FF36C9" w14:textId="01670EF2" w:rsidR="00905A7B" w:rsidRPr="00AC04AE" w:rsidRDefault="00040E6A" w:rsidP="00040E6A">
            <w:pPr>
              <w:ind w:left="360"/>
              <w:jc w:val="left"/>
            </w:pPr>
            <w:r>
              <w:rPr>
                <w:rFonts w:hint="eastAsia"/>
              </w:rPr>
              <w:t>4</w:t>
            </w:r>
            <w:r>
              <w:t>.5</w:t>
            </w:r>
            <w:r w:rsidR="00CE7314">
              <w:t xml:space="preserve">  </w:t>
            </w:r>
            <w:r w:rsidR="0018523C" w:rsidRPr="00AC04AE">
              <w:rPr>
                <w:rFonts w:hint="eastAsia"/>
              </w:rPr>
              <w:t>稳健性</w:t>
            </w:r>
            <w:r w:rsidR="00905A7B" w:rsidRPr="00AC04AE">
              <w:rPr>
                <w:rFonts w:hint="eastAsia"/>
              </w:rPr>
              <w:t>检验</w:t>
            </w:r>
          </w:p>
          <w:p w14:paraId="2A99E09B" w14:textId="77777777" w:rsidR="002B1134" w:rsidRPr="00AC04AE" w:rsidRDefault="002B1134" w:rsidP="002B1134">
            <w:pPr>
              <w:pStyle w:val="a3"/>
              <w:ind w:left="840" w:firstLineChars="0" w:firstLine="0"/>
              <w:jc w:val="left"/>
            </w:pPr>
          </w:p>
          <w:p w14:paraId="3A2BC7EF" w14:textId="3097EFAD" w:rsidR="002B1134" w:rsidRPr="00AC04AE" w:rsidRDefault="0052344C" w:rsidP="000A6424">
            <w:pPr>
              <w:jc w:val="left"/>
            </w:pPr>
            <w:r w:rsidRPr="00AC04AE">
              <w:rPr>
                <w:rFonts w:hint="eastAsia"/>
              </w:rPr>
              <w:t>第</w:t>
            </w:r>
            <w:r w:rsidR="00040E6A">
              <w:t>5</w:t>
            </w:r>
            <w:r w:rsidRPr="00AC04AE">
              <w:rPr>
                <w:rFonts w:hint="eastAsia"/>
              </w:rPr>
              <w:t xml:space="preserve">章 </w:t>
            </w:r>
            <w:r w:rsidR="007C6C45" w:rsidRPr="00AC04AE">
              <w:rPr>
                <w:rFonts w:hint="eastAsia"/>
              </w:rPr>
              <w:t>研究结论与建议</w:t>
            </w:r>
          </w:p>
          <w:p w14:paraId="5D82E655" w14:textId="79227892" w:rsidR="007C6C45" w:rsidRPr="00AC04AE" w:rsidRDefault="00040E6A" w:rsidP="000A6424">
            <w:pPr>
              <w:jc w:val="left"/>
            </w:pPr>
            <w:r>
              <w:rPr>
                <w:rFonts w:hint="eastAsia"/>
              </w:rPr>
              <w:t xml:space="preserve">   </w:t>
            </w:r>
            <w:r>
              <w:t>5</w:t>
            </w:r>
            <w:r w:rsidR="007C6C45" w:rsidRPr="00AC04AE">
              <w:rPr>
                <w:rFonts w:hint="eastAsia"/>
              </w:rPr>
              <w:t xml:space="preserve">.1 </w:t>
            </w:r>
            <w:r w:rsidR="00CE7314">
              <w:t xml:space="preserve"> </w:t>
            </w:r>
            <w:r w:rsidR="007C6C45" w:rsidRPr="00AC04AE">
              <w:rPr>
                <w:rFonts w:hint="eastAsia"/>
              </w:rPr>
              <w:t>研究结论</w:t>
            </w:r>
          </w:p>
          <w:p w14:paraId="67E665CB" w14:textId="3A786DDA" w:rsidR="007C6C45" w:rsidRPr="00AC04AE" w:rsidRDefault="00040E6A" w:rsidP="000A6424">
            <w:pPr>
              <w:jc w:val="left"/>
            </w:pPr>
            <w:r>
              <w:rPr>
                <w:rFonts w:hint="eastAsia"/>
              </w:rPr>
              <w:t xml:space="preserve">   </w:t>
            </w:r>
            <w:r>
              <w:t>5</w:t>
            </w:r>
            <w:r w:rsidR="007C6C45" w:rsidRPr="00AC04AE">
              <w:rPr>
                <w:rFonts w:hint="eastAsia"/>
              </w:rPr>
              <w:t xml:space="preserve">.2 </w:t>
            </w:r>
            <w:r w:rsidR="00CE7314">
              <w:t xml:space="preserve"> </w:t>
            </w:r>
            <w:r w:rsidR="007C6C45" w:rsidRPr="00AC04AE">
              <w:rPr>
                <w:rFonts w:hint="eastAsia"/>
              </w:rPr>
              <w:t>建议</w:t>
            </w:r>
          </w:p>
          <w:p w14:paraId="6C4A6A68" w14:textId="77777777" w:rsidR="002B1134" w:rsidRPr="00AC04AE" w:rsidRDefault="002B1134" w:rsidP="000A6424">
            <w:pPr>
              <w:jc w:val="left"/>
            </w:pPr>
          </w:p>
          <w:p w14:paraId="58286833" w14:textId="77777777" w:rsidR="007C6C45" w:rsidRPr="00AC04AE" w:rsidRDefault="007C6C45" w:rsidP="000A6424">
            <w:pPr>
              <w:jc w:val="left"/>
            </w:pPr>
            <w:r w:rsidRPr="00AC04AE">
              <w:rPr>
                <w:rFonts w:hint="eastAsia"/>
              </w:rPr>
              <w:t>参考文献</w:t>
            </w:r>
          </w:p>
          <w:p w14:paraId="7E4ED30A" w14:textId="21326324" w:rsidR="007C6C45" w:rsidRPr="000A6424" w:rsidRDefault="007C6C45" w:rsidP="000A6424">
            <w:pPr>
              <w:jc w:val="left"/>
              <w:rPr>
                <w:rFonts w:ascii="宋体" w:eastAsia="宋体" w:hAnsi="宋体"/>
                <w:sz w:val="24"/>
                <w:szCs w:val="24"/>
              </w:rPr>
            </w:pPr>
            <w:r w:rsidRPr="00AC04AE">
              <w:rPr>
                <w:rFonts w:hint="eastAsia"/>
              </w:rPr>
              <w:t>致谢</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D44C7" w14:textId="77777777" w:rsidR="003C3465" w:rsidRDefault="003C3465" w:rsidP="00C73A3E">
      <w:r>
        <w:separator/>
      </w:r>
    </w:p>
  </w:endnote>
  <w:endnote w:type="continuationSeparator" w:id="0">
    <w:p w14:paraId="150A7B3A" w14:textId="77777777" w:rsidR="003C3465" w:rsidRDefault="003C3465"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Heiti SC Light">
    <w:charset w:val="50"/>
    <w:family w:val="auto"/>
    <w:pitch w:val="variable"/>
    <w:sig w:usb0="8000002F" w:usb1="080E004A" w:usb2="00000010" w:usb3="00000000" w:csb0="003E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D824E" w14:textId="77777777" w:rsidR="003C3465" w:rsidRDefault="003C3465" w:rsidP="00C73A3E">
      <w:r>
        <w:separator/>
      </w:r>
    </w:p>
  </w:footnote>
  <w:footnote w:type="continuationSeparator" w:id="0">
    <w:p w14:paraId="6BD82679" w14:textId="77777777" w:rsidR="003C3465" w:rsidRDefault="003C3465" w:rsidP="00C73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971FB"/>
    <w:multiLevelType w:val="multilevel"/>
    <w:tmpl w:val="1182E98A"/>
    <w:lvl w:ilvl="0">
      <w:start w:val="1"/>
      <w:numFmt w:val="decimal"/>
      <w:lvlText w:val="%1"/>
      <w:lvlJc w:val="left"/>
      <w:pPr>
        <w:ind w:left="480" w:hanging="480"/>
      </w:pPr>
      <w:rPr>
        <w:rFonts w:hint="eastAsia"/>
      </w:rPr>
    </w:lvl>
    <w:lvl w:ilvl="1">
      <w:start w:val="1"/>
      <w:numFmt w:val="decimal"/>
      <w:lvlText w:val="%1.%2"/>
      <w:lvlJc w:val="left"/>
      <w:pPr>
        <w:ind w:left="840" w:hanging="48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960" w:hanging="180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5040" w:hanging="2160"/>
      </w:pPr>
      <w:rPr>
        <w:rFonts w:hint="eastAsia"/>
      </w:rPr>
    </w:lvl>
  </w:abstractNum>
  <w:abstractNum w:abstractNumId="1" w15:restartNumberingAfterBreak="0">
    <w:nsid w:val="67421A11"/>
    <w:multiLevelType w:val="multilevel"/>
    <w:tmpl w:val="A8C057DE"/>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960" w:hanging="180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5040" w:hanging="2160"/>
      </w:pPr>
      <w:rPr>
        <w:rFonts w:hint="eastAsia"/>
      </w:rPr>
    </w:lvl>
  </w:abstractNum>
  <w:abstractNum w:abstractNumId="2" w15:restartNumberingAfterBreak="0">
    <w:nsid w:val="7ED15A0A"/>
    <w:multiLevelType w:val="multilevel"/>
    <w:tmpl w:val="E24E450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72"/>
    <w:rsid w:val="00040E6A"/>
    <w:rsid w:val="0005621F"/>
    <w:rsid w:val="000768AB"/>
    <w:rsid w:val="000A6424"/>
    <w:rsid w:val="000B670D"/>
    <w:rsid w:val="000D7272"/>
    <w:rsid w:val="001059FD"/>
    <w:rsid w:val="001108A4"/>
    <w:rsid w:val="00110C2D"/>
    <w:rsid w:val="00125187"/>
    <w:rsid w:val="001703FE"/>
    <w:rsid w:val="00174268"/>
    <w:rsid w:val="00184F0E"/>
    <w:rsid w:val="0018523C"/>
    <w:rsid w:val="001C5A8D"/>
    <w:rsid w:val="001F7B53"/>
    <w:rsid w:val="0020450B"/>
    <w:rsid w:val="00252F6C"/>
    <w:rsid w:val="002624A8"/>
    <w:rsid w:val="00282D68"/>
    <w:rsid w:val="002B1134"/>
    <w:rsid w:val="00307B26"/>
    <w:rsid w:val="003510B5"/>
    <w:rsid w:val="00361132"/>
    <w:rsid w:val="0037006F"/>
    <w:rsid w:val="003C0212"/>
    <w:rsid w:val="003C3465"/>
    <w:rsid w:val="00403536"/>
    <w:rsid w:val="0040369A"/>
    <w:rsid w:val="004D5DA9"/>
    <w:rsid w:val="004F303A"/>
    <w:rsid w:val="0052344C"/>
    <w:rsid w:val="0056114E"/>
    <w:rsid w:val="006050DE"/>
    <w:rsid w:val="006063F8"/>
    <w:rsid w:val="006F458D"/>
    <w:rsid w:val="006F4DEA"/>
    <w:rsid w:val="00701E63"/>
    <w:rsid w:val="00702152"/>
    <w:rsid w:val="007A3224"/>
    <w:rsid w:val="007C6C45"/>
    <w:rsid w:val="007D58AB"/>
    <w:rsid w:val="008868BB"/>
    <w:rsid w:val="008C4F15"/>
    <w:rsid w:val="008D0F26"/>
    <w:rsid w:val="00905A7B"/>
    <w:rsid w:val="00933BA4"/>
    <w:rsid w:val="009731EA"/>
    <w:rsid w:val="0097380F"/>
    <w:rsid w:val="00976B2E"/>
    <w:rsid w:val="009C5471"/>
    <w:rsid w:val="009F1F41"/>
    <w:rsid w:val="00A17EB2"/>
    <w:rsid w:val="00A57D51"/>
    <w:rsid w:val="00AA0846"/>
    <w:rsid w:val="00AA57D9"/>
    <w:rsid w:val="00AC04AE"/>
    <w:rsid w:val="00AE50C3"/>
    <w:rsid w:val="00B3431F"/>
    <w:rsid w:val="00B6757C"/>
    <w:rsid w:val="00B72896"/>
    <w:rsid w:val="00BA6DE7"/>
    <w:rsid w:val="00BB1022"/>
    <w:rsid w:val="00C50C1E"/>
    <w:rsid w:val="00C73A3E"/>
    <w:rsid w:val="00CE7314"/>
    <w:rsid w:val="00D043CE"/>
    <w:rsid w:val="00DA53EE"/>
    <w:rsid w:val="00DC09CC"/>
    <w:rsid w:val="00E03F74"/>
    <w:rsid w:val="00E743BC"/>
    <w:rsid w:val="00E83647"/>
    <w:rsid w:val="00EB2B86"/>
    <w:rsid w:val="00EC1C7C"/>
    <w:rsid w:val="00ED63F7"/>
    <w:rsid w:val="00EE1CB9"/>
    <w:rsid w:val="00EE725B"/>
    <w:rsid w:val="00F174B7"/>
    <w:rsid w:val="00F436B1"/>
    <w:rsid w:val="00F53ED5"/>
    <w:rsid w:val="00F66126"/>
    <w:rsid w:val="00F9166F"/>
    <w:rsid w:val="00FA5D62"/>
    <w:rsid w:val="00FA6165"/>
    <w:rsid w:val="00FD1AAE"/>
    <w:rsid w:val="00FD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41B3F7"/>
  <w15:docId w15:val="{BC6F4086-077D-458B-97BC-B3D88247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7A3224"/>
    <w:rPr>
      <w:rFonts w:ascii="Heiti SC Light" w:eastAsia="Heiti SC Light"/>
      <w:sz w:val="18"/>
      <w:szCs w:val="18"/>
    </w:rPr>
  </w:style>
  <w:style w:type="character" w:customStyle="1" w:styleId="Char1">
    <w:name w:val="批注框文本 Char"/>
    <w:basedOn w:val="a0"/>
    <w:link w:val="a7"/>
    <w:uiPriority w:val="99"/>
    <w:semiHidden/>
    <w:rsid w:val="007A3224"/>
    <w:rPr>
      <w:rFonts w:ascii="Heiti SC Light" w:eastAsia="Heiti SC Light"/>
      <w:sz w:val="18"/>
      <w:szCs w:val="18"/>
    </w:rPr>
  </w:style>
  <w:style w:type="character" w:styleId="a8">
    <w:name w:val="Strong"/>
    <w:basedOn w:val="a0"/>
    <w:uiPriority w:val="22"/>
    <w:qFormat/>
    <w:rsid w:val="00282D68"/>
    <w:rPr>
      <w:b/>
      <w:bCs/>
    </w:rPr>
  </w:style>
  <w:style w:type="paragraph" w:styleId="a9">
    <w:name w:val="Normal (Web)"/>
    <w:basedOn w:val="a"/>
    <w:uiPriority w:val="99"/>
    <w:semiHidden/>
    <w:unhideWhenUsed/>
    <w:rsid w:val="002045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1798">
      <w:bodyDiv w:val="1"/>
      <w:marLeft w:val="0"/>
      <w:marRight w:val="0"/>
      <w:marTop w:val="0"/>
      <w:marBottom w:val="0"/>
      <w:divBdr>
        <w:top w:val="none" w:sz="0" w:space="0" w:color="auto"/>
        <w:left w:val="none" w:sz="0" w:space="0" w:color="auto"/>
        <w:bottom w:val="none" w:sz="0" w:space="0" w:color="auto"/>
        <w:right w:val="none" w:sz="0" w:space="0" w:color="auto"/>
      </w:divBdr>
    </w:div>
    <w:div w:id="578291695">
      <w:bodyDiv w:val="1"/>
      <w:marLeft w:val="0"/>
      <w:marRight w:val="0"/>
      <w:marTop w:val="0"/>
      <w:marBottom w:val="0"/>
      <w:divBdr>
        <w:top w:val="none" w:sz="0" w:space="0" w:color="auto"/>
        <w:left w:val="none" w:sz="0" w:space="0" w:color="auto"/>
        <w:bottom w:val="none" w:sz="0" w:space="0" w:color="auto"/>
        <w:right w:val="none" w:sz="0" w:space="0" w:color="auto"/>
      </w:divBdr>
    </w:div>
    <w:div w:id="138302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8%82%E5%9C%BA%E7%BB%8F%E6%B5%8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8A%95%E8%B5%84%E5%9B%9E%E6%8A%A5%E7%8E%87/89993" TargetMode="External"/><Relationship Id="rId5" Type="http://schemas.openxmlformats.org/officeDocument/2006/relationships/footnotes" Target="footnotes.xml"/><Relationship Id="rId10" Type="http://schemas.openxmlformats.org/officeDocument/2006/relationships/hyperlink" Target="https://baike.baidu.com/item/%E9%94%80%E8%B4%A7%E9%80%80%E5%9B%9E" TargetMode="External"/><Relationship Id="rId4" Type="http://schemas.openxmlformats.org/officeDocument/2006/relationships/webSettings" Target="webSettings.xml"/><Relationship Id="rId9" Type="http://schemas.openxmlformats.org/officeDocument/2006/relationships/hyperlink" Target="https://baike.baidu.com/item/%E9%94%80%E5%94%AE%E9%87%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宋瑷西(品牌-创展-北京)</cp:lastModifiedBy>
  <cp:revision>67</cp:revision>
  <cp:lastPrinted>2021-12-14T10:40:00Z</cp:lastPrinted>
  <dcterms:created xsi:type="dcterms:W3CDTF">2021-12-25T05:02:00Z</dcterms:created>
  <dcterms:modified xsi:type="dcterms:W3CDTF">2022-01-05T10:09:00Z</dcterms:modified>
</cp:coreProperties>
</file>