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344AC8D" w14:textId="77777777" w:rsidR="00F9166F" w:rsidRPr="00F9166F" w:rsidRDefault="00F9166F" w:rsidP="00F9166F">
      <w:pPr>
        <w:rPr>
          <w:rFonts w:ascii="宋体" w:eastAsia="宋体" w:hAnsi="宋体"/>
          <w:sz w:val="44"/>
          <w:szCs w:val="44"/>
        </w:rPr>
      </w:pPr>
    </w:p>
    <w:p w14:paraId="5C9C93E8" w14:textId="77777777" w:rsidR="00F9166F" w:rsidRPr="00F9166F" w:rsidRDefault="00F9166F" w:rsidP="00F9166F">
      <w:pPr>
        <w:rPr>
          <w:rFonts w:ascii="宋体" w:eastAsia="宋体" w:hAnsi="宋体"/>
          <w:sz w:val="44"/>
          <w:szCs w:val="44"/>
        </w:rPr>
      </w:pPr>
    </w:p>
    <w:p w14:paraId="7DE320B1" w14:textId="77777777" w:rsidR="00F9166F" w:rsidRPr="00F9166F" w:rsidRDefault="00F9166F" w:rsidP="00F9166F">
      <w:pPr>
        <w:rPr>
          <w:rFonts w:ascii="宋体" w:eastAsia="宋体" w:hAnsi="宋体"/>
          <w:sz w:val="44"/>
          <w:szCs w:val="44"/>
        </w:rPr>
      </w:pPr>
    </w:p>
    <w:p w14:paraId="0D6A1858" w14:textId="03A1FD13" w:rsidR="00F9166F" w:rsidRDefault="00F9166F" w:rsidP="00F9166F">
      <w:pPr>
        <w:jc w:val="center"/>
        <w:rPr>
          <w:rFonts w:ascii="宋体" w:eastAsia="宋体" w:hAnsi="宋体"/>
          <w:sz w:val="44"/>
          <w:szCs w:val="44"/>
        </w:rPr>
      </w:pPr>
      <w:r w:rsidRPr="00F9166F">
        <w:rPr>
          <w:rFonts w:ascii="宋体" w:eastAsia="宋体" w:hAnsi="宋体"/>
          <w:noProof/>
          <w:sz w:val="44"/>
          <w:szCs w:val="44"/>
        </w:rPr>
        <w:drawing>
          <wp:inline distT="0" distB="0" distL="0" distR="0" wp14:anchorId="0FC0584D" wp14:editId="61084BA0">
            <wp:extent cx="2357422" cy="571481"/>
            <wp:effectExtent l="0" t="0" r="5080" b="635"/>
            <wp:docPr id="45" name="图片 44" descr="经济学院院徽 (红)-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图片 44" descr="经济学院院徽 (红)-01.jpg"/>
                    <pic:cNvPicPr>
                      <a:picLocks noChangeAspect="1"/>
                    </pic:cNvPicPr>
                  </pic:nvPicPr>
                  <pic:blipFill>
                    <a:blip r:embed="rId8" cstate="print"/>
                    <a:stretch>
                      <a:fillRect/>
                    </a:stretch>
                  </pic:blipFill>
                  <pic:spPr>
                    <a:xfrm>
                      <a:off x="0" y="0"/>
                      <a:ext cx="2357422" cy="571481"/>
                    </a:xfrm>
                    <a:prstGeom prst="rect">
                      <a:avLst/>
                    </a:prstGeom>
                  </pic:spPr>
                </pic:pic>
              </a:graphicData>
            </a:graphic>
          </wp:inline>
        </w:drawing>
      </w:r>
    </w:p>
    <w:p w14:paraId="78767C6B" w14:textId="77777777" w:rsidR="00F9166F" w:rsidRPr="00F9166F" w:rsidRDefault="00F9166F" w:rsidP="00F9166F">
      <w:pPr>
        <w:jc w:val="center"/>
        <w:rPr>
          <w:rFonts w:ascii="宋体" w:eastAsia="宋体" w:hAnsi="宋体"/>
          <w:sz w:val="44"/>
          <w:szCs w:val="44"/>
        </w:rPr>
      </w:pPr>
    </w:p>
    <w:p w14:paraId="3A34AD2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中国人民大学经济学院以研究生毕业同等学力</w:t>
      </w:r>
    </w:p>
    <w:p w14:paraId="11E29791" w14:textId="77777777" w:rsidR="00F9166F" w:rsidRPr="00F9166F" w:rsidRDefault="00F9166F" w:rsidP="00F9166F">
      <w:pPr>
        <w:jc w:val="center"/>
        <w:rPr>
          <w:rFonts w:ascii="宋体" w:eastAsia="宋体" w:hAnsi="宋体"/>
          <w:sz w:val="44"/>
          <w:szCs w:val="44"/>
        </w:rPr>
      </w:pPr>
      <w:r w:rsidRPr="00F9166F">
        <w:rPr>
          <w:rFonts w:ascii="宋体" w:eastAsia="宋体" w:hAnsi="宋体" w:hint="eastAsia"/>
          <w:sz w:val="44"/>
          <w:szCs w:val="44"/>
        </w:rPr>
        <w:t>申请硕士学位论文写作报告</w:t>
      </w:r>
    </w:p>
    <w:p w14:paraId="3CDD6194" w14:textId="77777777" w:rsidR="00F9166F" w:rsidRPr="00F9166F" w:rsidRDefault="00F9166F" w:rsidP="00F9166F">
      <w:pPr>
        <w:jc w:val="center"/>
        <w:rPr>
          <w:rFonts w:ascii="宋体" w:eastAsia="宋体" w:hAnsi="宋体"/>
          <w:sz w:val="44"/>
          <w:szCs w:val="44"/>
        </w:rPr>
      </w:pPr>
    </w:p>
    <w:p w14:paraId="13F544AF" w14:textId="77777777" w:rsidR="00F9166F" w:rsidRPr="00F9166F" w:rsidRDefault="00F9166F" w:rsidP="00F9166F">
      <w:pPr>
        <w:rPr>
          <w:rFonts w:ascii="宋体" w:eastAsia="宋体" w:hAnsi="宋体"/>
          <w:sz w:val="44"/>
          <w:szCs w:val="44"/>
        </w:rPr>
      </w:pPr>
    </w:p>
    <w:p w14:paraId="43589FDA" w14:textId="77777777" w:rsidR="00F9166F" w:rsidRPr="00F9166F" w:rsidRDefault="00F9166F" w:rsidP="00F9166F">
      <w:pPr>
        <w:rPr>
          <w:rFonts w:ascii="宋体" w:eastAsia="宋体" w:hAnsi="宋体"/>
          <w:sz w:val="44"/>
          <w:szCs w:val="44"/>
        </w:rPr>
      </w:pPr>
    </w:p>
    <w:p w14:paraId="2A9DFAD5" w14:textId="314A736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姓</w:t>
      </w:r>
      <w:r>
        <w:rPr>
          <w:rFonts w:ascii="宋体" w:eastAsia="宋体" w:hAnsi="宋体" w:hint="eastAsia"/>
          <w:sz w:val="32"/>
          <w:szCs w:val="32"/>
        </w:rPr>
        <w:t xml:space="preserve"> </w:t>
      </w:r>
      <w:r>
        <w:rPr>
          <w:rFonts w:ascii="宋体" w:eastAsia="宋体" w:hAnsi="宋体"/>
          <w:sz w:val="32"/>
          <w:szCs w:val="32"/>
        </w:rPr>
        <w:t xml:space="preserve">   </w:t>
      </w:r>
      <w:r w:rsidRPr="00F9166F">
        <w:rPr>
          <w:rFonts w:ascii="宋体" w:eastAsia="宋体" w:hAnsi="宋体" w:hint="eastAsia"/>
          <w:sz w:val="32"/>
          <w:szCs w:val="32"/>
        </w:rPr>
        <w:t>名：</w:t>
      </w:r>
      <w:r w:rsidRPr="00F9166F">
        <w:rPr>
          <w:rFonts w:ascii="宋体" w:eastAsia="宋体" w:hAnsi="宋体" w:hint="eastAsia"/>
          <w:sz w:val="32"/>
          <w:szCs w:val="32"/>
          <w:u w:val="single"/>
        </w:rPr>
        <w:t xml:space="preserve"> </w:t>
      </w:r>
      <w:r w:rsidR="00DA4A70">
        <w:rPr>
          <w:rFonts w:ascii="宋体" w:eastAsia="宋体" w:hAnsi="宋体"/>
          <w:sz w:val="32"/>
          <w:szCs w:val="32"/>
          <w:u w:val="single"/>
        </w:rPr>
        <w:t xml:space="preserve">   </w:t>
      </w:r>
      <w:r w:rsidR="00925AFA">
        <w:rPr>
          <w:rFonts w:ascii="宋体" w:eastAsia="宋体" w:hAnsi="宋体"/>
          <w:sz w:val="32"/>
          <w:szCs w:val="32"/>
          <w:u w:val="single"/>
        </w:rPr>
        <w:t xml:space="preserve">李菁       </w:t>
      </w:r>
    </w:p>
    <w:p w14:paraId="09AC859D" w14:textId="2B0A592A"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资格证号：</w:t>
      </w:r>
      <w:r w:rsidRPr="00F9166F">
        <w:rPr>
          <w:rFonts w:ascii="宋体" w:eastAsia="宋体" w:hAnsi="宋体" w:hint="eastAsia"/>
          <w:sz w:val="32"/>
          <w:szCs w:val="32"/>
          <w:u w:val="single"/>
        </w:rPr>
        <w:t xml:space="preserve"> </w:t>
      </w:r>
      <w:r w:rsidR="00DA4A70">
        <w:rPr>
          <w:rFonts w:ascii="宋体" w:eastAsia="宋体" w:hAnsi="宋体"/>
          <w:sz w:val="32"/>
          <w:szCs w:val="32"/>
          <w:u w:val="single"/>
        </w:rPr>
        <w:t xml:space="preserve"> </w:t>
      </w:r>
      <w:r w:rsidR="00925AFA">
        <w:rPr>
          <w:rFonts w:ascii="宋体" w:eastAsia="宋体" w:hAnsi="宋体"/>
          <w:sz w:val="32"/>
          <w:szCs w:val="32"/>
          <w:u w:val="single"/>
        </w:rPr>
        <w:t>81041011</w:t>
      </w:r>
      <w:r w:rsidR="00DA4A70">
        <w:rPr>
          <w:rFonts w:ascii="宋体" w:eastAsia="宋体" w:hAnsi="宋体"/>
          <w:sz w:val="32"/>
          <w:szCs w:val="32"/>
          <w:u w:val="single"/>
        </w:rPr>
        <w:t xml:space="preserve">  </w:t>
      </w:r>
      <w:r w:rsidR="00925AFA">
        <w:rPr>
          <w:rFonts w:ascii="宋体" w:eastAsia="宋体" w:hAnsi="宋体"/>
          <w:sz w:val="32"/>
          <w:szCs w:val="32"/>
          <w:u w:val="single"/>
        </w:rPr>
        <w:t xml:space="preserve">   </w:t>
      </w:r>
    </w:p>
    <w:p w14:paraId="3A8E8F68" w14:textId="17FA59A1"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专业名称：</w:t>
      </w:r>
      <w:r w:rsidRPr="00F9166F">
        <w:rPr>
          <w:rFonts w:ascii="宋体" w:eastAsia="宋体" w:hAnsi="宋体" w:hint="eastAsia"/>
          <w:sz w:val="32"/>
          <w:szCs w:val="32"/>
          <w:u w:val="single"/>
        </w:rPr>
        <w:t xml:space="preserve"> </w:t>
      </w:r>
      <w:r w:rsidRPr="00F9166F">
        <w:rPr>
          <w:rFonts w:ascii="宋体" w:eastAsia="宋体" w:hAnsi="宋体"/>
          <w:sz w:val="32"/>
          <w:szCs w:val="32"/>
          <w:u w:val="single"/>
        </w:rPr>
        <w:t xml:space="preserve"> </w:t>
      </w:r>
      <w:r w:rsidR="00925AFA">
        <w:rPr>
          <w:rFonts w:ascii="宋体" w:eastAsia="宋体" w:hAnsi="宋体"/>
          <w:sz w:val="32"/>
          <w:szCs w:val="32"/>
          <w:u w:val="single"/>
        </w:rPr>
        <w:t xml:space="preserve">企业经济学   </w:t>
      </w:r>
    </w:p>
    <w:p w14:paraId="2DC02B02" w14:textId="48E05047" w:rsidR="00925AFA" w:rsidRDefault="00F9166F" w:rsidP="00925AFA">
      <w:pPr>
        <w:spacing w:line="720" w:lineRule="auto"/>
        <w:ind w:leftChars="400" w:left="3720" w:hangingChars="900" w:hanging="2880"/>
        <w:rPr>
          <w:rFonts w:ascii="宋体" w:eastAsia="宋体" w:hAnsi="宋体"/>
          <w:sz w:val="32"/>
          <w:szCs w:val="32"/>
          <w:u w:val="single"/>
        </w:rPr>
      </w:pPr>
      <w:r w:rsidRPr="00F9166F">
        <w:rPr>
          <w:rFonts w:ascii="宋体" w:eastAsia="宋体" w:hAnsi="宋体" w:hint="eastAsia"/>
          <w:sz w:val="32"/>
          <w:szCs w:val="32"/>
        </w:rPr>
        <w:t>拟定学位论文题目：</w:t>
      </w:r>
      <w:r w:rsidR="00925AFA">
        <w:rPr>
          <w:rFonts w:ascii="宋体" w:eastAsia="宋体" w:hAnsi="宋体"/>
          <w:sz w:val="32"/>
          <w:szCs w:val="32"/>
          <w:u w:val="single"/>
        </w:rPr>
        <w:t>上海出口集装箱运价指数对本地关区</w:t>
      </w:r>
    </w:p>
    <w:p w14:paraId="0A206B8A" w14:textId="3914AE6E" w:rsidR="00F9166F" w:rsidRDefault="00925AFA" w:rsidP="00925AFA">
      <w:pPr>
        <w:spacing w:line="720" w:lineRule="auto"/>
        <w:ind w:leftChars="1300" w:left="2730" w:firstLineChars="300" w:firstLine="960"/>
        <w:rPr>
          <w:rFonts w:ascii="宋体" w:eastAsia="宋体" w:hAnsi="宋体"/>
          <w:sz w:val="32"/>
          <w:szCs w:val="32"/>
          <w:u w:val="single"/>
        </w:rPr>
      </w:pPr>
      <w:r>
        <w:rPr>
          <w:rFonts w:ascii="宋体" w:eastAsia="宋体" w:hAnsi="宋体"/>
          <w:sz w:val="32"/>
          <w:szCs w:val="32"/>
          <w:u w:val="single"/>
        </w:rPr>
        <w:t xml:space="preserve">出口贸易的影响研究            </w:t>
      </w:r>
      <w:r w:rsidR="00F9166F" w:rsidRPr="00F9166F">
        <w:rPr>
          <w:rFonts w:ascii="宋体" w:eastAsia="宋体" w:hAnsi="宋体"/>
          <w:sz w:val="32"/>
          <w:szCs w:val="32"/>
          <w:u w:val="single"/>
        </w:rPr>
        <w:t xml:space="preserve">  </w:t>
      </w:r>
    </w:p>
    <w:p w14:paraId="18CA500C" w14:textId="61A230E5" w:rsidR="00F9166F" w:rsidRPr="00F9166F" w:rsidRDefault="00F9166F" w:rsidP="00F9166F">
      <w:pPr>
        <w:spacing w:line="720" w:lineRule="auto"/>
        <w:ind w:firstLineChars="797" w:firstLine="2550"/>
        <w:rPr>
          <w:rFonts w:ascii="宋体" w:eastAsia="宋体" w:hAnsi="宋体"/>
          <w:sz w:val="32"/>
          <w:szCs w:val="32"/>
        </w:rPr>
      </w:pPr>
      <w:r w:rsidRPr="00F9166F">
        <w:rPr>
          <w:rFonts w:ascii="宋体" w:eastAsia="宋体" w:hAnsi="宋体" w:hint="eastAsia"/>
          <w:sz w:val="32"/>
          <w:szCs w:val="32"/>
        </w:rPr>
        <w:t>报告日期：</w:t>
      </w:r>
      <w:r w:rsidR="00777EE4">
        <w:rPr>
          <w:rFonts w:ascii="宋体" w:eastAsia="宋体" w:hAnsi="宋体"/>
          <w:sz w:val="32"/>
          <w:szCs w:val="32"/>
          <w:u w:val="single"/>
        </w:rPr>
        <w:t>202</w:t>
      </w:r>
      <w:r w:rsidR="00777EE4">
        <w:rPr>
          <w:rFonts w:ascii="宋体" w:eastAsia="宋体" w:hAnsi="宋体" w:hint="eastAsia"/>
          <w:sz w:val="32"/>
          <w:szCs w:val="32"/>
          <w:u w:val="single"/>
        </w:rPr>
        <w:t>1年12月31日</w:t>
      </w:r>
    </w:p>
    <w:p w14:paraId="098C1502" w14:textId="53A1C699" w:rsidR="00F66126" w:rsidRDefault="00F66126">
      <w:pPr>
        <w:rPr>
          <w:rFonts w:ascii="宋体" w:eastAsia="宋体" w:hAnsi="宋体"/>
          <w:sz w:val="32"/>
          <w:szCs w:val="32"/>
        </w:rPr>
      </w:pPr>
    </w:p>
    <w:p w14:paraId="004CC756" w14:textId="1C87CE77" w:rsidR="0037006F" w:rsidRDefault="0037006F">
      <w:pPr>
        <w:rPr>
          <w:rFonts w:ascii="宋体" w:eastAsia="宋体" w:hAnsi="宋体"/>
          <w:sz w:val="32"/>
          <w:szCs w:val="32"/>
        </w:rPr>
      </w:pPr>
    </w:p>
    <w:p w14:paraId="210862C2" w14:textId="59C15ED4" w:rsidR="0037006F" w:rsidRDefault="0037006F">
      <w:pPr>
        <w:rPr>
          <w:rFonts w:ascii="宋体" w:eastAsia="宋体" w:hAnsi="宋体"/>
          <w:sz w:val="32"/>
          <w:szCs w:val="32"/>
        </w:rPr>
      </w:pPr>
    </w:p>
    <w:p w14:paraId="4436E69F" w14:textId="77777777" w:rsidR="004D5DA9" w:rsidRDefault="004D5DA9" w:rsidP="004D5DA9">
      <w:pPr>
        <w:rPr>
          <w:rFonts w:ascii="宋体" w:eastAsia="宋体" w:hAnsi="宋体"/>
          <w:sz w:val="32"/>
          <w:szCs w:val="32"/>
        </w:rPr>
      </w:pPr>
      <w:r>
        <w:rPr>
          <w:rFonts w:ascii="宋体" w:eastAsia="宋体" w:hAnsi="宋体" w:hint="eastAsia"/>
          <w:sz w:val="32"/>
          <w:szCs w:val="32"/>
        </w:rPr>
        <w:lastRenderedPageBreak/>
        <w:t>一、选题依据</w:t>
      </w:r>
    </w:p>
    <w:tbl>
      <w:tblPr>
        <w:tblStyle w:val="a4"/>
        <w:tblW w:w="0" w:type="auto"/>
        <w:tblLook w:val="04A0" w:firstRow="1" w:lastRow="0" w:firstColumn="1" w:lastColumn="0" w:noHBand="0" w:noVBand="1"/>
      </w:tblPr>
      <w:tblGrid>
        <w:gridCol w:w="9344"/>
      </w:tblGrid>
      <w:tr w:rsidR="00C50C1E" w:rsidRPr="000D3D66" w14:paraId="5F98F4F2" w14:textId="77777777" w:rsidTr="00C50C1E">
        <w:trPr>
          <w:trHeight w:val="13119"/>
        </w:trPr>
        <w:tc>
          <w:tcPr>
            <w:tcW w:w="9344" w:type="dxa"/>
          </w:tcPr>
          <w:p w14:paraId="1BE96DA5" w14:textId="1D56C05F" w:rsidR="00C50C1E" w:rsidRDefault="00C50C1E" w:rsidP="00C50C1E">
            <w:pPr>
              <w:rPr>
                <w:rFonts w:ascii="宋体" w:eastAsia="宋体" w:hAnsi="宋体"/>
                <w:color w:val="FF0000"/>
                <w:sz w:val="24"/>
                <w:szCs w:val="24"/>
              </w:rPr>
            </w:pPr>
            <w:r w:rsidRPr="004D5DA9">
              <w:rPr>
                <w:rFonts w:ascii="宋体" w:eastAsia="宋体" w:hAnsi="宋体" w:hint="eastAsia"/>
                <w:sz w:val="24"/>
                <w:szCs w:val="24"/>
              </w:rPr>
              <w:t>1</w:t>
            </w:r>
            <w:r w:rsidRPr="004D5DA9">
              <w:rPr>
                <w:rFonts w:ascii="宋体" w:eastAsia="宋体" w:hAnsi="宋体"/>
                <w:sz w:val="24"/>
                <w:szCs w:val="24"/>
              </w:rPr>
              <w:t>.</w:t>
            </w:r>
            <w:r w:rsidRPr="004D5DA9">
              <w:rPr>
                <w:rFonts w:ascii="宋体" w:eastAsia="宋体" w:hAnsi="宋体" w:hint="eastAsia"/>
                <w:sz w:val="24"/>
                <w:szCs w:val="24"/>
              </w:rPr>
              <w:t>目的及意义（</w:t>
            </w:r>
            <w:r w:rsidR="008D0F26">
              <w:rPr>
                <w:rFonts w:ascii="宋体" w:eastAsia="宋体" w:hAnsi="宋体"/>
                <w:sz w:val="24"/>
                <w:szCs w:val="24"/>
              </w:rPr>
              <w:t>8</w:t>
            </w:r>
            <w:r w:rsidRPr="004D5DA9">
              <w:rPr>
                <w:rFonts w:ascii="宋体" w:eastAsia="宋体" w:hAnsi="宋体"/>
                <w:sz w:val="24"/>
                <w:szCs w:val="24"/>
              </w:rPr>
              <w:t>00</w:t>
            </w:r>
            <w:r w:rsidRPr="004D5DA9">
              <w:rPr>
                <w:rFonts w:ascii="宋体" w:eastAsia="宋体" w:hAnsi="宋体" w:hint="eastAsia"/>
                <w:sz w:val="24"/>
                <w:szCs w:val="24"/>
              </w:rPr>
              <w:t>字以内）</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Pr="004D5DA9">
              <w:rPr>
                <w:rFonts w:ascii="宋体" w:eastAsia="宋体" w:hAnsi="宋体" w:hint="eastAsia"/>
                <w:color w:val="FF0000"/>
                <w:sz w:val="24"/>
                <w:szCs w:val="24"/>
              </w:rPr>
              <w:t>阐述选题要解决什么问题，</w:t>
            </w:r>
            <w:r w:rsidR="008D0F26">
              <w:rPr>
                <w:rFonts w:ascii="宋体" w:eastAsia="宋体" w:hAnsi="宋体" w:hint="eastAsia"/>
                <w:color w:val="FF0000"/>
                <w:sz w:val="24"/>
                <w:szCs w:val="24"/>
              </w:rPr>
              <w:t>选题</w:t>
            </w:r>
            <w:r w:rsidRPr="004D5DA9">
              <w:rPr>
                <w:rFonts w:ascii="宋体" w:eastAsia="宋体" w:hAnsi="宋体" w:hint="eastAsia"/>
                <w:color w:val="FF0000"/>
                <w:sz w:val="24"/>
                <w:szCs w:val="24"/>
              </w:rPr>
              <w:t>有</w:t>
            </w:r>
            <w:r w:rsidR="008D0F26">
              <w:rPr>
                <w:rFonts w:ascii="宋体" w:eastAsia="宋体" w:hAnsi="宋体" w:hint="eastAsia"/>
                <w:color w:val="FF0000"/>
                <w:sz w:val="24"/>
                <w:szCs w:val="24"/>
              </w:rPr>
              <w:t>何</w:t>
            </w:r>
            <w:r w:rsidRPr="004D5DA9">
              <w:rPr>
                <w:rFonts w:ascii="宋体" w:eastAsia="宋体" w:hAnsi="宋体" w:hint="eastAsia"/>
                <w:color w:val="FF0000"/>
                <w:sz w:val="24"/>
                <w:szCs w:val="24"/>
              </w:rPr>
              <w:t>理论和现实意义）</w:t>
            </w:r>
          </w:p>
          <w:p w14:paraId="3C388D3C" w14:textId="69DFE705" w:rsidR="008D10A8" w:rsidRDefault="00B87DCD" w:rsidP="000E5F53">
            <w:pPr>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随着世界经济的快速发展</w:t>
            </w:r>
            <w:r>
              <w:rPr>
                <w:rFonts w:ascii="宋体" w:eastAsia="宋体" w:hAnsi="宋体" w:hint="eastAsia"/>
                <w:color w:val="000000" w:themeColor="text1"/>
                <w:sz w:val="24"/>
                <w:szCs w:val="24"/>
              </w:rPr>
              <w:t>，</w:t>
            </w:r>
            <w:r w:rsidR="00A62DBB">
              <w:rPr>
                <w:rFonts w:ascii="宋体" w:eastAsia="宋体" w:hAnsi="宋体" w:hint="eastAsia"/>
                <w:color w:val="000000" w:themeColor="text1"/>
                <w:sz w:val="24"/>
                <w:szCs w:val="24"/>
              </w:rPr>
              <w:t>国际贸易</w:t>
            </w:r>
            <w:r w:rsidR="00B41EE7">
              <w:rPr>
                <w:rFonts w:ascii="宋体" w:eastAsia="宋体" w:hAnsi="宋体" w:hint="eastAsia"/>
                <w:color w:val="000000" w:themeColor="text1"/>
                <w:sz w:val="24"/>
                <w:szCs w:val="24"/>
              </w:rPr>
              <w:t>往来</w:t>
            </w:r>
            <w:r w:rsidR="00B8313B">
              <w:rPr>
                <w:rFonts w:ascii="宋体" w:eastAsia="宋体" w:hAnsi="宋体" w:hint="eastAsia"/>
                <w:color w:val="000000" w:themeColor="text1"/>
                <w:sz w:val="24"/>
                <w:szCs w:val="24"/>
              </w:rPr>
              <w:t>日益频繁，</w:t>
            </w:r>
            <w:r w:rsidR="00A85125">
              <w:rPr>
                <w:rFonts w:ascii="宋体" w:eastAsia="宋体" w:hAnsi="宋体" w:hint="eastAsia"/>
                <w:color w:val="000000" w:themeColor="text1"/>
                <w:sz w:val="24"/>
                <w:szCs w:val="24"/>
              </w:rPr>
              <w:t>世界大约</w:t>
            </w:r>
            <w:r w:rsidR="00B41EE7" w:rsidRPr="00B41EE7">
              <w:rPr>
                <w:rFonts w:ascii="宋体" w:eastAsia="宋体" w:hAnsi="宋体"/>
                <w:color w:val="000000" w:themeColor="text1"/>
                <w:sz w:val="24"/>
                <w:szCs w:val="24"/>
              </w:rPr>
              <w:t>80%</w:t>
            </w:r>
            <w:r w:rsidR="00B41EE7">
              <w:rPr>
                <w:rFonts w:ascii="宋体" w:eastAsia="宋体" w:hAnsi="宋体"/>
                <w:color w:val="000000" w:themeColor="text1"/>
                <w:sz w:val="24"/>
                <w:szCs w:val="24"/>
              </w:rPr>
              <w:t>的国际货物贸易</w:t>
            </w:r>
            <w:r w:rsidR="00B41EE7" w:rsidRPr="00B41EE7">
              <w:rPr>
                <w:rFonts w:ascii="宋体" w:eastAsia="宋体" w:hAnsi="宋体"/>
                <w:color w:val="000000" w:themeColor="text1"/>
                <w:sz w:val="24"/>
                <w:szCs w:val="24"/>
              </w:rPr>
              <w:t>主要依靠</w:t>
            </w:r>
            <w:r w:rsidR="00B41EE7">
              <w:rPr>
                <w:rFonts w:ascii="宋体" w:eastAsia="宋体" w:hAnsi="宋体" w:hint="eastAsia"/>
                <w:color w:val="000000" w:themeColor="text1"/>
                <w:sz w:val="24"/>
                <w:szCs w:val="24"/>
              </w:rPr>
              <w:t>海运来实现。</w:t>
            </w:r>
            <w:r w:rsidR="00FF51BB">
              <w:rPr>
                <w:rFonts w:ascii="宋体" w:eastAsia="宋体" w:hAnsi="宋体" w:hint="eastAsia"/>
                <w:color w:val="000000" w:themeColor="text1"/>
                <w:sz w:val="24"/>
                <w:szCs w:val="24"/>
              </w:rPr>
              <w:t>国际</w:t>
            </w:r>
            <w:r w:rsidR="00B41EE7">
              <w:rPr>
                <w:rFonts w:ascii="宋体" w:eastAsia="宋体" w:hAnsi="宋体" w:hint="eastAsia"/>
                <w:color w:val="000000" w:themeColor="text1"/>
                <w:sz w:val="24"/>
                <w:szCs w:val="24"/>
              </w:rPr>
              <w:t>海运</w:t>
            </w:r>
            <w:r w:rsidR="00FF51BB">
              <w:rPr>
                <w:rFonts w:ascii="宋体" w:eastAsia="宋体" w:hAnsi="宋体" w:hint="eastAsia"/>
                <w:color w:val="000000" w:themeColor="text1"/>
                <w:sz w:val="24"/>
                <w:szCs w:val="24"/>
              </w:rPr>
              <w:t>虽然</w:t>
            </w:r>
            <w:r w:rsidR="00511F6B">
              <w:rPr>
                <w:rFonts w:ascii="宋体" w:eastAsia="宋体" w:hAnsi="宋体" w:hint="eastAsia"/>
                <w:color w:val="000000" w:themeColor="text1"/>
                <w:sz w:val="24"/>
                <w:szCs w:val="24"/>
              </w:rPr>
              <w:t>是国际贸易的派生需求</w:t>
            </w:r>
            <w:r w:rsidR="00FF51BB">
              <w:rPr>
                <w:rFonts w:ascii="宋体" w:eastAsia="宋体" w:hAnsi="宋体" w:hint="eastAsia"/>
                <w:color w:val="000000" w:themeColor="text1"/>
                <w:sz w:val="24"/>
                <w:szCs w:val="24"/>
              </w:rPr>
              <w:t>，但</w:t>
            </w:r>
            <w:r w:rsidR="00412B42">
              <w:rPr>
                <w:rFonts w:ascii="宋体" w:eastAsia="宋体" w:hAnsi="宋体" w:hint="eastAsia"/>
                <w:color w:val="000000" w:themeColor="text1"/>
                <w:sz w:val="24"/>
                <w:szCs w:val="24"/>
              </w:rPr>
              <w:t>是</w:t>
            </w:r>
            <w:r w:rsidR="00FF51BB">
              <w:rPr>
                <w:rFonts w:ascii="宋体" w:eastAsia="宋体" w:hAnsi="宋体" w:hint="eastAsia"/>
                <w:color w:val="000000" w:themeColor="text1"/>
                <w:sz w:val="24"/>
                <w:szCs w:val="24"/>
              </w:rPr>
              <w:t>却与国际贸易相辅相成</w:t>
            </w:r>
            <w:r w:rsidR="00412B42">
              <w:rPr>
                <w:rFonts w:ascii="宋体" w:eastAsia="宋体" w:hAnsi="宋体" w:hint="eastAsia"/>
                <w:color w:val="000000" w:themeColor="text1"/>
                <w:sz w:val="24"/>
                <w:szCs w:val="24"/>
              </w:rPr>
              <w:t>，起到</w:t>
            </w:r>
            <w:r w:rsidR="00226124">
              <w:rPr>
                <w:rFonts w:ascii="宋体" w:eastAsia="宋体" w:hAnsi="宋体" w:hint="eastAsia"/>
                <w:color w:val="000000" w:themeColor="text1"/>
                <w:sz w:val="24"/>
                <w:szCs w:val="24"/>
              </w:rPr>
              <w:t>互相影响的作用。</w:t>
            </w:r>
            <w:r w:rsidR="00170E9C">
              <w:rPr>
                <w:rFonts w:ascii="宋体" w:eastAsia="宋体" w:hAnsi="宋体" w:hint="eastAsia"/>
                <w:color w:val="000000" w:themeColor="text1"/>
                <w:sz w:val="24"/>
                <w:szCs w:val="24"/>
              </w:rPr>
              <w:t>同时，中国特别是沿海大港，也在力争从国际海运大国向国际海运强国发展。1</w:t>
            </w:r>
            <w:r w:rsidR="00170E9C">
              <w:rPr>
                <w:rFonts w:ascii="宋体" w:eastAsia="宋体" w:hAnsi="宋体"/>
                <w:color w:val="000000" w:themeColor="text1"/>
                <w:sz w:val="24"/>
                <w:szCs w:val="24"/>
              </w:rPr>
              <w:t>996年</w:t>
            </w:r>
            <w:r w:rsidR="00170E9C">
              <w:rPr>
                <w:rFonts w:ascii="宋体" w:eastAsia="宋体" w:hAnsi="宋体" w:hint="eastAsia"/>
                <w:color w:val="000000" w:themeColor="text1"/>
                <w:sz w:val="24"/>
                <w:szCs w:val="24"/>
              </w:rPr>
              <w:t>1月，党中央国务院，将建设以上海为中心</w:t>
            </w:r>
            <w:r w:rsidR="00950D64">
              <w:rPr>
                <w:rFonts w:ascii="宋体" w:eastAsia="宋体" w:hAnsi="宋体" w:hint="eastAsia"/>
                <w:color w:val="000000" w:themeColor="text1"/>
                <w:sz w:val="24"/>
                <w:szCs w:val="24"/>
              </w:rPr>
              <w:t>，</w:t>
            </w:r>
            <w:r w:rsidR="00170E9C">
              <w:rPr>
                <w:rFonts w:ascii="宋体" w:eastAsia="宋体" w:hAnsi="宋体" w:hint="eastAsia"/>
                <w:color w:val="000000" w:themeColor="text1"/>
                <w:sz w:val="24"/>
                <w:szCs w:val="24"/>
              </w:rPr>
              <w:t>以苏浙为两翼的上海国际航运中心确立为国家战略。</w:t>
            </w:r>
            <w:r w:rsidR="00283DE2">
              <w:rPr>
                <w:rFonts w:ascii="宋体" w:eastAsia="宋体" w:hAnsi="宋体" w:hint="eastAsia"/>
                <w:color w:val="000000" w:themeColor="text1"/>
                <w:sz w:val="24"/>
                <w:szCs w:val="24"/>
              </w:rPr>
              <w:t>2</w:t>
            </w:r>
            <w:r w:rsidR="00283DE2">
              <w:rPr>
                <w:rFonts w:ascii="宋体" w:eastAsia="宋体" w:hAnsi="宋体"/>
                <w:color w:val="000000" w:themeColor="text1"/>
                <w:sz w:val="24"/>
                <w:szCs w:val="24"/>
              </w:rPr>
              <w:t>009年</w:t>
            </w:r>
            <w:r w:rsidR="00283DE2">
              <w:rPr>
                <w:rFonts w:ascii="宋体" w:eastAsia="宋体" w:hAnsi="宋体" w:hint="eastAsia"/>
                <w:color w:val="000000" w:themeColor="text1"/>
                <w:sz w:val="24"/>
                <w:szCs w:val="24"/>
              </w:rPr>
              <w:t>4月国务院发布《关于推进上海加快发展现代服务业和先进制造业建设国际金融中心和国际航运中心的意见》，进一步明确了目标和任务。</w:t>
            </w:r>
            <w:r w:rsidR="00D45A6D">
              <w:rPr>
                <w:rFonts w:ascii="宋体" w:eastAsia="宋体" w:hAnsi="宋体" w:hint="eastAsia"/>
                <w:color w:val="000000" w:themeColor="text1"/>
                <w:sz w:val="24"/>
                <w:szCs w:val="24"/>
              </w:rPr>
              <w:t>2</w:t>
            </w:r>
            <w:r w:rsidR="00D45A6D">
              <w:rPr>
                <w:rFonts w:ascii="宋体" w:eastAsia="宋体" w:hAnsi="宋体"/>
                <w:color w:val="000000" w:themeColor="text1"/>
                <w:sz w:val="24"/>
                <w:szCs w:val="24"/>
              </w:rPr>
              <w:t>013年</w:t>
            </w:r>
            <w:r w:rsidR="00D45A6D">
              <w:rPr>
                <w:rFonts w:ascii="宋体" w:eastAsia="宋体" w:hAnsi="宋体" w:hint="eastAsia"/>
                <w:color w:val="000000" w:themeColor="text1"/>
                <w:sz w:val="24"/>
                <w:szCs w:val="24"/>
              </w:rPr>
              <w:t>1</w:t>
            </w:r>
            <w:r w:rsidR="00D45A6D">
              <w:rPr>
                <w:rFonts w:ascii="宋体" w:eastAsia="宋体" w:hAnsi="宋体"/>
                <w:color w:val="000000" w:themeColor="text1"/>
                <w:sz w:val="24"/>
                <w:szCs w:val="24"/>
              </w:rPr>
              <w:t>0月</w:t>
            </w:r>
            <w:r w:rsidR="00D45A6D">
              <w:rPr>
                <w:rFonts w:ascii="宋体" w:eastAsia="宋体" w:hAnsi="宋体" w:hint="eastAsia"/>
                <w:color w:val="000000" w:themeColor="text1"/>
                <w:sz w:val="24"/>
                <w:szCs w:val="24"/>
              </w:rPr>
              <w:t>，提出建设2</w:t>
            </w:r>
            <w:r w:rsidR="00D45A6D">
              <w:rPr>
                <w:rFonts w:ascii="宋体" w:eastAsia="宋体" w:hAnsi="宋体"/>
                <w:color w:val="000000" w:themeColor="text1"/>
                <w:sz w:val="24"/>
                <w:szCs w:val="24"/>
              </w:rPr>
              <w:t>1世纪</w:t>
            </w:r>
            <w:r w:rsidR="00D45A6D">
              <w:rPr>
                <w:rFonts w:ascii="宋体" w:eastAsia="宋体" w:hAnsi="宋体" w:hint="eastAsia"/>
                <w:color w:val="000000" w:themeColor="text1"/>
                <w:sz w:val="24"/>
                <w:szCs w:val="24"/>
              </w:rPr>
              <w:t>“海上丝绸之路”的愿景。</w:t>
            </w:r>
          </w:p>
          <w:p w14:paraId="5D26846B" w14:textId="77777777" w:rsidR="005D289E" w:rsidRDefault="00A71DDA" w:rsidP="005D289E">
            <w:pPr>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集装箱海运是三大海上货运方式之一</w:t>
            </w:r>
            <w:r>
              <w:rPr>
                <w:rFonts w:ascii="宋体" w:eastAsia="宋体" w:hAnsi="宋体" w:hint="eastAsia"/>
                <w:color w:val="000000" w:themeColor="text1"/>
                <w:sz w:val="24"/>
                <w:szCs w:val="24"/>
              </w:rPr>
              <w:t>，近些年</w:t>
            </w:r>
            <w:r>
              <w:rPr>
                <w:rFonts w:ascii="宋体" w:eastAsia="宋体" w:hAnsi="宋体"/>
                <w:color w:val="000000" w:themeColor="text1"/>
                <w:sz w:val="24"/>
                <w:szCs w:val="24"/>
              </w:rPr>
              <w:t>发展的速度远超干散货</w:t>
            </w:r>
            <w:r>
              <w:rPr>
                <w:rFonts w:ascii="宋体" w:eastAsia="宋体" w:hAnsi="宋体" w:hint="eastAsia"/>
                <w:color w:val="000000" w:themeColor="text1"/>
                <w:sz w:val="24"/>
                <w:szCs w:val="24"/>
              </w:rPr>
              <w:t>、</w:t>
            </w:r>
            <w:r>
              <w:rPr>
                <w:rFonts w:ascii="宋体" w:eastAsia="宋体" w:hAnsi="宋体"/>
                <w:color w:val="000000" w:themeColor="text1"/>
                <w:sz w:val="24"/>
                <w:szCs w:val="24"/>
              </w:rPr>
              <w:t>油轮等海上运输方式</w:t>
            </w:r>
            <w:r>
              <w:rPr>
                <w:rFonts w:ascii="宋体" w:eastAsia="宋体" w:hAnsi="宋体" w:hint="eastAsia"/>
                <w:color w:val="000000" w:themeColor="text1"/>
                <w:sz w:val="24"/>
                <w:szCs w:val="24"/>
              </w:rPr>
              <w:t>。随着多式联运的发展</w:t>
            </w:r>
            <w:r w:rsidR="009B0F81">
              <w:rPr>
                <w:rFonts w:ascii="宋体" w:eastAsia="宋体" w:hAnsi="宋体" w:hint="eastAsia"/>
                <w:color w:val="000000" w:themeColor="text1"/>
                <w:sz w:val="24"/>
                <w:szCs w:val="24"/>
              </w:rPr>
              <w:t>，集装箱海运</w:t>
            </w:r>
            <w:r>
              <w:rPr>
                <w:rFonts w:ascii="宋体" w:eastAsia="宋体" w:hAnsi="宋体" w:hint="eastAsia"/>
                <w:color w:val="000000" w:themeColor="text1"/>
                <w:sz w:val="24"/>
                <w:szCs w:val="24"/>
              </w:rPr>
              <w:t>在国际贸易中的作用也愈发凸显。</w:t>
            </w:r>
            <w:r w:rsidR="009B0F81">
              <w:rPr>
                <w:rFonts w:ascii="宋体" w:eastAsia="宋体" w:hAnsi="宋体" w:hint="eastAsia"/>
                <w:color w:val="000000" w:themeColor="text1"/>
                <w:sz w:val="24"/>
                <w:szCs w:val="24"/>
              </w:rPr>
              <w:t>干散货海运研究</w:t>
            </w:r>
            <w:r w:rsidR="003F4A45">
              <w:rPr>
                <w:rFonts w:ascii="宋体" w:eastAsia="宋体" w:hAnsi="宋体" w:hint="eastAsia"/>
                <w:color w:val="000000" w:themeColor="text1"/>
                <w:sz w:val="24"/>
                <w:szCs w:val="24"/>
              </w:rPr>
              <w:t>通常采用B</w:t>
            </w:r>
            <w:r w:rsidR="003F4A45">
              <w:rPr>
                <w:rFonts w:ascii="宋体" w:eastAsia="宋体" w:hAnsi="宋体"/>
                <w:color w:val="000000" w:themeColor="text1"/>
                <w:sz w:val="24"/>
                <w:szCs w:val="24"/>
              </w:rPr>
              <w:t>DI(波罗的海干散货指数</w:t>
            </w:r>
            <w:r w:rsidR="003F4A45">
              <w:rPr>
                <w:rFonts w:ascii="宋体" w:eastAsia="宋体" w:hAnsi="宋体" w:hint="eastAsia"/>
                <w:color w:val="000000" w:themeColor="text1"/>
                <w:sz w:val="24"/>
                <w:szCs w:val="24"/>
              </w:rPr>
              <w:t>)，</w:t>
            </w:r>
            <w:r w:rsidR="009B0F81">
              <w:rPr>
                <w:rFonts w:ascii="宋体" w:eastAsia="宋体" w:hAnsi="宋体" w:hint="eastAsia"/>
                <w:color w:val="000000" w:themeColor="text1"/>
                <w:sz w:val="24"/>
                <w:szCs w:val="24"/>
              </w:rPr>
              <w:t>而对上海集装箱海运研究可以采用上海航运交易所推出的S</w:t>
            </w:r>
            <w:r w:rsidR="009B0F81">
              <w:rPr>
                <w:rFonts w:ascii="宋体" w:eastAsia="宋体" w:hAnsi="宋体"/>
                <w:color w:val="000000" w:themeColor="text1"/>
                <w:sz w:val="24"/>
                <w:szCs w:val="24"/>
              </w:rPr>
              <w:t>CFI(</w:t>
            </w:r>
            <w:r w:rsidR="00663830">
              <w:rPr>
                <w:rFonts w:ascii="宋体" w:eastAsia="宋体" w:hAnsi="宋体"/>
                <w:color w:val="000000" w:themeColor="text1"/>
                <w:sz w:val="24"/>
                <w:szCs w:val="24"/>
              </w:rPr>
              <w:t>上海出口集装箱运价指数</w:t>
            </w:r>
            <w:r w:rsidR="00663830">
              <w:rPr>
                <w:rFonts w:ascii="宋体" w:eastAsia="宋体" w:hAnsi="宋体" w:hint="eastAsia"/>
                <w:color w:val="000000" w:themeColor="text1"/>
                <w:sz w:val="24"/>
                <w:szCs w:val="24"/>
              </w:rPr>
              <w:t>)，S</w:t>
            </w:r>
            <w:r w:rsidR="00663830">
              <w:rPr>
                <w:rFonts w:ascii="宋体" w:eastAsia="宋体" w:hAnsi="宋体"/>
                <w:color w:val="000000" w:themeColor="text1"/>
                <w:sz w:val="24"/>
                <w:szCs w:val="24"/>
              </w:rPr>
              <w:t>CFI指数较好的反映了集装箱现货市场的价格走势</w:t>
            </w:r>
            <w:r w:rsidR="00FD01A1">
              <w:rPr>
                <w:rFonts w:ascii="宋体" w:eastAsia="宋体" w:hAnsi="宋体" w:hint="eastAsia"/>
                <w:color w:val="000000" w:themeColor="text1"/>
                <w:sz w:val="24"/>
                <w:szCs w:val="24"/>
              </w:rPr>
              <w:t>。</w:t>
            </w:r>
          </w:p>
          <w:p w14:paraId="23E414BE" w14:textId="77777777" w:rsidR="0000578F" w:rsidRDefault="005D289E" w:rsidP="00A0320B">
            <w:pPr>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我的</w:t>
            </w:r>
            <w:r w:rsidR="00226124">
              <w:rPr>
                <w:rFonts w:ascii="宋体" w:eastAsia="宋体" w:hAnsi="宋体" w:hint="eastAsia"/>
                <w:color w:val="000000" w:themeColor="text1"/>
                <w:sz w:val="24"/>
                <w:szCs w:val="24"/>
              </w:rPr>
              <w:t>选题为《上海出口集装箱运价指数对本地关区出口贸易的影响研究》</w:t>
            </w:r>
            <w:r>
              <w:rPr>
                <w:rFonts w:ascii="宋体" w:eastAsia="宋体" w:hAnsi="宋体" w:hint="eastAsia"/>
                <w:color w:val="000000" w:themeColor="text1"/>
                <w:sz w:val="24"/>
                <w:szCs w:val="24"/>
              </w:rPr>
              <w:t>，国际海运物流</w:t>
            </w:r>
            <w:r w:rsidR="00226124">
              <w:rPr>
                <w:rFonts w:ascii="宋体" w:eastAsia="宋体" w:hAnsi="宋体" w:hint="eastAsia"/>
                <w:color w:val="000000" w:themeColor="text1"/>
                <w:sz w:val="24"/>
                <w:szCs w:val="24"/>
              </w:rPr>
              <w:t>成本中</w:t>
            </w:r>
            <w:r w:rsidR="00170E9C">
              <w:rPr>
                <w:rFonts w:ascii="宋体" w:eastAsia="宋体" w:hAnsi="宋体" w:hint="eastAsia"/>
                <w:color w:val="000000" w:themeColor="text1"/>
                <w:sz w:val="24"/>
                <w:szCs w:val="24"/>
              </w:rPr>
              <w:t>最</w:t>
            </w:r>
            <w:r>
              <w:rPr>
                <w:rFonts w:ascii="宋体" w:eastAsia="宋体" w:hAnsi="宋体" w:hint="eastAsia"/>
                <w:color w:val="000000" w:themeColor="text1"/>
                <w:sz w:val="24"/>
                <w:szCs w:val="24"/>
              </w:rPr>
              <w:t>重要的组成</w:t>
            </w:r>
            <w:r w:rsidR="00226124">
              <w:rPr>
                <w:rFonts w:ascii="宋体" w:eastAsia="宋体" w:hAnsi="宋体" w:hint="eastAsia"/>
                <w:color w:val="000000" w:themeColor="text1"/>
                <w:sz w:val="24"/>
                <w:szCs w:val="24"/>
              </w:rPr>
              <w:t>部分是运价，</w:t>
            </w:r>
            <w:r>
              <w:rPr>
                <w:rFonts w:ascii="宋体" w:eastAsia="宋体" w:hAnsi="宋体" w:hint="eastAsia"/>
                <w:color w:val="000000" w:themeColor="text1"/>
                <w:sz w:val="24"/>
                <w:szCs w:val="24"/>
              </w:rPr>
              <w:t>可以用S</w:t>
            </w:r>
            <w:r>
              <w:rPr>
                <w:rFonts w:ascii="宋体" w:eastAsia="宋体" w:hAnsi="宋体"/>
                <w:color w:val="000000" w:themeColor="text1"/>
                <w:sz w:val="24"/>
                <w:szCs w:val="24"/>
              </w:rPr>
              <w:t>CFI指数很好的诠释</w:t>
            </w:r>
            <w:r w:rsidR="005A672E">
              <w:rPr>
                <w:rFonts w:ascii="宋体" w:eastAsia="宋体" w:hAnsi="宋体"/>
                <w:color w:val="000000" w:themeColor="text1"/>
                <w:sz w:val="24"/>
                <w:szCs w:val="24"/>
              </w:rPr>
              <w:t>海运</w:t>
            </w:r>
            <w:r>
              <w:rPr>
                <w:rFonts w:ascii="宋体" w:eastAsia="宋体" w:hAnsi="宋体"/>
                <w:color w:val="000000" w:themeColor="text1"/>
                <w:sz w:val="24"/>
                <w:szCs w:val="24"/>
              </w:rPr>
              <w:t>运价</w:t>
            </w:r>
            <w:r>
              <w:rPr>
                <w:rFonts w:ascii="宋体" w:eastAsia="宋体" w:hAnsi="宋体" w:hint="eastAsia"/>
                <w:color w:val="000000" w:themeColor="text1"/>
                <w:sz w:val="24"/>
                <w:szCs w:val="24"/>
              </w:rPr>
              <w:t>。希望通过</w:t>
            </w:r>
            <w:r w:rsidR="00242906">
              <w:rPr>
                <w:rFonts w:ascii="宋体" w:eastAsia="宋体" w:hAnsi="宋体" w:hint="eastAsia"/>
                <w:color w:val="000000" w:themeColor="text1"/>
                <w:sz w:val="24"/>
                <w:szCs w:val="24"/>
              </w:rPr>
              <w:t>具体数据实证分析</w:t>
            </w:r>
            <w:r>
              <w:rPr>
                <w:rFonts w:ascii="宋体" w:eastAsia="宋体" w:hAnsi="宋体" w:hint="eastAsia"/>
                <w:color w:val="000000" w:themeColor="text1"/>
                <w:sz w:val="24"/>
                <w:szCs w:val="24"/>
              </w:rPr>
              <w:t>S</w:t>
            </w:r>
            <w:r>
              <w:rPr>
                <w:rFonts w:ascii="宋体" w:eastAsia="宋体" w:hAnsi="宋体"/>
                <w:color w:val="000000" w:themeColor="text1"/>
                <w:sz w:val="24"/>
                <w:szCs w:val="24"/>
              </w:rPr>
              <w:t>CFI指数与上海关区出口贸易的相关性</w:t>
            </w:r>
            <w:r w:rsidR="00494648">
              <w:rPr>
                <w:rFonts w:ascii="宋体" w:eastAsia="宋体" w:hAnsi="宋体" w:hint="eastAsia"/>
                <w:color w:val="000000" w:themeColor="text1"/>
                <w:sz w:val="24"/>
                <w:szCs w:val="24"/>
              </w:rPr>
              <w:t>及其</w:t>
            </w:r>
            <w:r w:rsidR="00242906">
              <w:rPr>
                <w:rFonts w:ascii="宋体" w:eastAsia="宋体" w:hAnsi="宋体" w:hint="eastAsia"/>
                <w:color w:val="000000" w:themeColor="text1"/>
                <w:sz w:val="24"/>
                <w:szCs w:val="24"/>
              </w:rPr>
              <w:t>相互</w:t>
            </w:r>
            <w:r w:rsidR="00494648">
              <w:rPr>
                <w:rFonts w:ascii="宋体" w:eastAsia="宋体" w:hAnsi="宋体" w:hint="eastAsia"/>
                <w:color w:val="000000" w:themeColor="text1"/>
                <w:sz w:val="24"/>
                <w:szCs w:val="24"/>
              </w:rPr>
              <w:t>影响，对出口贸易、国际贸易理论及实践、我国航运市场的发展</w:t>
            </w:r>
            <w:r w:rsidR="00242906">
              <w:rPr>
                <w:rFonts w:ascii="宋体" w:eastAsia="宋体" w:hAnsi="宋体" w:hint="eastAsia"/>
                <w:color w:val="000000" w:themeColor="text1"/>
                <w:sz w:val="24"/>
                <w:szCs w:val="24"/>
              </w:rPr>
              <w:t>和建设</w:t>
            </w:r>
            <w:r w:rsidR="00621F4C">
              <w:rPr>
                <w:rFonts w:ascii="宋体" w:eastAsia="宋体" w:hAnsi="宋体" w:hint="eastAsia"/>
                <w:color w:val="000000" w:themeColor="text1"/>
                <w:sz w:val="24"/>
                <w:szCs w:val="24"/>
              </w:rPr>
              <w:t>都</w:t>
            </w:r>
            <w:r w:rsidR="00494648">
              <w:rPr>
                <w:rFonts w:ascii="宋体" w:eastAsia="宋体" w:hAnsi="宋体" w:hint="eastAsia"/>
                <w:color w:val="000000" w:themeColor="text1"/>
                <w:sz w:val="24"/>
                <w:szCs w:val="24"/>
              </w:rPr>
              <w:t>有着重要的经济和社会意义。</w:t>
            </w:r>
          </w:p>
          <w:p w14:paraId="428B8118" w14:textId="77777777" w:rsidR="004D5DA9" w:rsidRDefault="006E3776" w:rsidP="00A0320B">
            <w:pPr>
              <w:ind w:firstLineChars="200" w:firstLine="480"/>
              <w:rPr>
                <w:rFonts w:ascii="宋体" w:eastAsia="宋体" w:hAnsi="宋体"/>
                <w:color w:val="000000" w:themeColor="text1"/>
                <w:sz w:val="24"/>
                <w:szCs w:val="24"/>
              </w:rPr>
            </w:pPr>
            <w:r>
              <w:rPr>
                <w:rFonts w:ascii="宋体" w:eastAsia="宋体" w:hAnsi="宋体" w:hint="eastAsia"/>
                <w:color w:val="000000" w:themeColor="text1"/>
                <w:sz w:val="24"/>
                <w:szCs w:val="24"/>
              </w:rPr>
              <w:t>根据供给需求理论，市场的供给和需求影响市场价格，供不应求价格上涨，供过于求价格下跌。在国际海运市场也是如此，出口贸易量增长，海运运力需求增加</w:t>
            </w:r>
            <w:r w:rsidR="0000578F">
              <w:rPr>
                <w:rFonts w:ascii="宋体" w:eastAsia="宋体" w:hAnsi="宋体" w:hint="eastAsia"/>
                <w:color w:val="000000" w:themeColor="text1"/>
                <w:sz w:val="24"/>
                <w:szCs w:val="24"/>
              </w:rPr>
              <w:t>，但运力短期供给无法迅速增加</w:t>
            </w:r>
            <w:r>
              <w:rPr>
                <w:rFonts w:ascii="宋体" w:eastAsia="宋体" w:hAnsi="宋体" w:hint="eastAsia"/>
                <w:color w:val="000000" w:themeColor="text1"/>
                <w:sz w:val="24"/>
                <w:szCs w:val="24"/>
              </w:rPr>
              <w:t>，会推动海运价格</w:t>
            </w:r>
            <w:r w:rsidR="00635032">
              <w:rPr>
                <w:rFonts w:ascii="宋体" w:eastAsia="宋体" w:hAnsi="宋体" w:hint="eastAsia"/>
                <w:color w:val="000000" w:themeColor="text1"/>
                <w:sz w:val="24"/>
                <w:szCs w:val="24"/>
              </w:rPr>
              <w:t>进一步</w:t>
            </w:r>
            <w:r>
              <w:rPr>
                <w:rFonts w:ascii="宋体" w:eastAsia="宋体" w:hAnsi="宋体" w:hint="eastAsia"/>
                <w:color w:val="000000" w:themeColor="text1"/>
                <w:sz w:val="24"/>
                <w:szCs w:val="24"/>
              </w:rPr>
              <w:t>上涨。如果出口贸易量持续增长，会促使船公司或投资者造船来增补运力，海运运价</w:t>
            </w:r>
            <w:r w:rsidR="00874840">
              <w:rPr>
                <w:rFonts w:ascii="宋体" w:eastAsia="宋体" w:hAnsi="宋体" w:hint="eastAsia"/>
                <w:color w:val="000000" w:themeColor="text1"/>
                <w:sz w:val="24"/>
                <w:szCs w:val="24"/>
              </w:rPr>
              <w:t>受供求</w:t>
            </w:r>
            <w:r>
              <w:rPr>
                <w:rFonts w:ascii="宋体" w:eastAsia="宋体" w:hAnsi="宋体" w:hint="eastAsia"/>
                <w:color w:val="000000" w:themeColor="text1"/>
                <w:sz w:val="24"/>
                <w:szCs w:val="24"/>
              </w:rPr>
              <w:t>影响而剧烈波动。</w:t>
            </w:r>
            <w:r w:rsidR="00874840">
              <w:rPr>
                <w:rFonts w:ascii="宋体" w:eastAsia="宋体" w:hAnsi="宋体" w:hint="eastAsia"/>
                <w:color w:val="000000" w:themeColor="text1"/>
                <w:sz w:val="24"/>
                <w:szCs w:val="24"/>
              </w:rPr>
              <w:t>海运市场不是完全竞争市场</w:t>
            </w:r>
            <w:r w:rsidR="00090A3E">
              <w:rPr>
                <w:rFonts w:ascii="宋体" w:eastAsia="宋体" w:hAnsi="宋体" w:hint="eastAsia"/>
                <w:color w:val="000000" w:themeColor="text1"/>
                <w:sz w:val="24"/>
                <w:szCs w:val="24"/>
              </w:rPr>
              <w:t>，而是多家巨头及联盟组成</w:t>
            </w:r>
            <w:r w:rsidR="00874840">
              <w:rPr>
                <w:rFonts w:ascii="宋体" w:eastAsia="宋体" w:hAnsi="宋体" w:hint="eastAsia"/>
                <w:color w:val="000000" w:themeColor="text1"/>
                <w:sz w:val="24"/>
                <w:szCs w:val="24"/>
              </w:rPr>
              <w:t>的寡头垄断市场，</w:t>
            </w:r>
            <w:r w:rsidR="0000578F">
              <w:rPr>
                <w:rFonts w:ascii="宋体" w:eastAsia="宋体" w:hAnsi="宋体" w:hint="eastAsia"/>
                <w:color w:val="000000" w:themeColor="text1"/>
                <w:sz w:val="24"/>
                <w:szCs w:val="24"/>
              </w:rPr>
              <w:t>为了形成规模优势，</w:t>
            </w:r>
            <w:r w:rsidR="00090A3E">
              <w:rPr>
                <w:rFonts w:ascii="宋体" w:eastAsia="宋体" w:hAnsi="宋体" w:hint="eastAsia"/>
                <w:color w:val="000000" w:themeColor="text1"/>
                <w:sz w:val="24"/>
                <w:szCs w:val="24"/>
              </w:rPr>
              <w:t>降低成本，船公司根据自身实力逐渐向大船及低碳方向发展。</w:t>
            </w:r>
          </w:p>
          <w:p w14:paraId="7E9EB0A7" w14:textId="1D995B93" w:rsidR="00680DB8" w:rsidRPr="00680DB8" w:rsidRDefault="00BC7A43" w:rsidP="006F642C">
            <w:pPr>
              <w:ind w:firstLineChars="200" w:firstLine="480"/>
              <w:rPr>
                <w:rFonts w:ascii="宋体" w:eastAsia="宋体" w:hAnsi="宋体"/>
                <w:color w:val="000000" w:themeColor="text1"/>
                <w:sz w:val="24"/>
                <w:szCs w:val="24"/>
              </w:rPr>
            </w:pPr>
            <w:r>
              <w:rPr>
                <w:rFonts w:ascii="宋体" w:eastAsia="宋体" w:hAnsi="宋体"/>
                <w:color w:val="000000" w:themeColor="text1"/>
                <w:sz w:val="24"/>
                <w:szCs w:val="24"/>
              </w:rPr>
              <w:t>2020年</w:t>
            </w:r>
            <w:r w:rsidR="00AF57F1">
              <w:rPr>
                <w:rFonts w:ascii="宋体" w:eastAsia="宋体" w:hAnsi="宋体"/>
                <w:color w:val="000000" w:themeColor="text1"/>
                <w:sz w:val="24"/>
                <w:szCs w:val="24"/>
              </w:rPr>
              <w:t>新冠疫情爆发</w:t>
            </w:r>
            <w:r w:rsidR="007B415C">
              <w:rPr>
                <w:rFonts w:ascii="宋体" w:eastAsia="宋体" w:hAnsi="宋体" w:hint="eastAsia"/>
                <w:color w:val="000000" w:themeColor="text1"/>
                <w:sz w:val="24"/>
                <w:szCs w:val="24"/>
              </w:rPr>
              <w:t>，严重影响国际贸易的发展，国际海运同样受到打击。</w:t>
            </w:r>
            <w:r w:rsidR="00680DB8" w:rsidRPr="00680DB8">
              <w:rPr>
                <w:rFonts w:ascii="宋体" w:eastAsia="宋体" w:hAnsi="宋体" w:hint="eastAsia"/>
                <w:color w:val="000000" w:themeColor="text1"/>
                <w:sz w:val="24"/>
                <w:szCs w:val="24"/>
              </w:rPr>
              <w:t>2</w:t>
            </w:r>
            <w:r w:rsidR="00680DB8" w:rsidRPr="00680DB8">
              <w:rPr>
                <w:rFonts w:ascii="宋体" w:eastAsia="宋体" w:hAnsi="宋体"/>
                <w:color w:val="000000" w:themeColor="text1"/>
                <w:sz w:val="24"/>
                <w:szCs w:val="24"/>
              </w:rPr>
              <w:t>021年以来全球经济复苏</w:t>
            </w:r>
            <w:r w:rsidR="00680DB8" w:rsidRPr="00680DB8">
              <w:rPr>
                <w:rFonts w:ascii="宋体" w:eastAsia="宋体" w:hAnsi="宋体" w:hint="eastAsia"/>
                <w:color w:val="000000" w:themeColor="text1"/>
                <w:sz w:val="24"/>
                <w:szCs w:val="24"/>
              </w:rPr>
              <w:t>，</w:t>
            </w:r>
            <w:r w:rsidR="006F642C">
              <w:rPr>
                <w:rFonts w:ascii="宋体" w:eastAsia="宋体" w:hAnsi="宋体" w:hint="eastAsia"/>
                <w:color w:val="000000" w:themeColor="text1"/>
                <w:sz w:val="24"/>
                <w:szCs w:val="24"/>
              </w:rPr>
              <w:t>需求方面</w:t>
            </w:r>
            <w:r w:rsidR="00680DB8" w:rsidRPr="00680DB8">
              <w:rPr>
                <w:rFonts w:ascii="宋体" w:eastAsia="宋体" w:hAnsi="宋体"/>
                <w:color w:val="000000" w:themeColor="text1"/>
                <w:sz w:val="24"/>
                <w:szCs w:val="24"/>
              </w:rPr>
              <w:t>国际贸易迅速恢复</w:t>
            </w:r>
            <w:r w:rsidR="00680DB8" w:rsidRPr="00680DB8">
              <w:rPr>
                <w:rFonts w:ascii="宋体" w:eastAsia="宋体" w:hAnsi="宋体" w:hint="eastAsia"/>
                <w:color w:val="000000" w:themeColor="text1"/>
                <w:sz w:val="24"/>
                <w:szCs w:val="24"/>
              </w:rPr>
              <w:t>。由于我国疫情防控得力，</w:t>
            </w:r>
            <w:r w:rsidR="00680DB8" w:rsidRPr="00680DB8">
              <w:rPr>
                <w:rFonts w:ascii="宋体" w:eastAsia="宋体" w:hAnsi="宋体"/>
                <w:color w:val="000000" w:themeColor="text1"/>
                <w:sz w:val="24"/>
                <w:szCs w:val="24"/>
              </w:rPr>
              <w:t>从</w:t>
            </w:r>
            <w:r w:rsidR="00680DB8" w:rsidRPr="00680DB8">
              <w:rPr>
                <w:rFonts w:ascii="宋体" w:eastAsia="宋体" w:hAnsi="宋体" w:hint="eastAsia"/>
                <w:color w:val="000000" w:themeColor="text1"/>
                <w:sz w:val="24"/>
                <w:szCs w:val="24"/>
              </w:rPr>
              <w:t>2</w:t>
            </w:r>
            <w:r w:rsidR="00680DB8" w:rsidRPr="00680DB8">
              <w:rPr>
                <w:rFonts w:ascii="宋体" w:eastAsia="宋体" w:hAnsi="宋体"/>
                <w:color w:val="000000" w:themeColor="text1"/>
                <w:sz w:val="24"/>
                <w:szCs w:val="24"/>
              </w:rPr>
              <w:t>020年</w:t>
            </w:r>
            <w:r w:rsidR="00680DB8" w:rsidRPr="00680DB8">
              <w:rPr>
                <w:rFonts w:ascii="宋体" w:eastAsia="宋体" w:hAnsi="宋体" w:hint="eastAsia"/>
                <w:color w:val="000000" w:themeColor="text1"/>
                <w:sz w:val="24"/>
                <w:szCs w:val="24"/>
              </w:rPr>
              <w:t>6月份起，生产制造及外贸出口已实现连续增长。</w:t>
            </w:r>
            <w:r w:rsidR="006F642C">
              <w:rPr>
                <w:rFonts w:ascii="宋体" w:eastAsia="宋体" w:hAnsi="宋体"/>
                <w:color w:val="000000" w:themeColor="text1"/>
                <w:sz w:val="24"/>
                <w:szCs w:val="24"/>
              </w:rPr>
              <w:t>供给方面</w:t>
            </w:r>
            <w:r w:rsidR="00680DB8" w:rsidRPr="00680DB8">
              <w:rPr>
                <w:rFonts w:ascii="宋体" w:eastAsia="宋体" w:hAnsi="宋体"/>
                <w:color w:val="000000" w:themeColor="text1"/>
                <w:sz w:val="24"/>
                <w:szCs w:val="24"/>
              </w:rPr>
              <w:t>受疫情影响船舶运转效率明显下滑</w:t>
            </w:r>
            <w:r w:rsidR="00680DB8" w:rsidRPr="00680DB8">
              <w:rPr>
                <w:rFonts w:ascii="宋体" w:eastAsia="宋体" w:hAnsi="宋体" w:hint="eastAsia"/>
                <w:color w:val="000000" w:themeColor="text1"/>
                <w:sz w:val="24"/>
                <w:szCs w:val="24"/>
              </w:rPr>
              <w:t>，</w:t>
            </w:r>
            <w:r w:rsidR="00680DB8" w:rsidRPr="00680DB8">
              <w:rPr>
                <w:rFonts w:ascii="宋体" w:eastAsia="宋体" w:hAnsi="宋体"/>
                <w:color w:val="000000" w:themeColor="text1"/>
                <w:sz w:val="24"/>
                <w:szCs w:val="24"/>
              </w:rPr>
              <w:t>各国加大港口输入型疫情防控力度</w:t>
            </w:r>
            <w:r w:rsidR="00680DB8" w:rsidRPr="00680DB8">
              <w:rPr>
                <w:rFonts w:ascii="宋体" w:eastAsia="宋体" w:hAnsi="宋体" w:hint="eastAsia"/>
                <w:color w:val="000000" w:themeColor="text1"/>
                <w:sz w:val="24"/>
                <w:szCs w:val="24"/>
              </w:rPr>
              <w:t>，</w:t>
            </w:r>
            <w:r w:rsidR="00680DB8" w:rsidRPr="00680DB8">
              <w:rPr>
                <w:rFonts w:ascii="宋体" w:eastAsia="宋体" w:hAnsi="宋体"/>
                <w:color w:val="000000" w:themeColor="text1"/>
                <w:sz w:val="24"/>
                <w:szCs w:val="24"/>
              </w:rPr>
              <w:t>延长船舶在港停泊时间</w:t>
            </w:r>
            <w:r w:rsidR="00680DB8" w:rsidRPr="00680DB8">
              <w:rPr>
                <w:rFonts w:ascii="宋体" w:eastAsia="宋体" w:hAnsi="宋体" w:hint="eastAsia"/>
                <w:color w:val="000000" w:themeColor="text1"/>
                <w:sz w:val="24"/>
                <w:szCs w:val="24"/>
              </w:rPr>
              <w:t>，</w:t>
            </w:r>
            <w:r w:rsidR="00680DB8" w:rsidRPr="00680DB8">
              <w:rPr>
                <w:rFonts w:ascii="宋体" w:eastAsia="宋体" w:hAnsi="宋体"/>
                <w:color w:val="000000" w:themeColor="text1"/>
                <w:sz w:val="24"/>
                <w:szCs w:val="24"/>
              </w:rPr>
              <w:t>降低了集装箱供应链的周转效率</w:t>
            </w:r>
            <w:r w:rsidR="00A42FD9">
              <w:rPr>
                <w:rFonts w:ascii="宋体" w:eastAsia="宋体" w:hAnsi="宋体" w:hint="eastAsia"/>
                <w:color w:val="000000" w:themeColor="text1"/>
                <w:sz w:val="24"/>
                <w:szCs w:val="24"/>
              </w:rPr>
              <w:t>。</w:t>
            </w:r>
            <w:r w:rsidR="00787EDC">
              <w:rPr>
                <w:rFonts w:ascii="宋体" w:eastAsia="宋体" w:hAnsi="宋体" w:hint="eastAsia"/>
                <w:color w:val="000000" w:themeColor="text1"/>
                <w:sz w:val="24"/>
                <w:szCs w:val="24"/>
              </w:rPr>
              <w:t>由于</w:t>
            </w:r>
            <w:r w:rsidR="00A42FD9">
              <w:rPr>
                <w:rFonts w:ascii="宋体" w:eastAsia="宋体" w:hAnsi="宋体" w:hint="eastAsia"/>
                <w:color w:val="000000" w:themeColor="text1"/>
                <w:sz w:val="24"/>
                <w:szCs w:val="24"/>
              </w:rPr>
              <w:t>供需不平衡海运运价</w:t>
            </w:r>
            <w:r w:rsidR="004D1B13">
              <w:rPr>
                <w:rFonts w:ascii="宋体" w:eastAsia="宋体" w:hAnsi="宋体" w:hint="eastAsia"/>
                <w:color w:val="000000" w:themeColor="text1"/>
                <w:sz w:val="24"/>
                <w:szCs w:val="24"/>
              </w:rPr>
              <w:t>急剧增长，</w:t>
            </w:r>
            <w:r w:rsidR="004D1B13" w:rsidRPr="004D1B13">
              <w:rPr>
                <w:rFonts w:ascii="宋体" w:eastAsia="宋体" w:hAnsi="宋体"/>
                <w:color w:val="000000" w:themeColor="text1"/>
                <w:sz w:val="24"/>
                <w:szCs w:val="24"/>
              </w:rPr>
              <w:t>过程中还面临</w:t>
            </w:r>
            <w:r w:rsidR="004D1B13">
              <w:rPr>
                <w:rFonts w:ascii="宋体" w:eastAsia="宋体" w:hAnsi="宋体"/>
                <w:color w:val="000000" w:themeColor="text1"/>
                <w:sz w:val="24"/>
                <w:szCs w:val="24"/>
              </w:rPr>
              <w:t>着</w:t>
            </w:r>
            <w:r w:rsidR="004D1B13" w:rsidRPr="004D1B13">
              <w:rPr>
                <w:rFonts w:ascii="宋体" w:eastAsia="宋体" w:hAnsi="宋体" w:hint="eastAsia"/>
                <w:color w:val="000000" w:themeColor="text1"/>
                <w:sz w:val="24"/>
                <w:szCs w:val="24"/>
              </w:rPr>
              <w:t>“一箱难求、一舱难求”的困境</w:t>
            </w:r>
            <w:r w:rsidR="004D1B13">
              <w:rPr>
                <w:rFonts w:ascii="宋体" w:eastAsia="宋体" w:hAnsi="宋体" w:hint="eastAsia"/>
                <w:color w:val="000000" w:themeColor="text1"/>
                <w:sz w:val="24"/>
                <w:szCs w:val="24"/>
              </w:rPr>
              <w:t>。</w:t>
            </w:r>
            <w:r w:rsidR="00A83635">
              <w:rPr>
                <w:rFonts w:ascii="宋体" w:eastAsia="宋体" w:hAnsi="宋体" w:hint="eastAsia"/>
                <w:color w:val="000000" w:themeColor="text1"/>
                <w:sz w:val="24"/>
                <w:szCs w:val="24"/>
              </w:rPr>
              <w:t>在这种特殊条件下，</w:t>
            </w:r>
            <w:r w:rsidR="00471456">
              <w:rPr>
                <w:rFonts w:ascii="宋体" w:eastAsia="宋体" w:hAnsi="宋体" w:hint="eastAsia"/>
                <w:color w:val="000000" w:themeColor="text1"/>
                <w:sz w:val="24"/>
                <w:szCs w:val="24"/>
              </w:rPr>
              <w:t>研究</w:t>
            </w:r>
            <w:r w:rsidR="00A83635">
              <w:rPr>
                <w:rFonts w:ascii="宋体" w:eastAsia="宋体" w:hAnsi="宋体" w:hint="eastAsia"/>
                <w:color w:val="000000" w:themeColor="text1"/>
                <w:sz w:val="24"/>
                <w:szCs w:val="24"/>
              </w:rPr>
              <w:t>S</w:t>
            </w:r>
            <w:r w:rsidR="00A83635">
              <w:rPr>
                <w:rFonts w:ascii="宋体" w:eastAsia="宋体" w:hAnsi="宋体"/>
                <w:color w:val="000000" w:themeColor="text1"/>
                <w:sz w:val="24"/>
                <w:szCs w:val="24"/>
              </w:rPr>
              <w:t>CFI指数与上海关区出口贸易的相关性</w:t>
            </w:r>
            <w:r w:rsidR="00A83635">
              <w:rPr>
                <w:rFonts w:ascii="宋体" w:eastAsia="宋体" w:hAnsi="宋体" w:hint="eastAsia"/>
                <w:color w:val="000000" w:themeColor="text1"/>
                <w:sz w:val="24"/>
                <w:szCs w:val="24"/>
              </w:rPr>
              <w:t>及其相互影响是否存在变化</w:t>
            </w:r>
            <w:r w:rsidR="00BE59A4">
              <w:rPr>
                <w:rFonts w:ascii="宋体" w:eastAsia="宋体" w:hAnsi="宋体" w:hint="eastAsia"/>
                <w:color w:val="000000" w:themeColor="text1"/>
                <w:sz w:val="24"/>
                <w:szCs w:val="24"/>
              </w:rPr>
              <w:t>，有利于了解市场的变化，对稳定海运市场有积极意义。</w:t>
            </w:r>
          </w:p>
          <w:p w14:paraId="12A92902" w14:textId="77777777" w:rsidR="00680DB8" w:rsidRPr="00680DB8" w:rsidRDefault="00680DB8" w:rsidP="00A0320B">
            <w:pPr>
              <w:ind w:firstLineChars="200" w:firstLine="480"/>
              <w:rPr>
                <w:rFonts w:ascii="宋体" w:eastAsia="宋体" w:hAnsi="宋体"/>
                <w:color w:val="000000" w:themeColor="text1"/>
                <w:sz w:val="24"/>
                <w:szCs w:val="24"/>
              </w:rPr>
            </w:pPr>
          </w:p>
          <w:p w14:paraId="5D534C0A" w14:textId="65FBD79A" w:rsidR="00F60430" w:rsidRPr="00782510" w:rsidRDefault="00F60430" w:rsidP="00A0320B">
            <w:pPr>
              <w:ind w:firstLineChars="200" w:firstLine="480"/>
              <w:rPr>
                <w:rFonts w:ascii="宋体" w:eastAsia="宋体" w:hAnsi="宋体"/>
                <w:color w:val="000000" w:themeColor="text1"/>
                <w:sz w:val="24"/>
                <w:szCs w:val="24"/>
              </w:rPr>
            </w:pPr>
          </w:p>
        </w:tc>
      </w:tr>
    </w:tbl>
    <w:p w14:paraId="33928C41" w14:textId="25609219" w:rsidR="00C50C1E" w:rsidRDefault="00C50C1E">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C50C1E" w:rsidRPr="004D5DA9" w14:paraId="3697E96C" w14:textId="77777777" w:rsidTr="004D5DA9">
        <w:trPr>
          <w:trHeight w:val="13606"/>
        </w:trPr>
        <w:tc>
          <w:tcPr>
            <w:tcW w:w="9344" w:type="dxa"/>
          </w:tcPr>
          <w:p w14:paraId="4BDF2D27" w14:textId="605FC469" w:rsidR="00C50C1E" w:rsidRDefault="00C50C1E">
            <w:pPr>
              <w:rPr>
                <w:rFonts w:ascii="宋体" w:eastAsia="宋体" w:hAnsi="宋体"/>
                <w:color w:val="FF0000"/>
                <w:sz w:val="24"/>
                <w:szCs w:val="24"/>
              </w:rPr>
            </w:pPr>
            <w:r w:rsidRPr="004D5DA9">
              <w:rPr>
                <w:rFonts w:ascii="宋体" w:eastAsia="宋体" w:hAnsi="宋体" w:hint="eastAsia"/>
                <w:sz w:val="24"/>
                <w:szCs w:val="24"/>
              </w:rPr>
              <w:lastRenderedPageBreak/>
              <w:t>2</w:t>
            </w:r>
            <w:r w:rsidRPr="004D5DA9">
              <w:rPr>
                <w:rFonts w:ascii="宋体" w:eastAsia="宋体" w:hAnsi="宋体"/>
                <w:sz w:val="24"/>
                <w:szCs w:val="24"/>
              </w:rPr>
              <w:t>.</w:t>
            </w:r>
            <w:r w:rsidRPr="004D5DA9">
              <w:rPr>
                <w:rFonts w:ascii="宋体" w:eastAsia="宋体" w:hAnsi="宋体" w:hint="eastAsia"/>
                <w:sz w:val="24"/>
                <w:szCs w:val="24"/>
              </w:rPr>
              <w:t>文献综述（3</w:t>
            </w:r>
            <w:r w:rsidRPr="004D5DA9">
              <w:rPr>
                <w:rFonts w:ascii="宋体" w:eastAsia="宋体" w:hAnsi="宋体"/>
                <w:sz w:val="24"/>
                <w:szCs w:val="24"/>
              </w:rPr>
              <w:t>000</w:t>
            </w:r>
            <w:r w:rsidRPr="004D5DA9">
              <w:rPr>
                <w:rFonts w:ascii="宋体" w:eastAsia="宋体" w:hAnsi="宋体" w:hint="eastAsia"/>
                <w:sz w:val="24"/>
                <w:szCs w:val="24"/>
              </w:rPr>
              <w:t>字</w:t>
            </w:r>
            <w:r w:rsidR="008D0F26">
              <w:rPr>
                <w:rFonts w:ascii="宋体" w:eastAsia="宋体" w:hAnsi="宋体" w:hint="eastAsia"/>
                <w:sz w:val="24"/>
                <w:szCs w:val="24"/>
              </w:rPr>
              <w:t>左右</w:t>
            </w:r>
            <w:r w:rsidRPr="004D5DA9">
              <w:rPr>
                <w:rFonts w:ascii="宋体" w:eastAsia="宋体" w:hAnsi="宋体" w:hint="eastAsia"/>
                <w:sz w:val="24"/>
                <w:szCs w:val="24"/>
              </w:rPr>
              <w:t>）</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w:t>
            </w:r>
            <w:r w:rsidR="004D5DA9" w:rsidRPr="004D5DA9">
              <w:rPr>
                <w:rFonts w:ascii="宋体" w:eastAsia="宋体" w:hAnsi="宋体" w:hint="eastAsia"/>
                <w:color w:val="FF0000"/>
                <w:sz w:val="24"/>
                <w:szCs w:val="24"/>
              </w:rPr>
              <w:t>做</w:t>
            </w:r>
            <w:r w:rsidR="008D0F26">
              <w:rPr>
                <w:rFonts w:ascii="宋体" w:eastAsia="宋体" w:hAnsi="宋体" w:hint="eastAsia"/>
                <w:color w:val="FF0000"/>
                <w:sz w:val="24"/>
                <w:szCs w:val="24"/>
              </w:rPr>
              <w:t>文献</w:t>
            </w:r>
            <w:r w:rsidR="004D5DA9" w:rsidRPr="004D5DA9">
              <w:rPr>
                <w:rFonts w:ascii="宋体" w:eastAsia="宋体" w:hAnsi="宋体" w:hint="eastAsia"/>
                <w:color w:val="FF0000"/>
                <w:sz w:val="24"/>
                <w:szCs w:val="24"/>
              </w:rPr>
              <w:t>梳理和研究动态的综述，归纳已有的研究</w:t>
            </w:r>
            <w:r w:rsidR="008D0F26">
              <w:rPr>
                <w:rFonts w:ascii="宋体" w:eastAsia="宋体" w:hAnsi="宋体" w:hint="eastAsia"/>
                <w:color w:val="FF0000"/>
                <w:sz w:val="24"/>
                <w:szCs w:val="24"/>
              </w:rPr>
              <w:t>所做的工作，</w:t>
            </w:r>
            <w:r w:rsidR="004D5DA9" w:rsidRPr="004D5DA9">
              <w:rPr>
                <w:rFonts w:ascii="宋体" w:eastAsia="宋体" w:hAnsi="宋体" w:hint="eastAsia"/>
                <w:color w:val="FF0000"/>
                <w:sz w:val="24"/>
                <w:szCs w:val="24"/>
              </w:rPr>
              <w:t>形成了哪些共识？列举出在哪些问题上仍未形成共识？各种不同的观点是什么？针对目前的研究，你发现了哪些问题想要继续研究？</w:t>
            </w:r>
            <w:r w:rsidRPr="004D5DA9">
              <w:rPr>
                <w:rFonts w:ascii="宋体" w:eastAsia="宋体" w:hAnsi="宋体" w:hint="eastAsia"/>
                <w:color w:val="FF0000"/>
                <w:sz w:val="24"/>
                <w:szCs w:val="24"/>
              </w:rPr>
              <w:t>）</w:t>
            </w:r>
          </w:p>
          <w:p w14:paraId="73F495D4" w14:textId="1C5BE59D" w:rsidR="005B4F99" w:rsidRDefault="00C07CC2">
            <w:pPr>
              <w:rPr>
                <w:rFonts w:ascii="宋体" w:eastAsia="宋体" w:hAnsi="宋体"/>
                <w:color w:val="000000" w:themeColor="text1"/>
                <w:sz w:val="24"/>
                <w:szCs w:val="24"/>
              </w:rPr>
            </w:pPr>
            <w:r>
              <w:rPr>
                <w:rFonts w:ascii="宋体" w:eastAsia="宋体" w:hAnsi="宋体"/>
                <w:color w:val="000000" w:themeColor="text1"/>
                <w:sz w:val="24"/>
                <w:szCs w:val="24"/>
              </w:rPr>
              <w:t>1</w:t>
            </w:r>
            <w:r>
              <w:rPr>
                <w:rFonts w:ascii="宋体" w:eastAsia="宋体" w:hAnsi="宋体" w:hint="eastAsia"/>
                <w:color w:val="000000" w:themeColor="text1"/>
                <w:sz w:val="24"/>
                <w:szCs w:val="24"/>
              </w:rPr>
              <w:t>）</w:t>
            </w:r>
            <w:r w:rsidR="00D319E7">
              <w:rPr>
                <w:rFonts w:ascii="宋体" w:eastAsia="宋体" w:hAnsi="宋体"/>
                <w:color w:val="000000" w:themeColor="text1"/>
                <w:sz w:val="24"/>
                <w:szCs w:val="24"/>
              </w:rPr>
              <w:t>陈丽芬</w:t>
            </w:r>
            <w:r w:rsidR="00D319E7">
              <w:rPr>
                <w:rFonts w:ascii="宋体" w:eastAsia="宋体" w:hAnsi="宋体" w:hint="eastAsia"/>
                <w:color w:val="000000" w:themeColor="text1"/>
                <w:sz w:val="24"/>
                <w:szCs w:val="24"/>
              </w:rPr>
              <w:t>（2</w:t>
            </w:r>
            <w:r w:rsidR="00D319E7">
              <w:rPr>
                <w:rFonts w:ascii="宋体" w:eastAsia="宋体" w:hAnsi="宋体"/>
                <w:color w:val="000000" w:themeColor="text1"/>
                <w:sz w:val="24"/>
                <w:szCs w:val="24"/>
              </w:rPr>
              <w:t>021</w:t>
            </w:r>
            <w:r w:rsidR="00D319E7">
              <w:rPr>
                <w:rFonts w:ascii="宋体" w:eastAsia="宋体" w:hAnsi="宋体" w:hint="eastAsia"/>
                <w:color w:val="000000" w:themeColor="text1"/>
                <w:sz w:val="24"/>
                <w:szCs w:val="24"/>
              </w:rPr>
              <w:t>）集装箱运价指数和贸易出口总值短期的波动不具有双向因果关系，</w:t>
            </w:r>
            <w:r w:rsidR="00C94007">
              <w:rPr>
                <w:rFonts w:ascii="宋体" w:eastAsia="宋体" w:hAnsi="宋体" w:hint="eastAsia"/>
                <w:color w:val="000000" w:themeColor="text1"/>
                <w:sz w:val="24"/>
                <w:szCs w:val="24"/>
              </w:rPr>
              <w:t>中</w:t>
            </w:r>
            <w:r w:rsidR="00D319E7">
              <w:rPr>
                <w:rFonts w:ascii="宋体" w:eastAsia="宋体" w:hAnsi="宋体" w:hint="eastAsia"/>
                <w:color w:val="000000" w:themeColor="text1"/>
                <w:sz w:val="24"/>
                <w:szCs w:val="24"/>
              </w:rPr>
              <w:t>国际贸易出口总值增加对</w:t>
            </w:r>
            <w:r w:rsidR="00C94007">
              <w:rPr>
                <w:rFonts w:ascii="宋体" w:eastAsia="宋体" w:hAnsi="宋体" w:hint="eastAsia"/>
                <w:color w:val="000000" w:themeColor="text1"/>
                <w:sz w:val="24"/>
                <w:szCs w:val="24"/>
              </w:rPr>
              <w:t>中国</w:t>
            </w:r>
            <w:r w:rsidR="00D319E7">
              <w:rPr>
                <w:rFonts w:ascii="宋体" w:eastAsia="宋体" w:hAnsi="宋体" w:hint="eastAsia"/>
                <w:color w:val="000000" w:themeColor="text1"/>
                <w:sz w:val="24"/>
                <w:szCs w:val="24"/>
              </w:rPr>
              <w:t>出口集装箱运价指数的增长存在显著影响。</w:t>
            </w:r>
          </w:p>
          <w:p w14:paraId="5E1B4E21" w14:textId="4440B202" w:rsidR="00A2288A" w:rsidRDefault="00A2288A">
            <w:pPr>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当前的研究主要通过建立</w:t>
            </w:r>
            <w:r>
              <w:rPr>
                <w:rFonts w:ascii="宋体" w:eastAsia="宋体" w:hAnsi="宋体" w:hint="eastAsia"/>
                <w:color w:val="000000" w:themeColor="text1"/>
                <w:sz w:val="24"/>
                <w:szCs w:val="24"/>
              </w:rPr>
              <w:t>V</w:t>
            </w:r>
            <w:r>
              <w:rPr>
                <w:rFonts w:ascii="宋体" w:eastAsia="宋体" w:hAnsi="宋体"/>
                <w:color w:val="000000" w:themeColor="text1"/>
                <w:sz w:val="24"/>
                <w:szCs w:val="24"/>
              </w:rPr>
              <w:t>AR模型分析与</w:t>
            </w:r>
            <w:r>
              <w:rPr>
                <w:rFonts w:ascii="宋体" w:eastAsia="宋体" w:hAnsi="宋体" w:hint="eastAsia"/>
                <w:color w:val="000000" w:themeColor="text1"/>
                <w:sz w:val="24"/>
                <w:szCs w:val="24"/>
              </w:rPr>
              <w:t>C</w:t>
            </w:r>
            <w:r>
              <w:rPr>
                <w:rFonts w:ascii="宋体" w:eastAsia="宋体" w:hAnsi="宋体"/>
                <w:color w:val="000000" w:themeColor="text1"/>
                <w:sz w:val="24"/>
                <w:szCs w:val="24"/>
              </w:rPr>
              <w:t>CFI与其他经济变量的关系</w:t>
            </w:r>
            <w:r>
              <w:rPr>
                <w:rFonts w:ascii="宋体" w:eastAsia="宋体" w:hAnsi="宋体" w:hint="eastAsia"/>
                <w:color w:val="000000" w:themeColor="text1"/>
                <w:sz w:val="24"/>
                <w:szCs w:val="24"/>
              </w:rPr>
              <w:t>，</w:t>
            </w:r>
            <w:r>
              <w:rPr>
                <w:rFonts w:ascii="宋体" w:eastAsia="宋体" w:hAnsi="宋体"/>
                <w:color w:val="000000" w:themeColor="text1"/>
                <w:sz w:val="24"/>
                <w:szCs w:val="24"/>
              </w:rPr>
              <w:t>根据有效市场假设</w:t>
            </w:r>
            <w:r>
              <w:rPr>
                <w:rFonts w:ascii="宋体" w:eastAsia="宋体" w:hAnsi="宋体" w:hint="eastAsia"/>
                <w:color w:val="000000" w:themeColor="text1"/>
                <w:sz w:val="24"/>
                <w:szCs w:val="24"/>
              </w:rPr>
              <w:t>，C</w:t>
            </w:r>
            <w:r>
              <w:rPr>
                <w:rFonts w:ascii="宋体" w:eastAsia="宋体" w:hAnsi="宋体"/>
                <w:color w:val="000000" w:themeColor="text1"/>
                <w:sz w:val="24"/>
                <w:szCs w:val="24"/>
              </w:rPr>
              <w:t>CFI很快会吸收市场新出现的经济信息</w:t>
            </w:r>
            <w:r>
              <w:rPr>
                <w:rFonts w:ascii="宋体" w:eastAsia="宋体" w:hAnsi="宋体" w:hint="eastAsia"/>
                <w:color w:val="000000" w:themeColor="text1"/>
                <w:sz w:val="24"/>
                <w:szCs w:val="24"/>
              </w:rPr>
              <w:t>，需要在模型中引入变量之间当期的作用和反馈作用。建立S</w:t>
            </w:r>
            <w:r>
              <w:rPr>
                <w:rFonts w:ascii="宋体" w:eastAsia="宋体" w:hAnsi="宋体"/>
                <w:color w:val="000000" w:themeColor="text1"/>
                <w:sz w:val="24"/>
                <w:szCs w:val="24"/>
              </w:rPr>
              <w:t>VAR模型</w:t>
            </w:r>
            <w:r>
              <w:rPr>
                <w:rFonts w:ascii="宋体" w:eastAsia="宋体" w:hAnsi="宋体" w:hint="eastAsia"/>
                <w:color w:val="000000" w:themeColor="text1"/>
                <w:sz w:val="24"/>
                <w:szCs w:val="24"/>
              </w:rPr>
              <w:t>（结构向量自回归）。</w:t>
            </w:r>
          </w:p>
          <w:p w14:paraId="64F7B161" w14:textId="04B0E732" w:rsidR="00E9481B" w:rsidRDefault="00A2288A">
            <w:pPr>
              <w:rPr>
                <w:rFonts w:ascii="宋体" w:eastAsia="宋体" w:hAnsi="宋体"/>
                <w:color w:val="000000" w:themeColor="text1"/>
                <w:sz w:val="24"/>
                <w:szCs w:val="24"/>
              </w:rPr>
            </w:pPr>
            <w:r>
              <w:rPr>
                <w:rFonts w:ascii="宋体" w:eastAsia="宋体" w:hAnsi="宋体"/>
                <w:color w:val="000000" w:themeColor="text1"/>
                <w:sz w:val="24"/>
                <w:szCs w:val="24"/>
              </w:rPr>
              <w:t>实证分析</w:t>
            </w:r>
            <w:r>
              <w:rPr>
                <w:rFonts w:ascii="宋体" w:eastAsia="宋体" w:hAnsi="宋体" w:hint="eastAsia"/>
                <w:color w:val="000000" w:themeColor="text1"/>
                <w:sz w:val="24"/>
                <w:szCs w:val="24"/>
              </w:rPr>
              <w:t>：</w:t>
            </w:r>
            <w:r>
              <w:rPr>
                <w:rFonts w:ascii="宋体" w:eastAsia="宋体" w:hAnsi="宋体"/>
                <w:color w:val="000000" w:themeColor="text1"/>
                <w:sz w:val="24"/>
                <w:szCs w:val="24"/>
              </w:rPr>
              <w:t>平稳性检验</w:t>
            </w:r>
            <w:r>
              <w:rPr>
                <w:rFonts w:ascii="宋体" w:eastAsia="宋体" w:hAnsi="宋体" w:hint="eastAsia"/>
                <w:color w:val="000000" w:themeColor="text1"/>
                <w:sz w:val="24"/>
                <w:szCs w:val="24"/>
              </w:rPr>
              <w:t>，</w:t>
            </w:r>
            <w:r>
              <w:rPr>
                <w:rFonts w:ascii="宋体" w:eastAsia="宋体" w:hAnsi="宋体"/>
                <w:color w:val="000000" w:themeColor="text1"/>
                <w:sz w:val="24"/>
                <w:szCs w:val="24"/>
              </w:rPr>
              <w:t>协整检验</w:t>
            </w:r>
            <w:r>
              <w:rPr>
                <w:rFonts w:ascii="宋体" w:eastAsia="宋体" w:hAnsi="宋体" w:hint="eastAsia"/>
                <w:color w:val="000000" w:themeColor="text1"/>
                <w:sz w:val="24"/>
                <w:szCs w:val="24"/>
              </w:rPr>
              <w:t>，</w:t>
            </w:r>
            <w:r w:rsidR="00EF28F7">
              <w:rPr>
                <w:rFonts w:ascii="宋体" w:eastAsia="宋体" w:hAnsi="宋体"/>
                <w:color w:val="000000" w:themeColor="text1"/>
                <w:sz w:val="24"/>
                <w:szCs w:val="24"/>
              </w:rPr>
              <w:t>建立</w:t>
            </w:r>
            <w:r w:rsidR="00EF28F7">
              <w:rPr>
                <w:rFonts w:ascii="宋体" w:eastAsia="宋体" w:hAnsi="宋体" w:hint="eastAsia"/>
                <w:color w:val="000000" w:themeColor="text1"/>
                <w:sz w:val="24"/>
                <w:szCs w:val="24"/>
              </w:rPr>
              <w:t>S</w:t>
            </w:r>
            <w:r w:rsidR="00EF28F7">
              <w:rPr>
                <w:rFonts w:ascii="宋体" w:eastAsia="宋体" w:hAnsi="宋体"/>
                <w:color w:val="000000" w:themeColor="text1"/>
                <w:sz w:val="24"/>
                <w:szCs w:val="24"/>
              </w:rPr>
              <w:t>VAR模型</w:t>
            </w:r>
            <w:r w:rsidR="00EF28F7">
              <w:rPr>
                <w:rFonts w:ascii="宋体" w:eastAsia="宋体" w:hAnsi="宋体" w:hint="eastAsia"/>
                <w:color w:val="000000" w:themeColor="text1"/>
                <w:sz w:val="24"/>
                <w:szCs w:val="24"/>
              </w:rPr>
              <w:t>（通过建立V</w:t>
            </w:r>
            <w:r w:rsidR="00EF28F7">
              <w:rPr>
                <w:rFonts w:ascii="宋体" w:eastAsia="宋体" w:hAnsi="宋体"/>
                <w:color w:val="000000" w:themeColor="text1"/>
                <w:sz w:val="24"/>
                <w:szCs w:val="24"/>
              </w:rPr>
              <w:t>AR模型并确立模型最优滞后期</w:t>
            </w:r>
            <w:r w:rsidR="00EF28F7">
              <w:rPr>
                <w:rFonts w:ascii="宋体" w:eastAsia="宋体" w:hAnsi="宋体" w:hint="eastAsia"/>
                <w:color w:val="000000" w:themeColor="text1"/>
                <w:sz w:val="24"/>
                <w:szCs w:val="24"/>
              </w:rPr>
              <w:t>），格兰杰因果关系检验（出口值的波动可以解释运价指数的波动，反向不能有效解释，不存在双向因果关系），</w:t>
            </w:r>
            <w:r w:rsidR="00EF28F7" w:rsidRPr="00EF28F7">
              <w:rPr>
                <w:rFonts w:ascii="宋体" w:eastAsia="宋体" w:hAnsi="宋体" w:hint="eastAsia"/>
                <w:color w:val="FF0000"/>
                <w:sz w:val="24"/>
                <w:szCs w:val="24"/>
              </w:rPr>
              <w:t>S</w:t>
            </w:r>
            <w:r w:rsidR="00EF28F7" w:rsidRPr="00EF28F7">
              <w:rPr>
                <w:rFonts w:ascii="宋体" w:eastAsia="宋体" w:hAnsi="宋体"/>
                <w:color w:val="FF0000"/>
                <w:sz w:val="24"/>
                <w:szCs w:val="24"/>
              </w:rPr>
              <w:t>VAR模型估计与识别</w:t>
            </w:r>
            <w:r w:rsidR="00EF28F7" w:rsidRPr="00EF28F7">
              <w:rPr>
                <w:rFonts w:ascii="宋体" w:eastAsia="宋体" w:hAnsi="宋体" w:hint="eastAsia"/>
                <w:color w:val="FF0000"/>
                <w:sz w:val="24"/>
                <w:szCs w:val="24"/>
              </w:rPr>
              <w:t>（通过增加同期变量，得到估计变量之间的同期影响关系，矩阵参数估计）</w:t>
            </w:r>
            <w:r w:rsidR="00EF28F7" w:rsidRPr="000945E9">
              <w:rPr>
                <w:rFonts w:ascii="宋体" w:eastAsia="宋体" w:hAnsi="宋体" w:hint="eastAsia"/>
                <w:color w:val="000000" w:themeColor="text1"/>
                <w:sz w:val="24"/>
                <w:szCs w:val="24"/>
                <w:u w:val="single"/>
              </w:rPr>
              <w:t>（不</w:t>
            </w:r>
            <w:r w:rsidR="007A7146" w:rsidRPr="000945E9">
              <w:rPr>
                <w:rFonts w:ascii="宋体" w:eastAsia="宋体" w:hAnsi="宋体" w:hint="eastAsia"/>
                <w:color w:val="000000" w:themeColor="text1"/>
                <w:sz w:val="24"/>
                <w:szCs w:val="24"/>
                <w:u w:val="single"/>
              </w:rPr>
              <w:t>太</w:t>
            </w:r>
            <w:r w:rsidR="00EF28F7" w:rsidRPr="000945E9">
              <w:rPr>
                <w:rFonts w:ascii="宋体" w:eastAsia="宋体" w:hAnsi="宋体" w:hint="eastAsia"/>
                <w:color w:val="000000" w:themeColor="text1"/>
                <w:sz w:val="24"/>
                <w:szCs w:val="24"/>
                <w:u w:val="single"/>
              </w:rPr>
              <w:t>明白）</w:t>
            </w:r>
            <w:r w:rsidR="000945E9" w:rsidRPr="000945E9">
              <w:rPr>
                <w:rFonts w:ascii="宋体" w:eastAsia="宋体" w:hAnsi="宋体" w:hint="eastAsia"/>
                <w:color w:val="000000" w:themeColor="text1"/>
                <w:sz w:val="24"/>
                <w:szCs w:val="24"/>
              </w:rPr>
              <w:t>，</w:t>
            </w:r>
            <w:r w:rsidR="004C4719" w:rsidRPr="004C4719">
              <w:rPr>
                <w:rFonts w:ascii="宋体" w:eastAsia="宋体" w:hAnsi="宋体" w:hint="eastAsia"/>
                <w:color w:val="000000" w:themeColor="text1"/>
                <w:sz w:val="24"/>
                <w:szCs w:val="24"/>
              </w:rPr>
              <w:t>脉冲</w:t>
            </w:r>
            <w:r w:rsidR="004C4719">
              <w:rPr>
                <w:rFonts w:ascii="宋体" w:eastAsia="宋体" w:hAnsi="宋体" w:hint="eastAsia"/>
                <w:color w:val="000000" w:themeColor="text1"/>
                <w:sz w:val="24"/>
                <w:szCs w:val="24"/>
              </w:rPr>
              <w:t>响应分析（V</w:t>
            </w:r>
            <w:r w:rsidR="004C4719">
              <w:rPr>
                <w:rFonts w:ascii="宋体" w:eastAsia="宋体" w:hAnsi="宋体"/>
                <w:color w:val="000000" w:themeColor="text1"/>
                <w:sz w:val="24"/>
                <w:szCs w:val="24"/>
              </w:rPr>
              <w:t>AR</w:t>
            </w:r>
            <w:r w:rsidR="004C4719">
              <w:rPr>
                <w:rFonts w:ascii="宋体" w:eastAsia="宋体" w:hAnsi="宋体" w:hint="eastAsia"/>
                <w:color w:val="000000" w:themeColor="text1"/>
                <w:sz w:val="24"/>
                <w:szCs w:val="24"/>
              </w:rPr>
              <w:t>平稳性检验），方差分解。</w:t>
            </w:r>
          </w:p>
          <w:p w14:paraId="189FB817" w14:textId="77777777" w:rsidR="00350AAF" w:rsidRDefault="00350AAF">
            <w:pPr>
              <w:rPr>
                <w:rFonts w:ascii="宋体" w:eastAsia="宋体" w:hAnsi="宋体"/>
                <w:color w:val="000000" w:themeColor="text1"/>
                <w:sz w:val="24"/>
                <w:szCs w:val="24"/>
              </w:rPr>
            </w:pPr>
          </w:p>
          <w:p w14:paraId="3D7AAD80" w14:textId="22602682" w:rsidR="00B8236A" w:rsidRDefault="00C94007">
            <w:pPr>
              <w:rPr>
                <w:rFonts w:ascii="宋体" w:eastAsia="宋体" w:hAnsi="宋体"/>
                <w:color w:val="000000" w:themeColor="text1"/>
                <w:sz w:val="24"/>
                <w:szCs w:val="24"/>
              </w:rPr>
            </w:pPr>
            <w:r>
              <w:rPr>
                <w:rFonts w:ascii="宋体" w:eastAsia="宋体" w:hAnsi="宋体" w:hint="eastAsia"/>
                <w:color w:val="000000" w:themeColor="text1"/>
                <w:sz w:val="24"/>
                <w:szCs w:val="24"/>
              </w:rPr>
              <w:t>2</w:t>
            </w:r>
            <w:r w:rsidR="00C07CC2">
              <w:rPr>
                <w:rFonts w:ascii="宋体" w:eastAsia="宋体" w:hAnsi="宋体" w:hint="eastAsia"/>
                <w:color w:val="000000" w:themeColor="text1"/>
                <w:sz w:val="24"/>
                <w:szCs w:val="24"/>
              </w:rPr>
              <w:t>）</w:t>
            </w:r>
            <w:r w:rsidR="003843AF">
              <w:rPr>
                <w:rFonts w:ascii="宋体" w:eastAsia="宋体" w:hAnsi="宋体" w:hint="eastAsia"/>
                <w:color w:val="000000" w:themeColor="text1"/>
                <w:sz w:val="24"/>
                <w:szCs w:val="24"/>
              </w:rPr>
              <w:t>叶善椿（2</w:t>
            </w:r>
            <w:r w:rsidR="003843AF">
              <w:rPr>
                <w:rFonts w:ascii="宋体" w:eastAsia="宋体" w:hAnsi="宋体"/>
                <w:color w:val="000000" w:themeColor="text1"/>
                <w:sz w:val="24"/>
                <w:szCs w:val="24"/>
              </w:rPr>
              <w:t>019</w:t>
            </w:r>
            <w:r w:rsidR="003843AF">
              <w:rPr>
                <w:rFonts w:ascii="宋体" w:eastAsia="宋体" w:hAnsi="宋体" w:hint="eastAsia"/>
                <w:color w:val="000000" w:themeColor="text1"/>
                <w:sz w:val="24"/>
                <w:szCs w:val="24"/>
              </w:rPr>
              <w:t>）C</w:t>
            </w:r>
            <w:r w:rsidR="003843AF">
              <w:rPr>
                <w:rFonts w:ascii="宋体" w:eastAsia="宋体" w:hAnsi="宋体"/>
                <w:color w:val="000000" w:themeColor="text1"/>
                <w:sz w:val="24"/>
                <w:szCs w:val="24"/>
              </w:rPr>
              <w:t>CFI(中国出口集装箱运价指数</w:t>
            </w:r>
            <w:r w:rsidR="003843AF">
              <w:rPr>
                <w:rFonts w:ascii="宋体" w:eastAsia="宋体" w:hAnsi="宋体" w:hint="eastAsia"/>
                <w:color w:val="000000" w:themeColor="text1"/>
                <w:sz w:val="24"/>
                <w:szCs w:val="24"/>
              </w:rPr>
              <w:t>)</w:t>
            </w:r>
            <w:r w:rsidR="003843AF">
              <w:rPr>
                <w:rFonts w:ascii="宋体" w:eastAsia="宋体" w:hAnsi="宋体"/>
                <w:color w:val="000000" w:themeColor="text1"/>
                <w:sz w:val="24"/>
                <w:szCs w:val="24"/>
              </w:rPr>
              <w:t>与制造业</w:t>
            </w:r>
            <w:r w:rsidR="003843AF">
              <w:rPr>
                <w:rFonts w:ascii="宋体" w:eastAsia="宋体" w:hAnsi="宋体" w:hint="eastAsia"/>
                <w:color w:val="000000" w:themeColor="text1"/>
                <w:sz w:val="24"/>
                <w:szCs w:val="24"/>
              </w:rPr>
              <w:t>P</w:t>
            </w:r>
            <w:r w:rsidR="003843AF">
              <w:rPr>
                <w:rFonts w:ascii="宋体" w:eastAsia="宋体" w:hAnsi="宋体"/>
                <w:color w:val="000000" w:themeColor="text1"/>
                <w:sz w:val="24"/>
                <w:szCs w:val="24"/>
              </w:rPr>
              <w:t>MI存在长期整协关系</w:t>
            </w:r>
            <w:r w:rsidR="003843AF">
              <w:rPr>
                <w:rFonts w:ascii="宋体" w:eastAsia="宋体" w:hAnsi="宋体" w:hint="eastAsia"/>
                <w:color w:val="000000" w:themeColor="text1"/>
                <w:sz w:val="24"/>
                <w:szCs w:val="24"/>
              </w:rPr>
              <w:t>，制造业的变化对集装箱海运运价的变动具有显著影响</w:t>
            </w:r>
            <w:r w:rsidR="00AE0892">
              <w:rPr>
                <w:rFonts w:ascii="宋体" w:eastAsia="宋体" w:hAnsi="宋体" w:hint="eastAsia"/>
                <w:color w:val="000000" w:themeColor="text1"/>
                <w:sz w:val="24"/>
                <w:szCs w:val="24"/>
              </w:rPr>
              <w:t>。</w:t>
            </w:r>
          </w:p>
          <w:p w14:paraId="0D5CC270" w14:textId="6366D4A9" w:rsidR="00E9481B" w:rsidRDefault="00E9481B">
            <w:pPr>
              <w:rPr>
                <w:rFonts w:ascii="宋体" w:eastAsia="宋体" w:hAnsi="宋体"/>
                <w:color w:val="000000" w:themeColor="text1"/>
                <w:sz w:val="24"/>
                <w:szCs w:val="24"/>
              </w:rPr>
            </w:pPr>
            <w:r>
              <w:rPr>
                <w:rFonts w:ascii="宋体" w:eastAsia="宋体" w:hAnsi="宋体" w:hint="eastAsia"/>
                <w:color w:val="000000" w:themeColor="text1"/>
                <w:sz w:val="24"/>
                <w:szCs w:val="24"/>
              </w:rPr>
              <w:t xml:space="preserve"> </w:t>
            </w:r>
            <w:r>
              <w:rPr>
                <w:rFonts w:ascii="宋体" w:eastAsia="宋体" w:hAnsi="宋体"/>
                <w:color w:val="000000" w:themeColor="text1"/>
                <w:sz w:val="24"/>
                <w:szCs w:val="24"/>
              </w:rPr>
              <w:t xml:space="preserve">  CCFI指数是当期中国出口集装箱运价与基期运价的比值</w:t>
            </w:r>
            <w:r>
              <w:rPr>
                <w:rFonts w:ascii="宋体" w:eastAsia="宋体" w:hAnsi="宋体" w:hint="eastAsia"/>
                <w:color w:val="000000" w:themeColor="text1"/>
                <w:sz w:val="24"/>
                <w:szCs w:val="24"/>
              </w:rPr>
              <w:t>，</w:t>
            </w:r>
            <w:r>
              <w:rPr>
                <w:rFonts w:ascii="宋体" w:eastAsia="宋体" w:hAnsi="宋体"/>
                <w:color w:val="000000" w:themeColor="text1"/>
                <w:sz w:val="24"/>
                <w:szCs w:val="24"/>
              </w:rPr>
              <w:t>可作为反映集装箱航运市场的</w:t>
            </w:r>
            <w:r>
              <w:rPr>
                <w:rFonts w:ascii="宋体" w:eastAsia="宋体" w:hAnsi="宋体" w:hint="eastAsia"/>
                <w:color w:val="000000" w:themeColor="text1"/>
                <w:sz w:val="24"/>
                <w:szCs w:val="24"/>
              </w:rPr>
              <w:t>“晴雨表”</w:t>
            </w:r>
            <w:r w:rsidR="003268AB">
              <w:rPr>
                <w:rFonts w:ascii="宋体" w:eastAsia="宋体" w:hAnsi="宋体" w:hint="eastAsia"/>
                <w:color w:val="000000" w:themeColor="text1"/>
                <w:sz w:val="24"/>
                <w:szCs w:val="24"/>
              </w:rPr>
              <w:t>反映了航运市场的供求关系</w:t>
            </w:r>
            <w:r>
              <w:rPr>
                <w:rFonts w:ascii="宋体" w:eastAsia="宋体" w:hAnsi="宋体" w:hint="eastAsia"/>
                <w:color w:val="000000" w:themeColor="text1"/>
                <w:sz w:val="24"/>
                <w:szCs w:val="24"/>
              </w:rPr>
              <w:t>；</w:t>
            </w:r>
            <w:r w:rsidR="003268AB">
              <w:rPr>
                <w:rFonts w:ascii="宋体" w:eastAsia="宋体" w:hAnsi="宋体" w:hint="eastAsia"/>
                <w:color w:val="000000" w:themeColor="text1"/>
                <w:sz w:val="24"/>
                <w:szCs w:val="24"/>
              </w:rPr>
              <w:t>制造业P</w:t>
            </w:r>
            <w:r w:rsidR="003268AB">
              <w:rPr>
                <w:rFonts w:ascii="宋体" w:eastAsia="宋体" w:hAnsi="宋体"/>
                <w:color w:val="000000" w:themeColor="text1"/>
                <w:sz w:val="24"/>
                <w:szCs w:val="24"/>
              </w:rPr>
              <w:t>MI为检测经济动态的前行指标</w:t>
            </w:r>
            <w:r w:rsidR="003268AB">
              <w:rPr>
                <w:rFonts w:ascii="宋体" w:eastAsia="宋体" w:hAnsi="宋体" w:hint="eastAsia"/>
                <w:color w:val="000000" w:themeColor="text1"/>
                <w:sz w:val="24"/>
                <w:szCs w:val="24"/>
              </w:rPr>
              <w:t>，</w:t>
            </w:r>
            <w:r w:rsidR="003268AB">
              <w:rPr>
                <w:rFonts w:ascii="宋体" w:eastAsia="宋体" w:hAnsi="宋体"/>
                <w:color w:val="000000" w:themeColor="text1"/>
                <w:sz w:val="24"/>
                <w:szCs w:val="24"/>
              </w:rPr>
              <w:t>由于我国出口的货物基本是在我国生产</w:t>
            </w:r>
            <w:r w:rsidR="003268AB">
              <w:rPr>
                <w:rFonts w:ascii="宋体" w:eastAsia="宋体" w:hAnsi="宋体" w:hint="eastAsia"/>
                <w:color w:val="000000" w:themeColor="text1"/>
                <w:sz w:val="24"/>
                <w:szCs w:val="24"/>
              </w:rPr>
              <w:t>、</w:t>
            </w:r>
            <w:r w:rsidR="003268AB">
              <w:rPr>
                <w:rFonts w:ascii="宋体" w:eastAsia="宋体" w:hAnsi="宋体"/>
                <w:color w:val="000000" w:themeColor="text1"/>
                <w:sz w:val="24"/>
                <w:szCs w:val="24"/>
              </w:rPr>
              <w:t>加工</w:t>
            </w:r>
            <w:r w:rsidR="003268AB">
              <w:rPr>
                <w:rFonts w:ascii="宋体" w:eastAsia="宋体" w:hAnsi="宋体" w:hint="eastAsia"/>
                <w:color w:val="000000" w:themeColor="text1"/>
                <w:sz w:val="24"/>
                <w:szCs w:val="24"/>
              </w:rPr>
              <w:t>。所以C</w:t>
            </w:r>
            <w:r w:rsidR="003268AB">
              <w:rPr>
                <w:rFonts w:ascii="宋体" w:eastAsia="宋体" w:hAnsi="宋体"/>
                <w:color w:val="000000" w:themeColor="text1"/>
                <w:sz w:val="24"/>
                <w:szCs w:val="24"/>
              </w:rPr>
              <w:t>CFI与</w:t>
            </w:r>
            <w:r w:rsidR="003268AB">
              <w:rPr>
                <w:rFonts w:ascii="宋体" w:eastAsia="宋体" w:hAnsi="宋体" w:hint="eastAsia"/>
                <w:color w:val="000000" w:themeColor="text1"/>
                <w:sz w:val="24"/>
                <w:szCs w:val="24"/>
              </w:rPr>
              <w:t>P</w:t>
            </w:r>
            <w:r w:rsidR="003268AB">
              <w:rPr>
                <w:rFonts w:ascii="宋体" w:eastAsia="宋体" w:hAnsi="宋体"/>
                <w:color w:val="000000" w:themeColor="text1"/>
                <w:sz w:val="24"/>
                <w:szCs w:val="24"/>
              </w:rPr>
              <w:t>MI有这紧密的联系</w:t>
            </w:r>
            <w:r w:rsidR="003268AB">
              <w:rPr>
                <w:rFonts w:ascii="宋体" w:eastAsia="宋体" w:hAnsi="宋体" w:hint="eastAsia"/>
                <w:color w:val="000000" w:themeColor="text1"/>
                <w:sz w:val="24"/>
                <w:szCs w:val="24"/>
              </w:rPr>
              <w:t>。</w:t>
            </w:r>
          </w:p>
          <w:p w14:paraId="1F2144E6" w14:textId="41828F2B" w:rsidR="00FF7B1D" w:rsidRDefault="007E4588">
            <w:pPr>
              <w:rPr>
                <w:rFonts w:ascii="宋体" w:eastAsia="宋体" w:hAnsi="宋体"/>
                <w:color w:val="000000" w:themeColor="text1"/>
                <w:sz w:val="24"/>
                <w:szCs w:val="24"/>
                <w:u w:val="single"/>
              </w:rPr>
            </w:pPr>
            <w:r>
              <w:rPr>
                <w:rFonts w:ascii="宋体" w:eastAsia="宋体" w:hAnsi="宋体" w:hint="eastAsia"/>
                <w:color w:val="000000" w:themeColor="text1"/>
                <w:sz w:val="24"/>
                <w:szCs w:val="24"/>
              </w:rPr>
              <w:t>实证分析：相关性检验（平稳性检验-整协检验-存在整协关系），建立V</w:t>
            </w:r>
            <w:r>
              <w:rPr>
                <w:rFonts w:ascii="宋体" w:eastAsia="宋体" w:hAnsi="宋体"/>
                <w:color w:val="000000" w:themeColor="text1"/>
                <w:sz w:val="24"/>
                <w:szCs w:val="24"/>
              </w:rPr>
              <w:t>AR模型</w:t>
            </w:r>
            <w:r>
              <w:rPr>
                <w:rFonts w:ascii="宋体" w:eastAsia="宋体" w:hAnsi="宋体" w:hint="eastAsia"/>
                <w:color w:val="000000" w:themeColor="text1"/>
                <w:sz w:val="24"/>
                <w:szCs w:val="24"/>
              </w:rPr>
              <w:t>（滞后阶为3阶），A</w:t>
            </w:r>
            <w:r>
              <w:rPr>
                <w:rFonts w:ascii="宋体" w:eastAsia="宋体" w:hAnsi="宋体"/>
                <w:color w:val="000000" w:themeColor="text1"/>
                <w:sz w:val="24"/>
                <w:szCs w:val="24"/>
              </w:rPr>
              <w:t>R根检验满足稳定性检验</w:t>
            </w:r>
            <w:r w:rsidR="00AE0892">
              <w:rPr>
                <w:rFonts w:ascii="宋体" w:eastAsia="宋体" w:hAnsi="宋体" w:hint="eastAsia"/>
                <w:color w:val="000000" w:themeColor="text1"/>
                <w:sz w:val="24"/>
                <w:szCs w:val="24"/>
              </w:rPr>
              <w:t>，</w:t>
            </w:r>
            <w:r w:rsidR="00AE0892">
              <w:rPr>
                <w:rFonts w:ascii="宋体" w:eastAsia="宋体" w:hAnsi="宋体"/>
                <w:color w:val="000000" w:themeColor="text1"/>
                <w:sz w:val="24"/>
                <w:szCs w:val="24"/>
              </w:rPr>
              <w:t>格兰杰因果检验</w:t>
            </w:r>
            <w:r w:rsidR="00AE0892">
              <w:rPr>
                <w:rFonts w:ascii="宋体" w:eastAsia="宋体" w:hAnsi="宋体" w:hint="eastAsia"/>
                <w:color w:val="000000" w:themeColor="text1"/>
                <w:sz w:val="24"/>
                <w:szCs w:val="24"/>
              </w:rPr>
              <w:t>（假设P</w:t>
            </w:r>
            <w:r w:rsidR="00AE0892">
              <w:rPr>
                <w:rFonts w:ascii="宋体" w:eastAsia="宋体" w:hAnsi="宋体"/>
                <w:color w:val="000000" w:themeColor="text1"/>
                <w:sz w:val="24"/>
                <w:szCs w:val="24"/>
              </w:rPr>
              <w:t>MI不能格兰杰引起</w:t>
            </w:r>
            <w:r w:rsidR="00AE0892">
              <w:rPr>
                <w:rFonts w:ascii="宋体" w:eastAsia="宋体" w:hAnsi="宋体" w:hint="eastAsia"/>
                <w:color w:val="000000" w:themeColor="text1"/>
                <w:sz w:val="24"/>
                <w:szCs w:val="24"/>
              </w:rPr>
              <w:t>C</w:t>
            </w:r>
            <w:r w:rsidR="00AE0892">
              <w:rPr>
                <w:rFonts w:ascii="宋体" w:eastAsia="宋体" w:hAnsi="宋体"/>
                <w:color w:val="000000" w:themeColor="text1"/>
                <w:sz w:val="24"/>
                <w:szCs w:val="24"/>
              </w:rPr>
              <w:t>CFI时</w:t>
            </w:r>
            <w:r w:rsidR="00AE0892">
              <w:rPr>
                <w:rFonts w:ascii="宋体" w:eastAsia="宋体" w:hAnsi="宋体" w:hint="eastAsia"/>
                <w:color w:val="000000" w:themeColor="text1"/>
                <w:sz w:val="24"/>
                <w:szCs w:val="24"/>
              </w:rPr>
              <w:t>，p</w:t>
            </w:r>
            <w:r w:rsidR="00AE0892">
              <w:rPr>
                <w:rFonts w:ascii="宋体" w:eastAsia="宋体" w:hAnsi="宋体"/>
                <w:color w:val="000000" w:themeColor="text1"/>
                <w:sz w:val="24"/>
                <w:szCs w:val="24"/>
              </w:rPr>
              <w:t>值在</w:t>
            </w:r>
            <w:r w:rsidR="00AE0892">
              <w:rPr>
                <w:rFonts w:ascii="宋体" w:eastAsia="宋体" w:hAnsi="宋体" w:hint="eastAsia"/>
                <w:color w:val="000000" w:themeColor="text1"/>
                <w:sz w:val="24"/>
                <w:szCs w:val="24"/>
              </w:rPr>
              <w:t>5%的显著性水平下拒绝原假设），脉冲响应分析（P</w:t>
            </w:r>
            <w:r w:rsidR="00AE0892">
              <w:rPr>
                <w:rFonts w:ascii="宋体" w:eastAsia="宋体" w:hAnsi="宋体"/>
                <w:color w:val="000000" w:themeColor="text1"/>
                <w:sz w:val="24"/>
                <w:szCs w:val="24"/>
              </w:rPr>
              <w:t>MI冲击对</w:t>
            </w:r>
            <w:r w:rsidR="00AE0892">
              <w:rPr>
                <w:rFonts w:ascii="宋体" w:eastAsia="宋体" w:hAnsi="宋体" w:hint="eastAsia"/>
                <w:color w:val="000000" w:themeColor="text1"/>
                <w:sz w:val="24"/>
                <w:szCs w:val="24"/>
              </w:rPr>
              <w:t>C</w:t>
            </w:r>
            <w:r w:rsidR="00AE0892">
              <w:rPr>
                <w:rFonts w:ascii="宋体" w:eastAsia="宋体" w:hAnsi="宋体"/>
                <w:color w:val="000000" w:themeColor="text1"/>
                <w:sz w:val="24"/>
                <w:szCs w:val="24"/>
              </w:rPr>
              <w:t>CFI的影响要滞后</w:t>
            </w:r>
            <w:r w:rsidR="00AE0892">
              <w:rPr>
                <w:rFonts w:ascii="宋体" w:eastAsia="宋体" w:hAnsi="宋体" w:hint="eastAsia"/>
                <w:color w:val="000000" w:themeColor="text1"/>
                <w:sz w:val="24"/>
                <w:szCs w:val="24"/>
              </w:rPr>
              <w:t>0</w:t>
            </w:r>
            <w:r w:rsidR="00AE0892">
              <w:rPr>
                <w:rFonts w:ascii="宋体" w:eastAsia="宋体" w:hAnsi="宋体"/>
                <w:color w:val="000000" w:themeColor="text1"/>
                <w:sz w:val="24"/>
                <w:szCs w:val="24"/>
              </w:rPr>
              <w:t>.5期</w:t>
            </w:r>
            <w:r w:rsidR="00AE0892">
              <w:rPr>
                <w:rFonts w:ascii="宋体" w:eastAsia="宋体" w:hAnsi="宋体" w:hint="eastAsia"/>
                <w:color w:val="000000" w:themeColor="text1"/>
                <w:sz w:val="24"/>
                <w:szCs w:val="24"/>
              </w:rPr>
              <w:t>）</w:t>
            </w:r>
            <w:r w:rsidR="00197681">
              <w:rPr>
                <w:rFonts w:ascii="宋体" w:eastAsia="宋体" w:hAnsi="宋体" w:hint="eastAsia"/>
                <w:color w:val="000000" w:themeColor="text1"/>
                <w:sz w:val="24"/>
                <w:szCs w:val="24"/>
              </w:rPr>
              <w:t>，方差分解</w:t>
            </w:r>
            <w:r w:rsidR="002D5589">
              <w:rPr>
                <w:rFonts w:ascii="宋体" w:eastAsia="宋体" w:hAnsi="宋体" w:hint="eastAsia"/>
                <w:color w:val="000000" w:themeColor="text1"/>
                <w:sz w:val="24"/>
                <w:szCs w:val="24"/>
              </w:rPr>
              <w:t>（分析变量的更新对</w:t>
            </w:r>
            <w:r w:rsidR="002D5589">
              <w:rPr>
                <w:rFonts w:ascii="宋体" w:eastAsia="宋体" w:hAnsi="宋体"/>
                <w:color w:val="000000" w:themeColor="text1"/>
                <w:sz w:val="24"/>
                <w:szCs w:val="24"/>
              </w:rPr>
              <w:t>VAR模型的的贡献度</w:t>
            </w:r>
            <w:r w:rsidR="002D5589">
              <w:rPr>
                <w:rFonts w:ascii="宋体" w:eastAsia="宋体" w:hAnsi="宋体" w:hint="eastAsia"/>
                <w:color w:val="000000" w:themeColor="text1"/>
                <w:sz w:val="24"/>
                <w:szCs w:val="24"/>
              </w:rPr>
              <w:t>，</w:t>
            </w:r>
            <w:r w:rsidR="002D5589" w:rsidRPr="006E209E">
              <w:rPr>
                <w:rFonts w:ascii="宋体" w:eastAsia="宋体" w:hAnsi="宋体" w:hint="eastAsia"/>
                <w:color w:val="000000" w:themeColor="text1"/>
                <w:sz w:val="24"/>
                <w:szCs w:val="24"/>
              </w:rPr>
              <w:t>P</w:t>
            </w:r>
            <w:r w:rsidR="002D5589" w:rsidRPr="006E209E">
              <w:rPr>
                <w:rFonts w:ascii="宋体" w:eastAsia="宋体" w:hAnsi="宋体"/>
                <w:color w:val="000000" w:themeColor="text1"/>
                <w:sz w:val="24"/>
                <w:szCs w:val="24"/>
              </w:rPr>
              <w:t>MI对</w:t>
            </w:r>
            <w:r w:rsidR="002D5589" w:rsidRPr="006E209E">
              <w:rPr>
                <w:rFonts w:ascii="宋体" w:eastAsia="宋体" w:hAnsi="宋体" w:hint="eastAsia"/>
                <w:color w:val="000000" w:themeColor="text1"/>
                <w:sz w:val="24"/>
                <w:szCs w:val="24"/>
              </w:rPr>
              <w:t>C</w:t>
            </w:r>
            <w:r w:rsidR="002D5589" w:rsidRPr="006E209E">
              <w:rPr>
                <w:rFonts w:ascii="宋体" w:eastAsia="宋体" w:hAnsi="宋体"/>
                <w:color w:val="000000" w:themeColor="text1"/>
                <w:sz w:val="24"/>
                <w:szCs w:val="24"/>
              </w:rPr>
              <w:t>CFI有一定贡献但是影响不大</w:t>
            </w:r>
            <w:r w:rsidR="002D5589" w:rsidRPr="006E209E">
              <w:rPr>
                <w:rFonts w:ascii="宋体" w:eastAsia="宋体" w:hAnsi="宋体" w:hint="eastAsia"/>
                <w:color w:val="000000" w:themeColor="text1"/>
                <w:sz w:val="24"/>
                <w:szCs w:val="24"/>
              </w:rPr>
              <w:t>，</w:t>
            </w:r>
            <w:r w:rsidR="002D5589" w:rsidRPr="006E209E">
              <w:rPr>
                <w:rFonts w:ascii="宋体" w:eastAsia="宋体" w:hAnsi="宋体"/>
                <w:color w:val="000000" w:themeColor="text1"/>
                <w:sz w:val="24"/>
                <w:szCs w:val="24"/>
              </w:rPr>
              <w:t>这与集装箱海运行业垄断性有关</w:t>
            </w:r>
            <w:r w:rsidR="002D5589" w:rsidRPr="006E209E">
              <w:rPr>
                <w:rFonts w:ascii="宋体" w:eastAsia="宋体" w:hAnsi="宋体" w:hint="eastAsia"/>
                <w:color w:val="000000" w:themeColor="text1"/>
                <w:sz w:val="24"/>
                <w:szCs w:val="24"/>
              </w:rPr>
              <w:t>，</w:t>
            </w:r>
            <w:r w:rsidR="002D5589" w:rsidRPr="006E209E">
              <w:rPr>
                <w:rFonts w:ascii="宋体" w:eastAsia="宋体" w:hAnsi="宋体"/>
                <w:color w:val="000000" w:themeColor="text1"/>
                <w:sz w:val="24"/>
                <w:szCs w:val="24"/>
              </w:rPr>
              <w:t>一方面</w:t>
            </w:r>
            <w:r w:rsidR="002D5589" w:rsidRPr="006E209E">
              <w:rPr>
                <w:rFonts w:ascii="宋体" w:eastAsia="宋体" w:hAnsi="宋体" w:hint="eastAsia"/>
                <w:color w:val="000000" w:themeColor="text1"/>
                <w:sz w:val="24"/>
                <w:szCs w:val="24"/>
              </w:rPr>
              <w:t>，</w:t>
            </w:r>
            <w:r w:rsidR="002D5589" w:rsidRPr="006E209E">
              <w:rPr>
                <w:rFonts w:ascii="宋体" w:eastAsia="宋体" w:hAnsi="宋体"/>
                <w:color w:val="000000" w:themeColor="text1"/>
                <w:sz w:val="24"/>
                <w:szCs w:val="24"/>
              </w:rPr>
              <w:t>垄断是海运运价不仅仅考虑货物需求量</w:t>
            </w:r>
            <w:r w:rsidR="002D5589" w:rsidRPr="006E209E">
              <w:rPr>
                <w:rFonts w:ascii="宋体" w:eastAsia="宋体" w:hAnsi="宋体" w:hint="eastAsia"/>
                <w:color w:val="000000" w:themeColor="text1"/>
                <w:sz w:val="24"/>
                <w:szCs w:val="24"/>
              </w:rPr>
              <w:t>。</w:t>
            </w:r>
            <w:r w:rsidR="002D5589" w:rsidRPr="006E209E">
              <w:rPr>
                <w:rFonts w:ascii="宋体" w:eastAsia="宋体" w:hAnsi="宋体"/>
                <w:color w:val="000000" w:themeColor="text1"/>
                <w:sz w:val="24"/>
                <w:szCs w:val="24"/>
              </w:rPr>
              <w:t>另一方面</w:t>
            </w:r>
            <w:r w:rsidR="002D5589" w:rsidRPr="006E209E">
              <w:rPr>
                <w:rFonts w:ascii="宋体" w:eastAsia="宋体" w:hAnsi="宋体" w:hint="eastAsia"/>
                <w:color w:val="000000" w:themeColor="text1"/>
                <w:sz w:val="24"/>
                <w:szCs w:val="24"/>
              </w:rPr>
              <w:t>，</w:t>
            </w:r>
            <w:r w:rsidR="002D5589" w:rsidRPr="006E209E">
              <w:rPr>
                <w:rFonts w:ascii="宋体" w:eastAsia="宋体" w:hAnsi="宋体"/>
                <w:color w:val="FF0000"/>
                <w:sz w:val="24"/>
                <w:szCs w:val="24"/>
              </w:rPr>
              <w:t>运价不能完全反应集装箱海运的运输成本</w:t>
            </w:r>
            <w:r w:rsidR="002D5589" w:rsidRPr="006E209E">
              <w:rPr>
                <w:rFonts w:ascii="宋体" w:eastAsia="宋体" w:hAnsi="宋体" w:hint="eastAsia"/>
                <w:color w:val="FF0000"/>
                <w:sz w:val="24"/>
                <w:szCs w:val="24"/>
              </w:rPr>
              <w:t>，还有各种附件费，有时附加费比运费还要高</w:t>
            </w:r>
            <w:r w:rsidR="002D5589" w:rsidRPr="006E209E">
              <w:rPr>
                <w:rFonts w:ascii="宋体" w:eastAsia="宋体" w:hAnsi="宋体" w:hint="eastAsia"/>
                <w:color w:val="000000" w:themeColor="text1"/>
                <w:sz w:val="24"/>
                <w:szCs w:val="24"/>
              </w:rPr>
              <w:t>）</w:t>
            </w:r>
            <w:r w:rsidR="00FF7B1D" w:rsidRPr="006E209E">
              <w:rPr>
                <w:rFonts w:ascii="宋体" w:eastAsia="宋体" w:hAnsi="宋体" w:hint="eastAsia"/>
                <w:color w:val="000000" w:themeColor="text1"/>
                <w:sz w:val="24"/>
                <w:szCs w:val="24"/>
              </w:rPr>
              <w:t>---</w:t>
            </w:r>
            <w:r w:rsidR="000945E9">
              <w:rPr>
                <w:rFonts w:ascii="宋体" w:eastAsia="宋体" w:hAnsi="宋体" w:hint="eastAsia"/>
                <w:color w:val="000000" w:themeColor="text1"/>
                <w:sz w:val="24"/>
                <w:szCs w:val="24"/>
              </w:rPr>
              <w:t>（</w:t>
            </w:r>
            <w:r w:rsidR="00F53A16" w:rsidRPr="000945E9">
              <w:rPr>
                <w:rFonts w:ascii="宋体" w:eastAsia="宋体" w:hAnsi="宋体" w:hint="eastAsia"/>
                <w:color w:val="000000" w:themeColor="text1"/>
                <w:sz w:val="24"/>
                <w:szCs w:val="24"/>
                <w:u w:val="single"/>
              </w:rPr>
              <w:t>我认为选S</w:t>
            </w:r>
            <w:r w:rsidR="00F53A16" w:rsidRPr="000945E9">
              <w:rPr>
                <w:rFonts w:ascii="宋体" w:eastAsia="宋体" w:hAnsi="宋体"/>
                <w:color w:val="000000" w:themeColor="text1"/>
                <w:sz w:val="24"/>
                <w:szCs w:val="24"/>
                <w:u w:val="single"/>
              </w:rPr>
              <w:t>CFI指数可以更好的诠释海运大部分的成本</w:t>
            </w:r>
            <w:r w:rsidR="00C106C7" w:rsidRPr="000945E9">
              <w:rPr>
                <w:rFonts w:ascii="宋体" w:eastAsia="宋体" w:hAnsi="宋体" w:hint="eastAsia"/>
                <w:color w:val="000000" w:themeColor="text1"/>
                <w:sz w:val="24"/>
                <w:szCs w:val="24"/>
                <w:u w:val="single"/>
              </w:rPr>
              <w:t>，</w:t>
            </w:r>
            <w:r w:rsidR="00F53A16" w:rsidRPr="000945E9">
              <w:rPr>
                <w:rFonts w:ascii="宋体" w:eastAsia="宋体" w:hAnsi="宋体" w:hint="eastAsia"/>
                <w:color w:val="000000" w:themeColor="text1"/>
                <w:sz w:val="24"/>
                <w:szCs w:val="24"/>
                <w:u w:val="single"/>
              </w:rPr>
              <w:t>研究S</w:t>
            </w:r>
            <w:r w:rsidR="00F53A16" w:rsidRPr="000945E9">
              <w:rPr>
                <w:rFonts w:ascii="宋体" w:eastAsia="宋体" w:hAnsi="宋体"/>
                <w:color w:val="000000" w:themeColor="text1"/>
                <w:sz w:val="24"/>
                <w:szCs w:val="24"/>
                <w:u w:val="single"/>
              </w:rPr>
              <w:t>CFI指数</w:t>
            </w:r>
            <w:r w:rsidR="00C106C7" w:rsidRPr="000945E9">
              <w:rPr>
                <w:rFonts w:ascii="宋体" w:eastAsia="宋体" w:hAnsi="宋体"/>
                <w:color w:val="000000" w:themeColor="text1"/>
                <w:sz w:val="24"/>
                <w:szCs w:val="24"/>
                <w:u w:val="single"/>
              </w:rPr>
              <w:t>文章</w:t>
            </w:r>
            <w:r w:rsidR="00F53A16" w:rsidRPr="000945E9">
              <w:rPr>
                <w:rFonts w:ascii="宋体" w:eastAsia="宋体" w:hAnsi="宋体"/>
                <w:color w:val="000000" w:themeColor="text1"/>
                <w:sz w:val="24"/>
                <w:szCs w:val="24"/>
                <w:u w:val="single"/>
              </w:rPr>
              <w:t>的较少</w:t>
            </w:r>
            <w:r w:rsidR="00F53A16" w:rsidRPr="000945E9">
              <w:rPr>
                <w:rFonts w:ascii="宋体" w:eastAsia="宋体" w:hAnsi="宋体" w:hint="eastAsia"/>
                <w:color w:val="000000" w:themeColor="text1"/>
                <w:sz w:val="24"/>
                <w:szCs w:val="24"/>
                <w:u w:val="single"/>
              </w:rPr>
              <w:t>。</w:t>
            </w:r>
            <w:r w:rsidR="00FF7B1D" w:rsidRPr="000945E9">
              <w:rPr>
                <w:rFonts w:ascii="宋体" w:eastAsia="宋体" w:hAnsi="宋体"/>
                <w:color w:val="000000" w:themeColor="text1"/>
                <w:sz w:val="24"/>
                <w:szCs w:val="24"/>
                <w:u w:val="single"/>
              </w:rPr>
              <w:t xml:space="preserve">CCFI 与SCFI 的区别与联系。CCFI 与SCFI 有一定的区别，最大的区别为SCFI </w:t>
            </w:r>
            <w:r w:rsidR="0077330B">
              <w:rPr>
                <w:rFonts w:ascii="宋体" w:eastAsia="宋体" w:hAnsi="宋体"/>
                <w:color w:val="000000" w:themeColor="text1"/>
                <w:sz w:val="24"/>
                <w:szCs w:val="24"/>
                <w:u w:val="single"/>
              </w:rPr>
              <w:t>反应</w:t>
            </w:r>
            <w:r w:rsidR="0077330B" w:rsidRPr="0077330B">
              <w:rPr>
                <w:rFonts w:ascii="宋体" w:eastAsia="宋体" w:hAnsi="宋体" w:hint="eastAsia"/>
                <w:color w:val="000000" w:themeColor="text1"/>
                <w:sz w:val="24"/>
                <w:szCs w:val="24"/>
                <w:u w:val="single"/>
              </w:rPr>
              <w:t>即期市场海运费及海运相关附加费水平</w:t>
            </w:r>
            <w:r w:rsidR="00FF7B1D" w:rsidRPr="000945E9">
              <w:rPr>
                <w:rFonts w:ascii="宋体" w:eastAsia="宋体" w:hAnsi="宋体"/>
                <w:color w:val="000000" w:themeColor="text1"/>
                <w:sz w:val="24"/>
                <w:szCs w:val="24"/>
                <w:u w:val="single"/>
              </w:rPr>
              <w:t>，而CCFI 反应结算价格也包括协议价格，此外，采集的地域范围和航线也有所不同。SCFI 波动性远大于CCFI，即期市场上，集运公司经常在月初或月末大幅提升报价，提价的幅度考虑了运价回落的因素，因而大幅提价后，运价在月中往往有所回落。成功的提价会带来即期价底部抬升，以及协议价逐步上涨，这将在CCFI 指数逐渐缓慢体现。从CCFI 与SCFI 历史走势来看，两个指数中长期趋势基本一致。统计分析CCFI 大约滞后SCFI 三周</w:t>
            </w:r>
            <w:r w:rsidR="00F53A16" w:rsidRPr="000945E9">
              <w:rPr>
                <w:rFonts w:ascii="宋体" w:eastAsia="宋体" w:hAnsi="宋体" w:hint="eastAsia"/>
                <w:color w:val="000000" w:themeColor="text1"/>
                <w:sz w:val="24"/>
                <w:szCs w:val="24"/>
                <w:u w:val="single"/>
              </w:rPr>
              <w:t>。</w:t>
            </w:r>
            <w:r w:rsidR="000945E9" w:rsidRPr="000945E9">
              <w:rPr>
                <w:rFonts w:ascii="宋体" w:eastAsia="宋体" w:hAnsi="宋体" w:hint="eastAsia"/>
                <w:color w:val="000000" w:themeColor="text1"/>
                <w:sz w:val="24"/>
                <w:szCs w:val="24"/>
                <w:u w:val="single"/>
              </w:rPr>
              <w:t>）</w:t>
            </w:r>
          </w:p>
          <w:p w14:paraId="42661B81" w14:textId="77777777" w:rsidR="00350AAF" w:rsidRDefault="00350AAF">
            <w:pPr>
              <w:rPr>
                <w:rFonts w:ascii="宋体" w:eastAsia="宋体" w:hAnsi="宋体"/>
                <w:color w:val="000000" w:themeColor="text1"/>
                <w:sz w:val="24"/>
                <w:szCs w:val="24"/>
              </w:rPr>
            </w:pPr>
          </w:p>
          <w:p w14:paraId="13036585" w14:textId="1079F367" w:rsidR="00C94007" w:rsidRDefault="00B8236A">
            <w:pPr>
              <w:rPr>
                <w:rFonts w:ascii="宋体" w:eastAsia="宋体" w:hAnsi="宋体"/>
                <w:color w:val="000000" w:themeColor="text1"/>
                <w:sz w:val="24"/>
                <w:szCs w:val="24"/>
              </w:rPr>
            </w:pPr>
            <w:r>
              <w:rPr>
                <w:rFonts w:ascii="宋体" w:eastAsia="宋体" w:hAnsi="宋体" w:hint="eastAsia"/>
                <w:color w:val="000000" w:themeColor="text1"/>
                <w:sz w:val="24"/>
                <w:szCs w:val="24"/>
              </w:rPr>
              <w:t>3）</w:t>
            </w:r>
            <w:r w:rsidR="006562CC">
              <w:rPr>
                <w:rFonts w:ascii="宋体" w:eastAsia="宋体" w:hAnsi="宋体" w:hint="eastAsia"/>
                <w:color w:val="000000" w:themeColor="text1"/>
                <w:sz w:val="24"/>
                <w:szCs w:val="24"/>
              </w:rPr>
              <w:t>王述芬（2</w:t>
            </w:r>
            <w:r w:rsidR="006562CC">
              <w:rPr>
                <w:rFonts w:ascii="宋体" w:eastAsia="宋体" w:hAnsi="宋体"/>
                <w:color w:val="000000" w:themeColor="text1"/>
                <w:sz w:val="24"/>
                <w:szCs w:val="24"/>
              </w:rPr>
              <w:t>011</w:t>
            </w:r>
            <w:r w:rsidR="006562CC">
              <w:rPr>
                <w:rFonts w:ascii="宋体" w:eastAsia="宋体" w:hAnsi="宋体" w:hint="eastAsia"/>
                <w:color w:val="000000" w:themeColor="text1"/>
                <w:sz w:val="24"/>
                <w:szCs w:val="24"/>
              </w:rPr>
              <w:t>）国际金融危机后，影响集装箱班轮运价的因素为航运市场供求关系、运输成本（燃油、汇率、海盗等）、班轮运价备案制政策、新的出口退税政策影响。</w:t>
            </w:r>
            <w:r w:rsidR="00084186">
              <w:rPr>
                <w:rFonts w:ascii="宋体" w:eastAsia="宋体" w:hAnsi="宋体" w:hint="eastAsia"/>
                <w:color w:val="000000" w:themeColor="text1"/>
                <w:sz w:val="24"/>
                <w:szCs w:val="24"/>
              </w:rPr>
              <w:t>促进我国集装箱航运发展建议（降低成本的方法、联盟合作、建议预警机制防范系统性风险、提高服务质量、增强客户粘性忠诚度、调整经营战略、发展低碳新能源航运）</w:t>
            </w:r>
          </w:p>
          <w:p w14:paraId="6239F2D6" w14:textId="77777777" w:rsidR="00350AAF" w:rsidRPr="003843AF" w:rsidRDefault="00350AAF">
            <w:pPr>
              <w:rPr>
                <w:rFonts w:ascii="宋体" w:eastAsia="宋体" w:hAnsi="宋体"/>
                <w:color w:val="000000" w:themeColor="text1"/>
                <w:sz w:val="24"/>
                <w:szCs w:val="24"/>
              </w:rPr>
            </w:pPr>
          </w:p>
          <w:p w14:paraId="0CD6576C" w14:textId="77777777" w:rsidR="00953C96" w:rsidRDefault="00F37B96">
            <w:pPr>
              <w:rPr>
                <w:rFonts w:ascii="宋体" w:eastAsia="宋体" w:hAnsi="宋体"/>
                <w:color w:val="000000" w:themeColor="text1"/>
                <w:sz w:val="24"/>
                <w:szCs w:val="24"/>
              </w:rPr>
            </w:pPr>
            <w:r>
              <w:rPr>
                <w:rFonts w:ascii="宋体" w:eastAsia="宋体" w:hAnsi="宋体" w:hint="eastAsia"/>
                <w:color w:val="000000" w:themeColor="text1"/>
                <w:sz w:val="24"/>
                <w:szCs w:val="24"/>
              </w:rPr>
              <w:t>4）金胤（2</w:t>
            </w:r>
            <w:r>
              <w:rPr>
                <w:rFonts w:ascii="宋体" w:eastAsia="宋体" w:hAnsi="宋体"/>
                <w:color w:val="000000" w:themeColor="text1"/>
                <w:sz w:val="24"/>
                <w:szCs w:val="24"/>
              </w:rPr>
              <w:t>013</w:t>
            </w:r>
            <w:r>
              <w:rPr>
                <w:rFonts w:ascii="宋体" w:eastAsia="宋体" w:hAnsi="宋体" w:hint="eastAsia"/>
                <w:color w:val="000000" w:themeColor="text1"/>
                <w:sz w:val="24"/>
                <w:szCs w:val="24"/>
              </w:rPr>
              <w:t>）</w:t>
            </w:r>
            <w:r w:rsidR="005F0042">
              <w:rPr>
                <w:rFonts w:ascii="宋体" w:eastAsia="宋体" w:hAnsi="宋体" w:hint="eastAsia"/>
                <w:color w:val="000000" w:themeColor="text1"/>
                <w:sz w:val="24"/>
                <w:szCs w:val="24"/>
              </w:rPr>
              <w:t>中美之间巨大的需求是集装箱运输企业的重要利润来源，通过因子分析和回归分析研究中美集装箱运价的影响因素</w:t>
            </w:r>
            <w:r w:rsidR="001B6BF9">
              <w:rPr>
                <w:rFonts w:ascii="宋体" w:eastAsia="宋体" w:hAnsi="宋体" w:hint="eastAsia"/>
                <w:color w:val="000000" w:themeColor="text1"/>
                <w:sz w:val="24"/>
                <w:szCs w:val="24"/>
              </w:rPr>
              <w:t>（国际油价、原油期货等金融衍生工具、汇率、远期运价合约）</w:t>
            </w:r>
            <w:r w:rsidR="00FC075B">
              <w:rPr>
                <w:rFonts w:ascii="宋体" w:eastAsia="宋体" w:hAnsi="宋体" w:hint="eastAsia"/>
                <w:color w:val="000000" w:themeColor="text1"/>
                <w:sz w:val="24"/>
                <w:szCs w:val="24"/>
              </w:rPr>
              <w:t>。</w:t>
            </w:r>
          </w:p>
          <w:p w14:paraId="41B22661" w14:textId="5799E816" w:rsidR="00BD7614" w:rsidRDefault="00953C96">
            <w:pPr>
              <w:rPr>
                <w:rFonts w:ascii="宋体" w:eastAsia="宋体" w:hAnsi="宋体"/>
                <w:color w:val="000000" w:themeColor="text1"/>
                <w:sz w:val="24"/>
                <w:szCs w:val="24"/>
              </w:rPr>
            </w:pPr>
            <w:r>
              <w:rPr>
                <w:rFonts w:ascii="宋体" w:eastAsia="宋体" w:hAnsi="宋体"/>
                <w:color w:val="000000" w:themeColor="text1"/>
                <w:sz w:val="24"/>
                <w:szCs w:val="24"/>
              </w:rPr>
              <w:t>实证分析</w:t>
            </w:r>
            <w:r>
              <w:rPr>
                <w:rFonts w:ascii="宋体" w:eastAsia="宋体" w:hAnsi="宋体" w:hint="eastAsia"/>
                <w:color w:val="000000" w:themeColor="text1"/>
                <w:sz w:val="24"/>
                <w:szCs w:val="24"/>
              </w:rPr>
              <w:t>：</w:t>
            </w:r>
            <w:r w:rsidR="00FC075B">
              <w:rPr>
                <w:rFonts w:ascii="宋体" w:eastAsia="宋体" w:hAnsi="宋体" w:hint="eastAsia"/>
                <w:color w:val="000000" w:themeColor="text1"/>
                <w:sz w:val="24"/>
                <w:szCs w:val="24"/>
              </w:rPr>
              <w:t>变量选取（W</w:t>
            </w:r>
            <w:r w:rsidR="00FC075B">
              <w:rPr>
                <w:rFonts w:ascii="宋体" w:eastAsia="宋体" w:hAnsi="宋体"/>
                <w:color w:val="000000" w:themeColor="text1"/>
                <w:sz w:val="24"/>
                <w:szCs w:val="24"/>
              </w:rPr>
              <w:t>TI美国西德克萨斯轻质原油月平均价</w:t>
            </w:r>
            <w:r w:rsidR="00FC075B">
              <w:rPr>
                <w:rFonts w:ascii="宋体" w:eastAsia="宋体" w:hAnsi="宋体" w:hint="eastAsia"/>
                <w:color w:val="000000" w:themeColor="text1"/>
                <w:sz w:val="24"/>
                <w:szCs w:val="24"/>
              </w:rPr>
              <w:t>、P</w:t>
            </w:r>
            <w:r w:rsidR="00FC075B">
              <w:rPr>
                <w:rFonts w:ascii="宋体" w:eastAsia="宋体" w:hAnsi="宋体"/>
                <w:color w:val="000000" w:themeColor="text1"/>
                <w:sz w:val="24"/>
                <w:szCs w:val="24"/>
              </w:rPr>
              <w:t>MI</w:t>
            </w:r>
            <w:r w:rsidR="00FC075B">
              <w:rPr>
                <w:rFonts w:ascii="宋体" w:eastAsia="宋体" w:hAnsi="宋体" w:hint="eastAsia"/>
                <w:color w:val="000000" w:themeColor="text1"/>
                <w:sz w:val="24"/>
                <w:szCs w:val="24"/>
              </w:rPr>
              <w:t>、</w:t>
            </w:r>
            <w:r w:rsidR="00FC075B">
              <w:rPr>
                <w:rFonts w:ascii="宋体" w:eastAsia="宋体" w:hAnsi="宋体"/>
                <w:color w:val="000000" w:themeColor="text1"/>
                <w:sz w:val="24"/>
                <w:szCs w:val="24"/>
              </w:rPr>
              <w:t>汇率</w:t>
            </w:r>
            <w:r w:rsidR="00FC075B">
              <w:rPr>
                <w:rFonts w:ascii="宋体" w:eastAsia="宋体" w:hAnsi="宋体" w:hint="eastAsia"/>
                <w:color w:val="000000" w:themeColor="text1"/>
                <w:sz w:val="24"/>
                <w:szCs w:val="24"/>
              </w:rPr>
              <w:t>、</w:t>
            </w:r>
            <w:r w:rsidR="00FC075B">
              <w:rPr>
                <w:rFonts w:ascii="宋体" w:eastAsia="宋体" w:hAnsi="宋体"/>
                <w:color w:val="000000" w:themeColor="text1"/>
                <w:sz w:val="24"/>
                <w:szCs w:val="24"/>
              </w:rPr>
              <w:t>其他变量</w:t>
            </w:r>
            <w:r w:rsidR="00FC075B">
              <w:rPr>
                <w:rFonts w:ascii="宋体" w:eastAsia="宋体" w:hAnsi="宋体" w:hint="eastAsia"/>
                <w:color w:val="000000" w:themeColor="text1"/>
                <w:sz w:val="24"/>
                <w:szCs w:val="24"/>
              </w:rPr>
              <w:t>-</w:t>
            </w:r>
            <w:r w:rsidR="00FC075B">
              <w:rPr>
                <w:rFonts w:ascii="宋体" w:eastAsia="宋体" w:hAnsi="宋体"/>
                <w:color w:val="000000" w:themeColor="text1"/>
                <w:sz w:val="24"/>
                <w:szCs w:val="24"/>
              </w:rPr>
              <w:t>中国出口美国商品总值</w:t>
            </w:r>
            <w:r w:rsidR="00FC075B">
              <w:rPr>
                <w:rFonts w:ascii="宋体" w:eastAsia="宋体" w:hAnsi="宋体" w:hint="eastAsia"/>
                <w:color w:val="000000" w:themeColor="text1"/>
                <w:sz w:val="24"/>
                <w:szCs w:val="24"/>
              </w:rPr>
              <w:t>、</w:t>
            </w:r>
            <w:r w:rsidR="00FC075B">
              <w:rPr>
                <w:rFonts w:ascii="宋体" w:eastAsia="宋体" w:hAnsi="宋体"/>
                <w:color w:val="000000" w:themeColor="text1"/>
                <w:sz w:val="24"/>
                <w:szCs w:val="24"/>
              </w:rPr>
              <w:t>美国进口额</w:t>
            </w:r>
            <w:r w:rsidR="00FC075B">
              <w:rPr>
                <w:rFonts w:ascii="宋体" w:eastAsia="宋体" w:hAnsi="宋体" w:hint="eastAsia"/>
                <w:color w:val="000000" w:themeColor="text1"/>
                <w:sz w:val="24"/>
                <w:szCs w:val="24"/>
              </w:rPr>
              <w:t>、</w:t>
            </w:r>
            <w:r w:rsidR="00FC075B">
              <w:rPr>
                <w:rFonts w:ascii="宋体" w:eastAsia="宋体" w:hAnsi="宋体"/>
                <w:color w:val="000000" w:themeColor="text1"/>
                <w:sz w:val="24"/>
                <w:szCs w:val="24"/>
              </w:rPr>
              <w:t>中国新订单指数</w:t>
            </w:r>
            <w:r w:rsidR="00FC075B">
              <w:rPr>
                <w:rFonts w:ascii="宋体" w:eastAsia="宋体" w:hAnsi="宋体" w:hint="eastAsia"/>
                <w:color w:val="000000" w:themeColor="text1"/>
                <w:sz w:val="24"/>
                <w:szCs w:val="24"/>
              </w:rPr>
              <w:t>）。</w:t>
            </w:r>
            <w:r w:rsidR="006E77D3" w:rsidRPr="006E77D3">
              <w:rPr>
                <w:rFonts w:ascii="宋体" w:eastAsia="宋体" w:hAnsi="宋体" w:hint="eastAsia"/>
                <w:color w:val="FF0000"/>
                <w:sz w:val="24"/>
                <w:szCs w:val="24"/>
              </w:rPr>
              <w:t>为减少在回归分析中可能遇到的多重共线性</w:t>
            </w:r>
            <w:r w:rsidR="00FC075B" w:rsidRPr="006E77D3">
              <w:rPr>
                <w:rFonts w:ascii="宋体" w:eastAsia="宋体" w:hAnsi="宋体" w:hint="eastAsia"/>
                <w:color w:val="FF0000"/>
                <w:sz w:val="24"/>
                <w:szCs w:val="24"/>
              </w:rPr>
              <w:t>对初始指标进行因子分析</w:t>
            </w:r>
            <w:r w:rsidR="006E77D3" w:rsidRPr="006E77D3">
              <w:rPr>
                <w:rFonts w:ascii="宋体" w:eastAsia="宋体" w:hAnsi="宋体" w:hint="eastAsia"/>
                <w:color w:val="FF0000"/>
                <w:sz w:val="24"/>
                <w:szCs w:val="24"/>
              </w:rPr>
              <w:t>。</w:t>
            </w:r>
            <w:r w:rsidR="00DC014D" w:rsidRPr="00953C96">
              <w:rPr>
                <w:rFonts w:ascii="宋体" w:eastAsia="宋体" w:hAnsi="宋体" w:hint="eastAsia"/>
                <w:color w:val="FF0000"/>
                <w:sz w:val="24"/>
                <w:szCs w:val="24"/>
              </w:rPr>
              <w:t>首先</w:t>
            </w:r>
            <w:r w:rsidR="00A266A4">
              <w:rPr>
                <w:rFonts w:ascii="宋体" w:eastAsia="宋体" w:hAnsi="宋体" w:hint="eastAsia"/>
                <w:color w:val="FF0000"/>
                <w:sz w:val="24"/>
                <w:szCs w:val="24"/>
              </w:rPr>
              <w:t>，检验数据是否适合进行因子分析。</w:t>
            </w:r>
            <w:r w:rsidR="00DC014D" w:rsidRPr="00953C96">
              <w:rPr>
                <w:rFonts w:ascii="宋体" w:eastAsia="宋体" w:hAnsi="宋体" w:hint="eastAsia"/>
                <w:color w:val="FF0000"/>
                <w:sz w:val="24"/>
                <w:szCs w:val="24"/>
              </w:rPr>
              <w:t>第二</w:t>
            </w:r>
            <w:r w:rsidR="00A266A4">
              <w:rPr>
                <w:rFonts w:ascii="宋体" w:eastAsia="宋体" w:hAnsi="宋体" w:hint="eastAsia"/>
                <w:color w:val="FF0000"/>
                <w:sz w:val="24"/>
                <w:szCs w:val="24"/>
              </w:rPr>
              <w:t>，</w:t>
            </w:r>
            <w:r w:rsidR="00A266A4">
              <w:rPr>
                <w:rFonts w:ascii="宋体" w:eastAsia="宋体" w:hAnsi="宋体" w:hint="eastAsia"/>
                <w:color w:val="FF0000"/>
                <w:sz w:val="24"/>
                <w:szCs w:val="24"/>
              </w:rPr>
              <w:lastRenderedPageBreak/>
              <w:t>巴特利特球度检验适合因子分析。</w:t>
            </w:r>
            <w:r w:rsidR="00DC014D" w:rsidRPr="00953C96">
              <w:rPr>
                <w:rFonts w:ascii="宋体" w:eastAsia="宋体" w:hAnsi="宋体" w:hint="eastAsia"/>
                <w:color w:val="FF0000"/>
                <w:sz w:val="24"/>
                <w:szCs w:val="24"/>
              </w:rPr>
              <w:t>第三</w:t>
            </w:r>
            <w:r w:rsidR="00A266A4">
              <w:rPr>
                <w:rFonts w:ascii="宋体" w:eastAsia="宋体" w:hAnsi="宋体" w:hint="eastAsia"/>
                <w:color w:val="FF0000"/>
                <w:sz w:val="24"/>
                <w:szCs w:val="24"/>
              </w:rPr>
              <w:t>，</w:t>
            </w:r>
            <w:r w:rsidR="00DC014D" w:rsidRPr="00953C96">
              <w:rPr>
                <w:rFonts w:ascii="宋体" w:eastAsia="宋体" w:hAnsi="宋体" w:hint="eastAsia"/>
                <w:color w:val="FF0000"/>
                <w:sz w:val="24"/>
                <w:szCs w:val="24"/>
              </w:rPr>
              <w:t>方差极大法对因子载荷矩阵旋转。</w:t>
            </w:r>
            <w:r w:rsidRPr="006E77D3">
              <w:rPr>
                <w:rFonts w:ascii="宋体" w:eastAsia="宋体" w:hAnsi="宋体" w:hint="eastAsia"/>
                <w:color w:val="000000" w:themeColor="text1"/>
                <w:sz w:val="24"/>
                <w:szCs w:val="24"/>
                <w:u w:val="single"/>
              </w:rPr>
              <w:t>（不太明白）</w:t>
            </w:r>
            <w:r w:rsidR="00791971">
              <w:rPr>
                <w:rFonts w:ascii="宋体" w:eastAsia="宋体" w:hAnsi="宋体" w:hint="eastAsia"/>
                <w:color w:val="000000" w:themeColor="text1"/>
                <w:sz w:val="24"/>
                <w:szCs w:val="24"/>
                <w:u w:val="single"/>
              </w:rPr>
              <w:t>。</w:t>
            </w:r>
            <w:r>
              <w:rPr>
                <w:rFonts w:ascii="宋体" w:eastAsia="宋体" w:hAnsi="宋体" w:hint="eastAsia"/>
                <w:color w:val="000000" w:themeColor="text1"/>
                <w:sz w:val="24"/>
                <w:szCs w:val="24"/>
              </w:rPr>
              <w:t>回归模型</w:t>
            </w:r>
            <w:r w:rsidR="00791971">
              <w:rPr>
                <w:rFonts w:ascii="宋体" w:eastAsia="宋体" w:hAnsi="宋体" w:hint="eastAsia"/>
                <w:color w:val="000000" w:themeColor="text1"/>
                <w:sz w:val="24"/>
                <w:szCs w:val="24"/>
              </w:rPr>
              <w:t>：C</w:t>
            </w:r>
            <w:r w:rsidR="00791971">
              <w:rPr>
                <w:rFonts w:ascii="宋体" w:eastAsia="宋体" w:hAnsi="宋体"/>
                <w:color w:val="000000" w:themeColor="text1"/>
                <w:sz w:val="24"/>
                <w:szCs w:val="24"/>
              </w:rPr>
              <w:t>CFI</w:t>
            </w:r>
            <w:r w:rsidR="00791971" w:rsidRPr="00791971">
              <w:rPr>
                <w:rFonts w:ascii="宋体" w:eastAsia="宋体" w:hAnsi="宋体"/>
                <w:color w:val="000000" w:themeColor="text1"/>
                <w:sz w:val="24"/>
                <w:szCs w:val="24"/>
                <w:vertAlign w:val="subscript"/>
              </w:rPr>
              <w:t>t</w:t>
            </w:r>
            <w:r w:rsidR="00791971">
              <w:rPr>
                <w:rFonts w:ascii="宋体" w:eastAsia="宋体" w:hAnsi="宋体" w:hint="eastAsia"/>
                <w:color w:val="000000" w:themeColor="text1"/>
                <w:sz w:val="24"/>
                <w:szCs w:val="24"/>
              </w:rPr>
              <w:t>=α+β</w:t>
            </w:r>
            <w:r w:rsidR="00791971" w:rsidRPr="00791971">
              <w:rPr>
                <w:rFonts w:ascii="宋体" w:eastAsia="宋体" w:hAnsi="宋体" w:hint="eastAsia"/>
                <w:color w:val="000000" w:themeColor="text1"/>
                <w:sz w:val="24"/>
                <w:szCs w:val="24"/>
                <w:vertAlign w:val="subscript"/>
              </w:rPr>
              <w:t>1</w:t>
            </w:r>
            <w:r w:rsidR="00791971">
              <w:rPr>
                <w:rFonts w:ascii="宋体" w:eastAsia="宋体" w:hAnsi="宋体"/>
                <w:color w:val="000000" w:themeColor="text1"/>
                <w:sz w:val="24"/>
                <w:szCs w:val="24"/>
              </w:rPr>
              <w:t>SIT</w:t>
            </w:r>
            <w:r w:rsidR="00791971" w:rsidRPr="00791971">
              <w:rPr>
                <w:rFonts w:ascii="宋体" w:eastAsia="宋体" w:hAnsi="宋体"/>
                <w:color w:val="000000" w:themeColor="text1"/>
                <w:sz w:val="24"/>
                <w:szCs w:val="24"/>
                <w:vertAlign w:val="subscript"/>
              </w:rPr>
              <w:t>t</w:t>
            </w:r>
            <w:r w:rsidR="00791971">
              <w:rPr>
                <w:rFonts w:ascii="宋体" w:eastAsia="宋体" w:hAnsi="宋体" w:hint="eastAsia"/>
                <w:color w:val="000000" w:themeColor="text1"/>
                <w:sz w:val="24"/>
                <w:szCs w:val="24"/>
              </w:rPr>
              <w:t>+</w:t>
            </w:r>
            <w:r w:rsidR="00791971">
              <w:rPr>
                <w:rFonts w:ascii="宋体" w:eastAsia="宋体" w:hAnsi="宋体"/>
                <w:color w:val="000000" w:themeColor="text1"/>
                <w:sz w:val="24"/>
                <w:szCs w:val="24"/>
              </w:rPr>
              <w:t>β</w:t>
            </w:r>
            <w:r w:rsidR="00791971" w:rsidRPr="00B75705">
              <w:rPr>
                <w:rFonts w:ascii="宋体" w:eastAsia="宋体" w:hAnsi="宋体"/>
                <w:color w:val="000000" w:themeColor="text1"/>
                <w:sz w:val="24"/>
                <w:szCs w:val="24"/>
                <w:vertAlign w:val="subscript"/>
              </w:rPr>
              <w:t>2</w:t>
            </w:r>
            <w:r w:rsidR="00791971">
              <w:rPr>
                <w:rFonts w:ascii="宋体" w:eastAsia="宋体" w:hAnsi="宋体"/>
                <w:color w:val="000000" w:themeColor="text1"/>
                <w:sz w:val="24"/>
                <w:szCs w:val="24"/>
              </w:rPr>
              <w:t>ENV</w:t>
            </w:r>
            <w:r w:rsidR="00791971" w:rsidRPr="00B75705">
              <w:rPr>
                <w:rFonts w:ascii="宋体" w:eastAsia="宋体" w:hAnsi="宋体"/>
                <w:color w:val="000000" w:themeColor="text1"/>
                <w:sz w:val="24"/>
                <w:szCs w:val="24"/>
                <w:vertAlign w:val="subscript"/>
              </w:rPr>
              <w:t>t</w:t>
            </w:r>
            <w:r w:rsidR="00791971">
              <w:rPr>
                <w:rFonts w:ascii="宋体" w:eastAsia="宋体" w:hAnsi="宋体" w:hint="eastAsia"/>
                <w:color w:val="000000" w:themeColor="text1"/>
                <w:sz w:val="24"/>
                <w:szCs w:val="24"/>
              </w:rPr>
              <w:t>+</w:t>
            </w:r>
            <w:r w:rsidR="00405001">
              <w:rPr>
                <w:rFonts w:ascii="宋体" w:eastAsia="宋体" w:hAnsi="宋体"/>
                <w:color w:val="000000" w:themeColor="text1"/>
                <w:sz w:val="24"/>
                <w:szCs w:val="24"/>
              </w:rPr>
              <w:t>e</w:t>
            </w:r>
            <w:r w:rsidR="00791971" w:rsidRPr="00B75705">
              <w:rPr>
                <w:rFonts w:ascii="宋体" w:eastAsia="宋体" w:hAnsi="宋体"/>
                <w:color w:val="000000" w:themeColor="text1"/>
                <w:sz w:val="24"/>
                <w:szCs w:val="24"/>
                <w:vertAlign w:val="subscript"/>
              </w:rPr>
              <w:t>t</w:t>
            </w:r>
            <w:r w:rsidR="00791971">
              <w:rPr>
                <w:rFonts w:ascii="宋体" w:eastAsia="宋体" w:hAnsi="宋体" w:hint="eastAsia"/>
                <w:color w:val="000000" w:themeColor="text1"/>
                <w:sz w:val="24"/>
                <w:szCs w:val="24"/>
              </w:rPr>
              <w:t>，</w:t>
            </w:r>
            <w:r w:rsidR="00791971">
              <w:rPr>
                <w:rFonts w:ascii="宋体" w:eastAsia="宋体" w:hAnsi="宋体"/>
                <w:color w:val="000000" w:themeColor="text1"/>
                <w:sz w:val="24"/>
                <w:szCs w:val="24"/>
              </w:rPr>
              <w:t>e</w:t>
            </w:r>
            <w:r w:rsidR="00791971" w:rsidRPr="00B75705">
              <w:rPr>
                <w:rFonts w:ascii="宋体" w:eastAsia="宋体" w:hAnsi="宋体"/>
                <w:color w:val="000000" w:themeColor="text1"/>
                <w:sz w:val="24"/>
                <w:szCs w:val="24"/>
                <w:vertAlign w:val="subscript"/>
              </w:rPr>
              <w:t>t</w:t>
            </w:r>
            <w:r w:rsidR="00791971">
              <w:rPr>
                <w:rFonts w:ascii="宋体" w:eastAsia="宋体" w:hAnsi="宋体" w:hint="eastAsia"/>
                <w:color w:val="000000" w:themeColor="text1"/>
                <w:sz w:val="24"/>
                <w:szCs w:val="24"/>
              </w:rPr>
              <w:t xml:space="preserve"> iid（μ</w:t>
            </w:r>
            <w:r w:rsidR="00414B26">
              <w:rPr>
                <w:rFonts w:ascii="宋体" w:eastAsia="宋体" w:hAnsi="宋体" w:hint="eastAsia"/>
                <w:color w:val="000000" w:themeColor="text1"/>
                <w:sz w:val="24"/>
                <w:szCs w:val="24"/>
              </w:rPr>
              <w:t>,</w:t>
            </w:r>
            <w:r w:rsidR="00B35019">
              <w:rPr>
                <w:rFonts w:ascii="微软雅黑" w:eastAsia="微软雅黑" w:hAnsi="微软雅黑" w:hint="eastAsia"/>
                <w:color w:val="333333"/>
                <w:shd w:val="clear" w:color="auto" w:fill="FFFFFF"/>
              </w:rPr>
              <w:t xml:space="preserve"> </w:t>
            </w:r>
            <w:r w:rsidR="00B35019">
              <w:rPr>
                <w:rFonts w:ascii="微软雅黑" w:eastAsia="微软雅黑" w:hAnsi="微软雅黑" w:hint="eastAsia"/>
                <w:color w:val="333333"/>
                <w:shd w:val="clear" w:color="auto" w:fill="FFFFFF"/>
              </w:rPr>
              <w:t>σ</w:t>
            </w:r>
            <w:r w:rsidR="00414B26" w:rsidRPr="00414B26">
              <w:rPr>
                <w:rFonts w:ascii="宋体" w:eastAsia="宋体" w:hAnsi="宋体" w:hint="eastAsia"/>
                <w:color w:val="000000" w:themeColor="text1"/>
                <w:sz w:val="24"/>
                <w:szCs w:val="24"/>
                <w:vertAlign w:val="superscript"/>
              </w:rPr>
              <w:t>2</w:t>
            </w:r>
            <w:r w:rsidR="00791971">
              <w:rPr>
                <w:rFonts w:ascii="宋体" w:eastAsia="宋体" w:hAnsi="宋体" w:hint="eastAsia"/>
                <w:color w:val="000000" w:themeColor="text1"/>
                <w:sz w:val="24"/>
                <w:szCs w:val="24"/>
              </w:rPr>
              <w:t>）</w:t>
            </w:r>
          </w:p>
          <w:p w14:paraId="165A245A" w14:textId="361813B7" w:rsidR="00803C3B" w:rsidRDefault="00803C3B">
            <w:pPr>
              <w:rPr>
                <w:rFonts w:ascii="宋体" w:eastAsia="宋体" w:hAnsi="宋体"/>
                <w:color w:val="000000" w:themeColor="text1"/>
                <w:sz w:val="24"/>
                <w:szCs w:val="24"/>
              </w:rPr>
            </w:pPr>
            <w:r>
              <w:rPr>
                <w:rFonts w:ascii="宋体" w:eastAsia="宋体" w:hAnsi="宋体" w:hint="eastAsia"/>
                <w:color w:val="000000" w:themeColor="text1"/>
                <w:sz w:val="24"/>
                <w:szCs w:val="24"/>
              </w:rPr>
              <w:t>C</w:t>
            </w:r>
            <w:r>
              <w:rPr>
                <w:rFonts w:ascii="宋体" w:eastAsia="宋体" w:hAnsi="宋体"/>
                <w:color w:val="000000" w:themeColor="text1"/>
                <w:sz w:val="24"/>
                <w:szCs w:val="24"/>
              </w:rPr>
              <w:t>CFI与中国出口形势</w:t>
            </w:r>
            <w:r>
              <w:rPr>
                <w:rFonts w:ascii="宋体" w:eastAsia="宋体" w:hAnsi="宋体" w:hint="eastAsia"/>
                <w:color w:val="000000" w:themeColor="text1"/>
                <w:sz w:val="24"/>
                <w:szCs w:val="24"/>
              </w:rPr>
              <w:t>（S</w:t>
            </w:r>
            <w:r>
              <w:rPr>
                <w:rFonts w:ascii="宋体" w:eastAsia="宋体" w:hAnsi="宋体"/>
                <w:color w:val="000000" w:themeColor="text1"/>
                <w:sz w:val="24"/>
                <w:szCs w:val="24"/>
              </w:rPr>
              <w:t>IT</w:t>
            </w:r>
            <w:r>
              <w:rPr>
                <w:rFonts w:ascii="宋体" w:eastAsia="宋体" w:hAnsi="宋体" w:hint="eastAsia"/>
                <w:color w:val="000000" w:themeColor="text1"/>
                <w:sz w:val="24"/>
                <w:szCs w:val="24"/>
              </w:rPr>
              <w:t>）、</w:t>
            </w:r>
            <w:r>
              <w:rPr>
                <w:rFonts w:ascii="宋体" w:eastAsia="宋体" w:hAnsi="宋体"/>
                <w:color w:val="000000" w:themeColor="text1"/>
                <w:sz w:val="24"/>
                <w:szCs w:val="24"/>
              </w:rPr>
              <w:t>中美贸易环境</w:t>
            </w:r>
            <w:r>
              <w:rPr>
                <w:rFonts w:ascii="宋体" w:eastAsia="宋体" w:hAnsi="宋体" w:hint="eastAsia"/>
                <w:color w:val="000000" w:themeColor="text1"/>
                <w:sz w:val="24"/>
                <w:szCs w:val="24"/>
              </w:rPr>
              <w:t>(</w:t>
            </w:r>
            <w:r>
              <w:rPr>
                <w:rFonts w:ascii="宋体" w:eastAsia="宋体" w:hAnsi="宋体"/>
                <w:color w:val="000000" w:themeColor="text1"/>
                <w:sz w:val="24"/>
                <w:szCs w:val="24"/>
              </w:rPr>
              <w:t>ENV),中国出口美国总值</w:t>
            </w:r>
            <w:r>
              <w:rPr>
                <w:rFonts w:ascii="宋体" w:eastAsia="宋体" w:hAnsi="宋体" w:hint="eastAsia"/>
                <w:color w:val="000000" w:themeColor="text1"/>
                <w:sz w:val="24"/>
                <w:szCs w:val="24"/>
              </w:rPr>
              <w:t>、</w:t>
            </w:r>
            <w:r>
              <w:rPr>
                <w:rFonts w:ascii="宋体" w:eastAsia="宋体" w:hAnsi="宋体"/>
                <w:color w:val="000000" w:themeColor="text1"/>
                <w:sz w:val="24"/>
                <w:szCs w:val="24"/>
              </w:rPr>
              <w:t>新出口订单指数</w:t>
            </w:r>
            <w:r>
              <w:rPr>
                <w:rFonts w:ascii="宋体" w:eastAsia="宋体" w:hAnsi="宋体" w:hint="eastAsia"/>
                <w:color w:val="000000" w:themeColor="text1"/>
                <w:sz w:val="24"/>
                <w:szCs w:val="24"/>
              </w:rPr>
              <w:t>、</w:t>
            </w:r>
            <w:r>
              <w:rPr>
                <w:rFonts w:ascii="宋体" w:eastAsia="宋体" w:hAnsi="宋体"/>
                <w:color w:val="000000" w:themeColor="text1"/>
                <w:sz w:val="24"/>
                <w:szCs w:val="24"/>
              </w:rPr>
              <w:t>中国</w:t>
            </w:r>
            <w:r>
              <w:rPr>
                <w:rFonts w:ascii="宋体" w:eastAsia="宋体" w:hAnsi="宋体" w:hint="eastAsia"/>
                <w:color w:val="000000" w:themeColor="text1"/>
                <w:sz w:val="24"/>
                <w:szCs w:val="24"/>
              </w:rPr>
              <w:t>P</w:t>
            </w:r>
            <w:r>
              <w:rPr>
                <w:rFonts w:ascii="宋体" w:eastAsia="宋体" w:hAnsi="宋体"/>
                <w:color w:val="000000" w:themeColor="text1"/>
                <w:sz w:val="24"/>
                <w:szCs w:val="24"/>
              </w:rPr>
              <w:t>MI和美国</w:t>
            </w:r>
            <w:r>
              <w:rPr>
                <w:rFonts w:ascii="宋体" w:eastAsia="宋体" w:hAnsi="宋体" w:hint="eastAsia"/>
                <w:color w:val="000000" w:themeColor="text1"/>
                <w:sz w:val="24"/>
                <w:szCs w:val="24"/>
              </w:rPr>
              <w:t>这四个指标为中国出口形势。</w:t>
            </w:r>
            <w:r w:rsidR="00253320">
              <w:rPr>
                <w:rFonts w:ascii="宋体" w:eastAsia="宋体" w:hAnsi="宋体" w:hint="eastAsia"/>
                <w:color w:val="000000" w:themeColor="text1"/>
                <w:sz w:val="24"/>
                <w:szCs w:val="24"/>
              </w:rPr>
              <w:t>国际油价、汇率为中美贸易环境。进行多元回归。结论：中国出口集装箱运价指数（美西）与中国对美国出口形势正相关，与中美贸易环境正相关。</w:t>
            </w:r>
          </w:p>
          <w:p w14:paraId="6425E6D0" w14:textId="77777777" w:rsidR="00350AAF" w:rsidRDefault="00350AAF">
            <w:pPr>
              <w:rPr>
                <w:rFonts w:ascii="宋体" w:eastAsia="宋体" w:hAnsi="宋体"/>
                <w:color w:val="000000" w:themeColor="text1"/>
                <w:sz w:val="24"/>
                <w:szCs w:val="24"/>
              </w:rPr>
            </w:pPr>
          </w:p>
          <w:p w14:paraId="57142CD7" w14:textId="77777777" w:rsidR="00217E1F" w:rsidRDefault="00253320">
            <w:pPr>
              <w:rPr>
                <w:rFonts w:ascii="宋体" w:eastAsia="宋体" w:hAnsi="宋体"/>
                <w:color w:val="000000" w:themeColor="text1"/>
                <w:sz w:val="24"/>
                <w:szCs w:val="24"/>
              </w:rPr>
            </w:pPr>
            <w:r>
              <w:rPr>
                <w:rFonts w:ascii="宋体" w:eastAsia="宋体" w:hAnsi="宋体" w:hint="eastAsia"/>
                <w:color w:val="000000" w:themeColor="text1"/>
                <w:sz w:val="24"/>
                <w:szCs w:val="24"/>
              </w:rPr>
              <w:t>5）王琼，姚秉琪（2</w:t>
            </w:r>
            <w:r>
              <w:rPr>
                <w:rFonts w:ascii="宋体" w:eastAsia="宋体" w:hAnsi="宋体"/>
                <w:color w:val="000000" w:themeColor="text1"/>
                <w:sz w:val="24"/>
                <w:szCs w:val="24"/>
              </w:rPr>
              <w:t>016</w:t>
            </w:r>
            <w:r>
              <w:rPr>
                <w:rFonts w:ascii="宋体" w:eastAsia="宋体" w:hAnsi="宋体" w:hint="eastAsia"/>
                <w:color w:val="000000" w:themeColor="text1"/>
                <w:sz w:val="24"/>
                <w:szCs w:val="24"/>
              </w:rPr>
              <w:t>）</w:t>
            </w:r>
            <w:r w:rsidR="007A2344">
              <w:rPr>
                <w:rFonts w:ascii="宋体" w:eastAsia="宋体" w:hAnsi="宋体" w:hint="eastAsia"/>
                <w:color w:val="000000" w:themeColor="text1"/>
                <w:sz w:val="24"/>
                <w:szCs w:val="24"/>
              </w:rPr>
              <w:t>中国出口集装箱运价指数与国际原油价格走势存在一定的趋同性，但也有相反的情况。因为国际原油只是影响中国出口集装箱运价指数的主要因素之一，还有船舶运力，进出口贸易的需求等因素共同叠加影响C</w:t>
            </w:r>
            <w:r w:rsidR="007A2344">
              <w:rPr>
                <w:rFonts w:ascii="宋体" w:eastAsia="宋体" w:hAnsi="宋体"/>
                <w:color w:val="000000" w:themeColor="text1"/>
                <w:sz w:val="24"/>
                <w:szCs w:val="24"/>
              </w:rPr>
              <w:t>CFI指数</w:t>
            </w:r>
            <w:r w:rsidR="007A2344">
              <w:rPr>
                <w:rFonts w:ascii="宋体" w:eastAsia="宋体" w:hAnsi="宋体" w:hint="eastAsia"/>
                <w:color w:val="000000" w:themeColor="text1"/>
                <w:sz w:val="24"/>
                <w:szCs w:val="24"/>
              </w:rPr>
              <w:t>。</w:t>
            </w:r>
          </w:p>
          <w:p w14:paraId="54B92B85" w14:textId="3540D2F4" w:rsidR="00253320" w:rsidRPr="00803564" w:rsidRDefault="00217E1F">
            <w:pPr>
              <w:rPr>
                <w:rFonts w:ascii="宋体" w:eastAsia="宋体" w:hAnsi="宋体"/>
                <w:color w:val="FF0000"/>
                <w:sz w:val="24"/>
                <w:szCs w:val="24"/>
              </w:rPr>
            </w:pPr>
            <w:r>
              <w:rPr>
                <w:rFonts w:ascii="宋体" w:eastAsia="宋体" w:hAnsi="宋体" w:hint="eastAsia"/>
                <w:color w:val="000000" w:themeColor="text1"/>
                <w:sz w:val="24"/>
                <w:szCs w:val="24"/>
              </w:rPr>
              <w:t>实证分析：变量选取国际原油价格（设为X）,</w:t>
            </w:r>
            <w:r>
              <w:rPr>
                <w:rFonts w:ascii="宋体" w:eastAsia="宋体" w:hAnsi="宋体"/>
                <w:color w:val="000000" w:themeColor="text1"/>
                <w:sz w:val="24"/>
                <w:szCs w:val="24"/>
              </w:rPr>
              <w:t>中国出口集装箱运价指数</w:t>
            </w:r>
            <w:r>
              <w:rPr>
                <w:rFonts w:ascii="宋体" w:eastAsia="宋体" w:hAnsi="宋体" w:hint="eastAsia"/>
                <w:color w:val="000000" w:themeColor="text1"/>
                <w:sz w:val="24"/>
                <w:szCs w:val="24"/>
              </w:rPr>
              <w:t>（设为Y）,</w:t>
            </w:r>
            <w:r>
              <w:rPr>
                <w:rFonts w:ascii="宋体" w:eastAsia="宋体" w:hAnsi="宋体"/>
                <w:color w:val="000000" w:themeColor="text1"/>
                <w:sz w:val="24"/>
                <w:szCs w:val="24"/>
              </w:rPr>
              <w:t>新增运力</w:t>
            </w:r>
            <w:r>
              <w:rPr>
                <w:rFonts w:ascii="宋体" w:eastAsia="宋体" w:hAnsi="宋体" w:hint="eastAsia"/>
                <w:color w:val="000000" w:themeColor="text1"/>
                <w:sz w:val="24"/>
                <w:szCs w:val="24"/>
              </w:rPr>
              <w:t>（设为Z）,</w:t>
            </w:r>
            <w:r>
              <w:rPr>
                <w:rFonts w:ascii="宋体" w:eastAsia="宋体" w:hAnsi="宋体"/>
                <w:color w:val="000000" w:themeColor="text1"/>
                <w:sz w:val="24"/>
                <w:szCs w:val="24"/>
              </w:rPr>
              <w:t>中国进出口贸易额</w:t>
            </w:r>
            <w:r>
              <w:rPr>
                <w:rFonts w:ascii="宋体" w:eastAsia="宋体" w:hAnsi="宋体" w:hint="eastAsia"/>
                <w:color w:val="000000" w:themeColor="text1"/>
                <w:sz w:val="24"/>
                <w:szCs w:val="24"/>
              </w:rPr>
              <w:t>（设为W）。</w:t>
            </w:r>
            <w:r>
              <w:rPr>
                <w:rFonts w:ascii="宋体" w:eastAsia="宋体" w:hAnsi="宋体"/>
                <w:color w:val="000000" w:themeColor="text1"/>
                <w:sz w:val="24"/>
                <w:szCs w:val="24"/>
              </w:rPr>
              <w:t>消除异方差取对数</w:t>
            </w:r>
            <w:r>
              <w:rPr>
                <w:rFonts w:ascii="宋体" w:eastAsia="宋体" w:hAnsi="宋体" w:hint="eastAsia"/>
                <w:color w:val="000000" w:themeColor="text1"/>
                <w:sz w:val="24"/>
                <w:szCs w:val="24"/>
              </w:rPr>
              <w:t>。平稳性检验，协整检验，</w:t>
            </w:r>
            <w:r w:rsidRPr="00803564">
              <w:rPr>
                <w:rFonts w:ascii="宋体" w:eastAsia="宋体" w:hAnsi="宋体" w:hint="eastAsia"/>
                <w:color w:val="FF0000"/>
                <w:sz w:val="24"/>
                <w:szCs w:val="24"/>
              </w:rPr>
              <w:t>风险价值模型估计ln</w:t>
            </w:r>
            <w:r w:rsidR="00203FE2" w:rsidRPr="00803564">
              <w:rPr>
                <w:rFonts w:ascii="宋体" w:eastAsia="宋体" w:hAnsi="宋体"/>
                <w:color w:val="FF0000"/>
                <w:sz w:val="24"/>
                <w:szCs w:val="24"/>
              </w:rPr>
              <w:t>Y(k)=α</w:t>
            </w:r>
            <w:r w:rsidR="00203FE2" w:rsidRPr="00803564">
              <w:rPr>
                <w:rFonts w:ascii="宋体" w:eastAsia="宋体" w:hAnsi="宋体" w:hint="eastAsia"/>
                <w:color w:val="FF0000"/>
                <w:sz w:val="24"/>
                <w:szCs w:val="24"/>
              </w:rPr>
              <w:t>+</w:t>
            </w:r>
            <w:r w:rsidR="00203FE2" w:rsidRPr="00803564">
              <w:rPr>
                <w:rFonts w:ascii="宋体" w:eastAsia="宋体" w:hAnsi="宋体"/>
                <w:color w:val="FF0000"/>
                <w:sz w:val="24"/>
                <w:szCs w:val="24"/>
              </w:rPr>
              <w:t>β</w:t>
            </w:r>
            <w:r w:rsidR="00203FE2" w:rsidRPr="00803564">
              <w:rPr>
                <w:rFonts w:ascii="宋体" w:eastAsia="宋体" w:hAnsi="宋体"/>
                <w:color w:val="FF0000"/>
                <w:sz w:val="24"/>
                <w:szCs w:val="24"/>
                <w:vertAlign w:val="subscript"/>
              </w:rPr>
              <w:t>1</w:t>
            </w:r>
            <w:r w:rsidRPr="00803564">
              <w:rPr>
                <w:rFonts w:ascii="宋体" w:eastAsia="宋体" w:hAnsi="宋体"/>
                <w:color w:val="FF0000"/>
                <w:sz w:val="24"/>
                <w:szCs w:val="24"/>
              </w:rPr>
              <w:t>ln</w:t>
            </w:r>
            <w:r w:rsidR="00203FE2" w:rsidRPr="00803564">
              <w:rPr>
                <w:rFonts w:ascii="宋体" w:eastAsia="宋体" w:hAnsi="宋体"/>
                <w:color w:val="FF0000"/>
                <w:sz w:val="24"/>
                <w:szCs w:val="24"/>
              </w:rPr>
              <w:t>W(k-1)+β</w:t>
            </w:r>
            <w:r w:rsidR="00203FE2" w:rsidRPr="00803564">
              <w:rPr>
                <w:rFonts w:ascii="宋体" w:eastAsia="宋体" w:hAnsi="宋体"/>
                <w:color w:val="FF0000"/>
                <w:sz w:val="24"/>
                <w:szCs w:val="24"/>
                <w:vertAlign w:val="subscript"/>
              </w:rPr>
              <w:t>2</w:t>
            </w:r>
            <w:r w:rsidR="00203FE2" w:rsidRPr="00803564">
              <w:rPr>
                <w:rFonts w:ascii="宋体" w:eastAsia="宋体" w:hAnsi="宋体"/>
                <w:color w:val="FF0000"/>
                <w:sz w:val="24"/>
                <w:szCs w:val="24"/>
              </w:rPr>
              <w:t>lnW(k-2)</w:t>
            </w:r>
            <w:r w:rsidR="00203FE2" w:rsidRPr="00803564">
              <w:rPr>
                <w:rFonts w:ascii="宋体" w:eastAsia="宋体" w:hAnsi="宋体" w:hint="eastAsia"/>
                <w:color w:val="FF0000"/>
                <w:sz w:val="24"/>
                <w:szCs w:val="24"/>
              </w:rPr>
              <w:t>+</w:t>
            </w:r>
            <w:r w:rsidR="00203FE2" w:rsidRPr="00803564">
              <w:rPr>
                <w:rFonts w:ascii="宋体" w:eastAsia="宋体" w:hAnsi="宋体"/>
                <w:color w:val="FF0000"/>
                <w:sz w:val="24"/>
                <w:szCs w:val="24"/>
              </w:rPr>
              <w:t>β</w:t>
            </w:r>
            <w:r w:rsidR="00203FE2" w:rsidRPr="00803564">
              <w:rPr>
                <w:rFonts w:ascii="宋体" w:eastAsia="宋体" w:hAnsi="宋体"/>
                <w:color w:val="FF0000"/>
                <w:sz w:val="24"/>
                <w:szCs w:val="24"/>
                <w:vertAlign w:val="subscript"/>
              </w:rPr>
              <w:t>3</w:t>
            </w:r>
            <w:r w:rsidR="00203FE2" w:rsidRPr="00803564">
              <w:rPr>
                <w:rFonts w:ascii="宋体" w:eastAsia="宋体" w:hAnsi="宋体"/>
                <w:color w:val="FF0000"/>
                <w:sz w:val="24"/>
                <w:szCs w:val="24"/>
              </w:rPr>
              <w:t>lnX(k-1)+ β</w:t>
            </w:r>
            <w:r w:rsidR="00203FE2" w:rsidRPr="00803564">
              <w:rPr>
                <w:rFonts w:ascii="宋体" w:eastAsia="宋体" w:hAnsi="宋体"/>
                <w:color w:val="FF0000"/>
                <w:sz w:val="24"/>
                <w:szCs w:val="24"/>
                <w:vertAlign w:val="subscript"/>
              </w:rPr>
              <w:t>4</w:t>
            </w:r>
            <w:r w:rsidR="00203FE2" w:rsidRPr="00803564">
              <w:rPr>
                <w:rFonts w:ascii="宋体" w:eastAsia="宋体" w:hAnsi="宋体"/>
                <w:color w:val="FF0000"/>
                <w:sz w:val="24"/>
                <w:szCs w:val="24"/>
              </w:rPr>
              <w:t>lnX(k-2)+</w:t>
            </w:r>
          </w:p>
          <w:p w14:paraId="6A772862" w14:textId="71B6988C" w:rsidR="00BD7614" w:rsidRDefault="00203FE2">
            <w:pPr>
              <w:rPr>
                <w:rFonts w:ascii="宋体" w:eastAsia="宋体" w:hAnsi="宋体"/>
                <w:color w:val="000000" w:themeColor="text1"/>
                <w:sz w:val="24"/>
                <w:szCs w:val="24"/>
                <w:u w:val="single"/>
              </w:rPr>
            </w:pPr>
            <w:r w:rsidRPr="00803564">
              <w:rPr>
                <w:rFonts w:ascii="宋体" w:eastAsia="宋体" w:hAnsi="宋体"/>
                <w:color w:val="FF0000"/>
                <w:sz w:val="24"/>
                <w:szCs w:val="24"/>
              </w:rPr>
              <w:t>β</w:t>
            </w:r>
            <w:r w:rsidRPr="00803564">
              <w:rPr>
                <w:rFonts w:ascii="宋体" w:eastAsia="宋体" w:hAnsi="宋体"/>
                <w:color w:val="FF0000"/>
                <w:sz w:val="24"/>
                <w:szCs w:val="24"/>
                <w:vertAlign w:val="subscript"/>
              </w:rPr>
              <w:t>5</w:t>
            </w:r>
            <w:r w:rsidRPr="00803564">
              <w:rPr>
                <w:rFonts w:ascii="宋体" w:eastAsia="宋体" w:hAnsi="宋体"/>
                <w:color w:val="FF0000"/>
                <w:sz w:val="24"/>
                <w:szCs w:val="24"/>
              </w:rPr>
              <w:t>lnY(k-1)+ β</w:t>
            </w:r>
            <w:r w:rsidRPr="00803564">
              <w:rPr>
                <w:rFonts w:ascii="宋体" w:eastAsia="宋体" w:hAnsi="宋体"/>
                <w:color w:val="FF0000"/>
                <w:sz w:val="24"/>
                <w:szCs w:val="24"/>
                <w:vertAlign w:val="subscript"/>
              </w:rPr>
              <w:t>6</w:t>
            </w:r>
            <w:r w:rsidRPr="00803564">
              <w:rPr>
                <w:rFonts w:ascii="宋体" w:eastAsia="宋体" w:hAnsi="宋体"/>
                <w:color w:val="FF0000"/>
                <w:sz w:val="24"/>
                <w:szCs w:val="24"/>
              </w:rPr>
              <w:t>lnY(k-2)</w:t>
            </w:r>
            <w:r w:rsidRPr="00803564">
              <w:rPr>
                <w:rFonts w:ascii="宋体" w:eastAsia="宋体" w:hAnsi="宋体" w:hint="eastAsia"/>
                <w:color w:val="FF0000"/>
                <w:sz w:val="24"/>
                <w:szCs w:val="24"/>
              </w:rPr>
              <w:t>+</w:t>
            </w:r>
            <w:r w:rsidRPr="00803564">
              <w:rPr>
                <w:rFonts w:ascii="宋体" w:eastAsia="宋体" w:hAnsi="宋体"/>
                <w:color w:val="FF0000"/>
                <w:sz w:val="24"/>
                <w:szCs w:val="24"/>
              </w:rPr>
              <w:t xml:space="preserve"> β</w:t>
            </w:r>
            <w:r w:rsidRPr="00803564">
              <w:rPr>
                <w:rFonts w:ascii="宋体" w:eastAsia="宋体" w:hAnsi="宋体"/>
                <w:color w:val="FF0000"/>
                <w:sz w:val="24"/>
                <w:szCs w:val="24"/>
                <w:vertAlign w:val="subscript"/>
              </w:rPr>
              <w:t>7</w:t>
            </w:r>
            <w:r w:rsidRPr="00803564">
              <w:rPr>
                <w:rFonts w:ascii="宋体" w:eastAsia="宋体" w:hAnsi="宋体"/>
                <w:color w:val="FF0000"/>
                <w:sz w:val="24"/>
                <w:szCs w:val="24"/>
              </w:rPr>
              <w:t>lnZ(k-1)</w:t>
            </w:r>
            <w:r w:rsidRPr="00803564">
              <w:rPr>
                <w:rFonts w:ascii="宋体" w:eastAsia="宋体" w:hAnsi="宋体" w:hint="eastAsia"/>
                <w:color w:val="FF0000"/>
                <w:sz w:val="24"/>
                <w:szCs w:val="24"/>
              </w:rPr>
              <w:t>+</w:t>
            </w:r>
            <w:r w:rsidRPr="00803564">
              <w:rPr>
                <w:rFonts w:ascii="宋体" w:eastAsia="宋体" w:hAnsi="宋体"/>
                <w:color w:val="FF0000"/>
                <w:sz w:val="24"/>
                <w:szCs w:val="24"/>
              </w:rPr>
              <w:t xml:space="preserve"> β</w:t>
            </w:r>
            <w:r w:rsidRPr="00803564">
              <w:rPr>
                <w:rFonts w:ascii="宋体" w:eastAsia="宋体" w:hAnsi="宋体"/>
                <w:color w:val="FF0000"/>
                <w:sz w:val="24"/>
                <w:szCs w:val="24"/>
                <w:vertAlign w:val="subscript"/>
              </w:rPr>
              <w:t>8</w:t>
            </w:r>
            <w:r w:rsidRPr="00803564">
              <w:rPr>
                <w:rFonts w:ascii="宋体" w:eastAsia="宋体" w:hAnsi="宋体"/>
                <w:color w:val="FF0000"/>
                <w:sz w:val="24"/>
                <w:szCs w:val="24"/>
              </w:rPr>
              <w:t>lnZ(k-2)</w:t>
            </w:r>
            <w:r w:rsidR="00803564" w:rsidRPr="00803564">
              <w:rPr>
                <w:rFonts w:ascii="宋体" w:eastAsia="宋体" w:hAnsi="宋体" w:hint="eastAsia"/>
                <w:color w:val="000000" w:themeColor="text1"/>
                <w:sz w:val="24"/>
                <w:szCs w:val="24"/>
                <w:u w:val="single"/>
              </w:rPr>
              <w:t>（不太懂为什么减1减2）</w:t>
            </w:r>
            <w:r w:rsidR="00B615C2">
              <w:rPr>
                <w:rFonts w:ascii="宋体" w:eastAsia="宋体" w:hAnsi="宋体" w:hint="eastAsia"/>
                <w:color w:val="000000" w:themeColor="text1"/>
                <w:sz w:val="24"/>
                <w:szCs w:val="24"/>
                <w:u w:val="single"/>
              </w:rPr>
              <w:t>系数如何算。</w:t>
            </w:r>
            <w:r w:rsidR="00B615C2">
              <w:rPr>
                <w:rFonts w:ascii="宋体" w:eastAsia="宋体" w:hAnsi="宋体" w:hint="eastAsia"/>
                <w:color w:val="000000" w:themeColor="text1"/>
                <w:sz w:val="24"/>
                <w:szCs w:val="24"/>
              </w:rPr>
              <w:t>脉冲响应分析，方差分解。结果：运力增量对中国出口集装箱运价指数程度最大，国际原油次之，</w:t>
            </w:r>
            <w:r w:rsidR="00B615C2" w:rsidRPr="00B615C2">
              <w:rPr>
                <w:rFonts w:ascii="宋体" w:eastAsia="宋体" w:hAnsi="宋体" w:hint="eastAsia"/>
                <w:color w:val="FF0000"/>
                <w:sz w:val="24"/>
                <w:szCs w:val="24"/>
              </w:rPr>
              <w:t>中国进出口贸易对</w:t>
            </w:r>
            <w:r w:rsidR="00B615C2" w:rsidRPr="00B615C2">
              <w:rPr>
                <w:rFonts w:ascii="宋体" w:eastAsia="宋体" w:hAnsi="宋体"/>
                <w:color w:val="FF0000"/>
                <w:sz w:val="24"/>
                <w:szCs w:val="24"/>
              </w:rPr>
              <w:t>CCFI解释程度不太明显</w:t>
            </w:r>
            <w:r w:rsidR="00B615C2">
              <w:rPr>
                <w:rFonts w:ascii="宋体" w:eastAsia="宋体" w:hAnsi="宋体" w:hint="eastAsia"/>
                <w:color w:val="FF0000"/>
                <w:sz w:val="24"/>
                <w:szCs w:val="24"/>
              </w:rPr>
              <w:t>。</w:t>
            </w:r>
            <w:r w:rsidR="001657C8" w:rsidRPr="001657C8">
              <w:rPr>
                <w:rFonts w:ascii="宋体" w:eastAsia="宋体" w:hAnsi="宋体" w:hint="eastAsia"/>
                <w:color w:val="000000" w:themeColor="text1"/>
                <w:sz w:val="24"/>
                <w:szCs w:val="24"/>
                <w:u w:val="single"/>
              </w:rPr>
              <w:t>（与其他人研究</w:t>
            </w:r>
            <w:r w:rsidR="001657C8">
              <w:rPr>
                <w:rFonts w:ascii="宋体" w:eastAsia="宋体" w:hAnsi="宋体" w:hint="eastAsia"/>
                <w:color w:val="000000" w:themeColor="text1"/>
                <w:sz w:val="24"/>
                <w:szCs w:val="24"/>
                <w:u w:val="single"/>
              </w:rPr>
              <w:t>结果</w:t>
            </w:r>
            <w:r w:rsidR="001657C8" w:rsidRPr="001657C8">
              <w:rPr>
                <w:rFonts w:ascii="宋体" w:eastAsia="宋体" w:hAnsi="宋体" w:hint="eastAsia"/>
                <w:color w:val="000000" w:themeColor="text1"/>
                <w:sz w:val="24"/>
                <w:szCs w:val="24"/>
                <w:u w:val="single"/>
              </w:rPr>
              <w:t>不同）</w:t>
            </w:r>
            <w:r w:rsidR="002E2BFB">
              <w:rPr>
                <w:rFonts w:ascii="宋体" w:eastAsia="宋体" w:hAnsi="宋体" w:hint="eastAsia"/>
                <w:color w:val="000000" w:themeColor="text1"/>
                <w:sz w:val="24"/>
                <w:szCs w:val="24"/>
                <w:u w:val="single"/>
              </w:rPr>
              <w:t>。</w:t>
            </w:r>
          </w:p>
          <w:p w14:paraId="1D14A90F" w14:textId="77777777" w:rsidR="00350AAF" w:rsidRDefault="00350AAF">
            <w:pPr>
              <w:rPr>
                <w:rFonts w:ascii="宋体" w:eastAsia="宋体" w:hAnsi="宋体"/>
                <w:color w:val="000000" w:themeColor="text1"/>
                <w:sz w:val="24"/>
                <w:szCs w:val="24"/>
                <w:u w:val="single"/>
              </w:rPr>
            </w:pPr>
          </w:p>
          <w:p w14:paraId="32AEF28A" w14:textId="7A50209F" w:rsidR="00A4369C" w:rsidRDefault="00350AAF">
            <w:pPr>
              <w:rPr>
                <w:rFonts w:ascii="宋体" w:eastAsia="宋体" w:hAnsi="宋体"/>
                <w:color w:val="000000" w:themeColor="text1"/>
                <w:sz w:val="24"/>
                <w:szCs w:val="24"/>
              </w:rPr>
            </w:pPr>
            <w:r w:rsidRPr="00350AAF">
              <w:rPr>
                <w:rFonts w:ascii="宋体" w:eastAsia="宋体" w:hAnsi="宋体"/>
                <w:color w:val="000000" w:themeColor="text1"/>
                <w:sz w:val="24"/>
                <w:szCs w:val="24"/>
              </w:rPr>
              <w:t>6</w:t>
            </w:r>
            <w:r w:rsidRPr="00350AAF">
              <w:rPr>
                <w:rFonts w:ascii="宋体" w:eastAsia="宋体" w:hAnsi="宋体" w:hint="eastAsia"/>
                <w:color w:val="000000" w:themeColor="text1"/>
                <w:sz w:val="24"/>
                <w:szCs w:val="24"/>
              </w:rPr>
              <w:t>）</w:t>
            </w:r>
            <w:r w:rsidR="00645F68">
              <w:rPr>
                <w:rFonts w:ascii="宋体" w:eastAsia="宋体" w:hAnsi="宋体" w:hint="eastAsia"/>
                <w:color w:val="000000" w:themeColor="text1"/>
                <w:sz w:val="24"/>
                <w:szCs w:val="24"/>
              </w:rPr>
              <w:t>李博（2</w:t>
            </w:r>
            <w:r w:rsidR="00645F68">
              <w:rPr>
                <w:rFonts w:ascii="宋体" w:eastAsia="宋体" w:hAnsi="宋体"/>
                <w:color w:val="000000" w:themeColor="text1"/>
                <w:sz w:val="24"/>
                <w:szCs w:val="24"/>
              </w:rPr>
              <w:t>021</w:t>
            </w:r>
            <w:r w:rsidR="00645F68">
              <w:rPr>
                <w:rFonts w:ascii="宋体" w:eastAsia="宋体" w:hAnsi="宋体" w:hint="eastAsia"/>
                <w:color w:val="000000" w:themeColor="text1"/>
                <w:sz w:val="24"/>
                <w:szCs w:val="24"/>
              </w:rPr>
              <w:t>）</w:t>
            </w:r>
            <w:r w:rsidR="006A787D">
              <w:rPr>
                <w:rFonts w:ascii="宋体" w:eastAsia="宋体" w:hAnsi="宋体" w:hint="eastAsia"/>
                <w:color w:val="000000" w:themeColor="text1"/>
                <w:sz w:val="24"/>
                <w:szCs w:val="24"/>
              </w:rPr>
              <w:t>很多学者选用定量的方法对C</w:t>
            </w:r>
            <w:r w:rsidR="006A787D">
              <w:rPr>
                <w:rFonts w:ascii="宋体" w:eastAsia="宋体" w:hAnsi="宋体"/>
                <w:color w:val="000000" w:themeColor="text1"/>
                <w:sz w:val="24"/>
                <w:szCs w:val="24"/>
              </w:rPr>
              <w:t>CFI指数的编制进行研究</w:t>
            </w:r>
            <w:r w:rsidR="006A787D">
              <w:rPr>
                <w:rFonts w:ascii="宋体" w:eastAsia="宋体" w:hAnsi="宋体" w:hint="eastAsia"/>
                <w:color w:val="000000" w:themeColor="text1"/>
                <w:sz w:val="24"/>
                <w:szCs w:val="24"/>
              </w:rPr>
              <w:t>和重构，验证了结果的实用性。</w:t>
            </w:r>
            <w:r w:rsidR="00F25002">
              <w:rPr>
                <w:rFonts w:ascii="宋体" w:eastAsia="宋体" w:hAnsi="宋体" w:hint="eastAsia"/>
                <w:color w:val="000000" w:themeColor="text1"/>
                <w:sz w:val="24"/>
                <w:szCs w:val="24"/>
              </w:rPr>
              <w:t>通过移动平均法、时间序列乘法模型分析</w:t>
            </w:r>
            <w:r w:rsidR="00F25002">
              <w:rPr>
                <w:rFonts w:ascii="宋体" w:eastAsia="宋体" w:hAnsi="宋体"/>
                <w:color w:val="000000" w:themeColor="text1"/>
                <w:sz w:val="24"/>
                <w:szCs w:val="24"/>
              </w:rPr>
              <w:t>CCFI 曲线</w:t>
            </w:r>
            <w:r w:rsidR="00F25002">
              <w:rPr>
                <w:rFonts w:ascii="宋体" w:eastAsia="宋体" w:hAnsi="宋体" w:hint="eastAsia"/>
                <w:color w:val="000000" w:themeColor="text1"/>
                <w:sz w:val="24"/>
                <w:szCs w:val="24"/>
              </w:rPr>
              <w:t xml:space="preserve"> ，发现呈现周期性的循环波动，并且与世界经济周期有密切的相关性，季节周期呈现出夏季秋季较高，冬季春季较低的特点。</w:t>
            </w:r>
            <w:r w:rsidR="00A46189">
              <w:rPr>
                <w:rFonts w:ascii="宋体" w:eastAsia="宋体" w:hAnsi="宋体" w:hint="eastAsia"/>
                <w:color w:val="000000" w:themeColor="text1"/>
                <w:sz w:val="24"/>
                <w:szCs w:val="24"/>
              </w:rPr>
              <w:t>发现这些研究存在以下不足：大部分学者的模型对时间序列要求过高，都需要进行平稳化处理</w:t>
            </w:r>
            <w:r w:rsidR="002D7B54">
              <w:rPr>
                <w:rFonts w:ascii="宋体" w:eastAsia="宋体" w:hAnsi="宋体" w:hint="eastAsia"/>
                <w:color w:val="000000" w:themeColor="text1"/>
                <w:sz w:val="24"/>
                <w:szCs w:val="24"/>
              </w:rPr>
              <w:t>，这就使得原始数据失去了一部分特性。</w:t>
            </w:r>
            <w:r w:rsidR="002D7B54" w:rsidRPr="002D7B54">
              <w:rPr>
                <w:rFonts w:ascii="宋体" w:eastAsia="宋体" w:hAnsi="宋体" w:hint="eastAsia"/>
                <w:color w:val="FF0000"/>
                <w:sz w:val="24"/>
                <w:szCs w:val="24"/>
              </w:rPr>
              <w:t>极少数人使用经验模态分解（E</w:t>
            </w:r>
            <w:r w:rsidR="002D7B54" w:rsidRPr="002D7B54">
              <w:rPr>
                <w:rFonts w:ascii="宋体" w:eastAsia="宋体" w:hAnsi="宋体"/>
                <w:color w:val="FF0000"/>
                <w:sz w:val="24"/>
                <w:szCs w:val="24"/>
              </w:rPr>
              <w:t>MD</w:t>
            </w:r>
            <w:r w:rsidR="002D7B54" w:rsidRPr="002D7B54">
              <w:rPr>
                <w:rFonts w:ascii="宋体" w:eastAsia="宋体" w:hAnsi="宋体" w:hint="eastAsia"/>
                <w:color w:val="FF0000"/>
                <w:sz w:val="24"/>
                <w:szCs w:val="24"/>
              </w:rPr>
              <w:t>）方法来保留数据的自身特性</w:t>
            </w:r>
            <w:r w:rsidR="002D7B54">
              <w:rPr>
                <w:rFonts w:ascii="宋体" w:eastAsia="宋体" w:hAnsi="宋体" w:hint="eastAsia"/>
                <w:color w:val="FF0000"/>
                <w:sz w:val="24"/>
                <w:szCs w:val="24"/>
              </w:rPr>
              <w:t>。</w:t>
            </w:r>
            <w:r w:rsidR="002D7B54" w:rsidRPr="002D7B54">
              <w:rPr>
                <w:rFonts w:ascii="宋体" w:eastAsia="宋体" w:hAnsi="宋体" w:hint="eastAsia"/>
                <w:color w:val="000000" w:themeColor="text1"/>
                <w:sz w:val="24"/>
                <w:szCs w:val="24"/>
                <w:u w:val="single"/>
              </w:rPr>
              <w:t>（不太明白）</w:t>
            </w:r>
            <w:r w:rsidR="002D7B54">
              <w:rPr>
                <w:rFonts w:ascii="宋体" w:eastAsia="宋体" w:hAnsi="宋体" w:hint="eastAsia"/>
                <w:color w:val="000000" w:themeColor="text1"/>
                <w:sz w:val="24"/>
                <w:szCs w:val="24"/>
                <w:u w:val="single"/>
              </w:rPr>
              <w:t>。</w:t>
            </w:r>
            <w:r w:rsidR="00A4369C" w:rsidRPr="00A4369C">
              <w:rPr>
                <w:rFonts w:ascii="宋体" w:eastAsia="宋体" w:hAnsi="宋体" w:hint="eastAsia"/>
                <w:color w:val="000000" w:themeColor="text1"/>
                <w:sz w:val="24"/>
                <w:szCs w:val="24"/>
              </w:rPr>
              <w:t>C</w:t>
            </w:r>
            <w:r w:rsidR="00A4369C" w:rsidRPr="00A4369C">
              <w:rPr>
                <w:rFonts w:ascii="宋体" w:eastAsia="宋体" w:hAnsi="宋体"/>
                <w:color w:val="000000" w:themeColor="text1"/>
                <w:sz w:val="24"/>
                <w:szCs w:val="24"/>
              </w:rPr>
              <w:t>CFI指数的波动收到多种因素的影响</w:t>
            </w:r>
            <w:r w:rsidR="00A4369C" w:rsidRPr="00A4369C">
              <w:rPr>
                <w:rFonts w:ascii="宋体" w:eastAsia="宋体" w:hAnsi="宋体" w:hint="eastAsia"/>
                <w:color w:val="000000" w:themeColor="text1"/>
                <w:sz w:val="24"/>
                <w:szCs w:val="24"/>
              </w:rPr>
              <w:t>，</w:t>
            </w:r>
            <w:r w:rsidR="00CC495C">
              <w:rPr>
                <w:rFonts w:ascii="宋体" w:eastAsia="宋体" w:hAnsi="宋体"/>
                <w:color w:val="000000" w:themeColor="text1"/>
                <w:sz w:val="24"/>
                <w:szCs w:val="24"/>
              </w:rPr>
              <w:t>如右</w:t>
            </w:r>
            <w:r w:rsidR="00A4369C" w:rsidRPr="00A4369C">
              <w:rPr>
                <w:rFonts w:ascii="宋体" w:eastAsia="宋体" w:hAnsi="宋体"/>
                <w:color w:val="000000" w:themeColor="text1"/>
                <w:sz w:val="24"/>
                <w:szCs w:val="24"/>
              </w:rPr>
              <w:t>图</w:t>
            </w:r>
            <w:r w:rsidR="00A4369C" w:rsidRPr="00A4369C">
              <w:rPr>
                <w:rFonts w:ascii="宋体" w:eastAsia="宋体" w:hAnsi="宋体" w:hint="eastAsia"/>
                <w:color w:val="000000" w:themeColor="text1"/>
                <w:sz w:val="24"/>
                <w:szCs w:val="24"/>
              </w:rPr>
              <w:t>：</w:t>
            </w:r>
            <w:r w:rsidR="00CC495C" w:rsidRPr="00A4369C">
              <w:rPr>
                <w:rFonts w:ascii="宋体" w:eastAsia="宋体" w:hAnsi="宋体"/>
                <w:color w:val="000000" w:themeColor="text1"/>
                <w:sz w:val="24"/>
                <w:szCs w:val="24"/>
              </w:rPr>
              <w:drawing>
                <wp:inline distT="0" distB="0" distL="0" distR="0" wp14:anchorId="36495E5E" wp14:editId="7BCD46B1">
                  <wp:extent cx="2139950" cy="1377950"/>
                  <wp:effectExtent l="0" t="0" r="0" b="1270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9" r:lo="rId10" r:qs="rId11" r:cs="rId12"/>
                    </a:graphicData>
                  </a:graphic>
                </wp:inline>
              </w:drawing>
            </w:r>
            <w:r w:rsidR="00CC495C">
              <w:rPr>
                <w:rFonts w:ascii="宋体" w:eastAsia="宋体" w:hAnsi="宋体" w:hint="eastAsia"/>
                <w:color w:val="000000" w:themeColor="text1"/>
                <w:sz w:val="24"/>
                <w:szCs w:val="24"/>
              </w:rPr>
              <w:t>以及预测指数的方法如：</w:t>
            </w:r>
            <w:r w:rsidR="00CA440F">
              <w:rPr>
                <w:rFonts w:ascii="宋体" w:eastAsia="宋体" w:hAnsi="宋体" w:hint="eastAsia"/>
                <w:color w:val="000000" w:themeColor="text1"/>
                <w:sz w:val="24"/>
                <w:szCs w:val="24"/>
              </w:rPr>
              <w:t>基于人工神经网络（A</w:t>
            </w:r>
            <w:r w:rsidR="00CA440F">
              <w:rPr>
                <w:rFonts w:ascii="宋体" w:eastAsia="宋体" w:hAnsi="宋体"/>
                <w:color w:val="000000" w:themeColor="text1"/>
                <w:sz w:val="24"/>
                <w:szCs w:val="24"/>
              </w:rPr>
              <w:t>NN</w:t>
            </w:r>
            <w:r w:rsidR="00CA440F">
              <w:rPr>
                <w:rFonts w:ascii="宋体" w:eastAsia="宋体" w:hAnsi="宋体" w:hint="eastAsia"/>
                <w:color w:val="000000" w:themeColor="text1"/>
                <w:sz w:val="24"/>
                <w:szCs w:val="24"/>
              </w:rPr>
              <w:t>）模型、小波分析和A</w:t>
            </w:r>
            <w:r w:rsidR="00CA440F">
              <w:rPr>
                <w:rFonts w:ascii="宋体" w:eastAsia="宋体" w:hAnsi="宋体"/>
                <w:color w:val="000000" w:themeColor="text1"/>
                <w:sz w:val="24"/>
                <w:szCs w:val="24"/>
              </w:rPr>
              <w:t>RIMA模型组合</w:t>
            </w:r>
            <w:r w:rsidR="00CA440F">
              <w:rPr>
                <w:rFonts w:ascii="宋体" w:eastAsia="宋体" w:hAnsi="宋体" w:hint="eastAsia"/>
                <w:color w:val="000000" w:themeColor="text1"/>
                <w:sz w:val="24"/>
                <w:szCs w:val="24"/>
              </w:rPr>
              <w:t>、A</w:t>
            </w:r>
            <w:r w:rsidR="00CA440F">
              <w:rPr>
                <w:rFonts w:ascii="宋体" w:eastAsia="宋体" w:hAnsi="宋体"/>
                <w:color w:val="000000" w:themeColor="text1"/>
                <w:sz w:val="24"/>
                <w:szCs w:val="24"/>
              </w:rPr>
              <w:t>RIMA和</w:t>
            </w:r>
            <w:r w:rsidR="00CA440F">
              <w:rPr>
                <w:rFonts w:ascii="宋体" w:eastAsia="宋体" w:hAnsi="宋体" w:hint="eastAsia"/>
                <w:color w:val="000000" w:themeColor="text1"/>
                <w:sz w:val="24"/>
                <w:szCs w:val="24"/>
              </w:rPr>
              <w:t>A</w:t>
            </w:r>
            <w:r w:rsidR="00CA440F">
              <w:rPr>
                <w:rFonts w:ascii="宋体" w:eastAsia="宋体" w:hAnsi="宋体"/>
                <w:color w:val="000000" w:themeColor="text1"/>
                <w:sz w:val="24"/>
                <w:szCs w:val="24"/>
              </w:rPr>
              <w:t>RCH模型组合</w:t>
            </w:r>
            <w:r w:rsidR="00CA440F">
              <w:rPr>
                <w:rFonts w:ascii="宋体" w:eastAsia="宋体" w:hAnsi="宋体" w:hint="eastAsia"/>
                <w:color w:val="000000" w:themeColor="text1"/>
                <w:sz w:val="24"/>
                <w:szCs w:val="24"/>
              </w:rPr>
              <w:t>、B</w:t>
            </w:r>
            <w:r w:rsidR="00CA440F">
              <w:rPr>
                <w:rFonts w:ascii="宋体" w:eastAsia="宋体" w:hAnsi="宋体"/>
                <w:color w:val="000000" w:themeColor="text1"/>
                <w:sz w:val="24"/>
                <w:szCs w:val="24"/>
              </w:rPr>
              <w:t>P神经网络模型</w:t>
            </w:r>
            <w:r w:rsidR="00CA440F">
              <w:rPr>
                <w:rFonts w:ascii="宋体" w:eastAsia="宋体" w:hAnsi="宋体" w:hint="eastAsia"/>
                <w:color w:val="000000" w:themeColor="text1"/>
                <w:sz w:val="24"/>
                <w:szCs w:val="24"/>
              </w:rPr>
              <w:t>、E</w:t>
            </w:r>
            <w:r w:rsidR="00CA440F">
              <w:rPr>
                <w:rFonts w:ascii="宋体" w:eastAsia="宋体" w:hAnsi="宋体"/>
                <w:color w:val="000000" w:themeColor="text1"/>
                <w:sz w:val="24"/>
                <w:szCs w:val="24"/>
              </w:rPr>
              <w:t>MD-BP组合模型</w:t>
            </w:r>
            <w:r w:rsidR="00CA440F">
              <w:rPr>
                <w:rFonts w:ascii="宋体" w:eastAsia="宋体" w:hAnsi="宋体" w:hint="eastAsia"/>
                <w:color w:val="000000" w:themeColor="text1"/>
                <w:sz w:val="24"/>
                <w:szCs w:val="24"/>
              </w:rPr>
              <w:t>、E</w:t>
            </w:r>
            <w:r w:rsidR="00CA440F">
              <w:rPr>
                <w:rFonts w:ascii="宋体" w:eastAsia="宋体" w:hAnsi="宋体"/>
                <w:color w:val="000000" w:themeColor="text1"/>
                <w:sz w:val="24"/>
                <w:szCs w:val="24"/>
              </w:rPr>
              <w:t>MD-ARIMA模型</w:t>
            </w:r>
            <w:r w:rsidR="00CA440F">
              <w:rPr>
                <w:rFonts w:ascii="宋体" w:eastAsia="宋体" w:hAnsi="宋体" w:hint="eastAsia"/>
                <w:color w:val="000000" w:themeColor="text1"/>
                <w:sz w:val="24"/>
                <w:szCs w:val="24"/>
              </w:rPr>
              <w:t>、</w:t>
            </w:r>
            <w:r w:rsidR="00CA440F">
              <w:rPr>
                <w:rFonts w:ascii="宋体" w:eastAsia="宋体" w:hAnsi="宋体"/>
                <w:color w:val="000000" w:themeColor="text1"/>
                <w:sz w:val="24"/>
                <w:szCs w:val="24"/>
              </w:rPr>
              <w:t>基于变分模态分解</w:t>
            </w:r>
            <w:r w:rsidR="00CA440F">
              <w:rPr>
                <w:rFonts w:ascii="宋体" w:eastAsia="宋体" w:hAnsi="宋体" w:hint="eastAsia"/>
                <w:color w:val="000000" w:themeColor="text1"/>
                <w:sz w:val="24"/>
                <w:szCs w:val="24"/>
              </w:rPr>
              <w:t>V</w:t>
            </w:r>
            <w:r w:rsidR="00CA440F">
              <w:rPr>
                <w:rFonts w:ascii="宋体" w:eastAsia="宋体" w:hAnsi="宋体"/>
                <w:color w:val="000000" w:themeColor="text1"/>
                <w:sz w:val="24"/>
                <w:szCs w:val="24"/>
              </w:rPr>
              <w:t>MD</w:t>
            </w:r>
            <w:r w:rsidR="00CA440F">
              <w:rPr>
                <w:rFonts w:ascii="宋体" w:eastAsia="宋体" w:hAnsi="宋体" w:hint="eastAsia"/>
                <w:color w:val="000000" w:themeColor="text1"/>
                <w:sz w:val="24"/>
                <w:szCs w:val="24"/>
              </w:rPr>
              <w:t>组合预测模型。</w:t>
            </w:r>
          </w:p>
          <w:p w14:paraId="0634899F" w14:textId="03F337C1" w:rsidR="00EF04F9" w:rsidRDefault="00EF04F9">
            <w:pPr>
              <w:rPr>
                <w:rFonts w:ascii="宋体" w:eastAsia="宋体" w:hAnsi="宋体"/>
                <w:color w:val="000000" w:themeColor="text1"/>
                <w:sz w:val="24"/>
                <w:szCs w:val="24"/>
              </w:rPr>
            </w:pPr>
            <w:r>
              <w:rPr>
                <w:rFonts w:ascii="宋体" w:eastAsia="宋体" w:hAnsi="宋体"/>
                <w:color w:val="000000" w:themeColor="text1"/>
                <w:sz w:val="24"/>
                <w:szCs w:val="24"/>
              </w:rPr>
              <w:t>提出目前研究存在的不足之处</w:t>
            </w:r>
            <w:r>
              <w:rPr>
                <w:rFonts w:ascii="宋体" w:eastAsia="宋体" w:hAnsi="宋体" w:hint="eastAsia"/>
                <w:color w:val="000000" w:themeColor="text1"/>
                <w:sz w:val="24"/>
                <w:szCs w:val="24"/>
              </w:rPr>
              <w:t>：（一）在C</w:t>
            </w:r>
            <w:r>
              <w:rPr>
                <w:rFonts w:ascii="宋体" w:eastAsia="宋体" w:hAnsi="宋体"/>
                <w:color w:val="000000" w:themeColor="text1"/>
                <w:sz w:val="24"/>
                <w:szCs w:val="24"/>
              </w:rPr>
              <w:t>CFI指数波动特征方面的研究</w:t>
            </w:r>
            <w:r>
              <w:rPr>
                <w:rFonts w:ascii="宋体" w:eastAsia="宋体" w:hAnsi="宋体" w:hint="eastAsia"/>
                <w:color w:val="000000" w:themeColor="text1"/>
                <w:sz w:val="24"/>
                <w:szCs w:val="24"/>
              </w:rPr>
              <w:t>，</w:t>
            </w:r>
            <w:r>
              <w:rPr>
                <w:rFonts w:ascii="宋体" w:eastAsia="宋体" w:hAnsi="宋体"/>
                <w:color w:val="000000" w:themeColor="text1"/>
                <w:sz w:val="24"/>
                <w:szCs w:val="24"/>
              </w:rPr>
              <w:t>极少学者对指数波动的动态特征进行研究</w:t>
            </w:r>
            <w:r>
              <w:rPr>
                <w:rFonts w:ascii="宋体" w:eastAsia="宋体" w:hAnsi="宋体" w:hint="eastAsia"/>
                <w:color w:val="000000" w:themeColor="text1"/>
                <w:sz w:val="24"/>
                <w:szCs w:val="24"/>
              </w:rPr>
              <w:t>，</w:t>
            </w:r>
            <w:r>
              <w:rPr>
                <w:rFonts w:ascii="宋体" w:eastAsia="宋体" w:hAnsi="宋体"/>
                <w:color w:val="000000" w:themeColor="text1"/>
                <w:sz w:val="24"/>
                <w:szCs w:val="24"/>
              </w:rPr>
              <w:t>未来可以从集装箱运价市场进行系统的研究动态特征</w:t>
            </w:r>
            <w:r>
              <w:rPr>
                <w:rFonts w:ascii="宋体" w:eastAsia="宋体" w:hAnsi="宋体" w:hint="eastAsia"/>
                <w:color w:val="000000" w:themeColor="text1"/>
                <w:sz w:val="24"/>
                <w:szCs w:val="24"/>
              </w:rPr>
              <w:t>，</w:t>
            </w:r>
            <w:r>
              <w:rPr>
                <w:rFonts w:ascii="宋体" w:eastAsia="宋体" w:hAnsi="宋体"/>
                <w:color w:val="000000" w:themeColor="text1"/>
                <w:sz w:val="24"/>
                <w:szCs w:val="24"/>
              </w:rPr>
              <w:t>使航运企业在该指数变化前及时调整市场经营策略</w:t>
            </w:r>
            <w:r>
              <w:rPr>
                <w:rFonts w:ascii="宋体" w:eastAsia="宋体" w:hAnsi="宋体" w:hint="eastAsia"/>
                <w:color w:val="000000" w:themeColor="text1"/>
                <w:sz w:val="24"/>
                <w:szCs w:val="24"/>
              </w:rPr>
              <w:t>。（二）</w:t>
            </w:r>
            <w:r w:rsidR="00BB131D" w:rsidRPr="00BB131D">
              <w:rPr>
                <w:rFonts w:ascii="宋体" w:eastAsia="宋体" w:hAnsi="宋体" w:hint="eastAsia"/>
                <w:color w:val="FF0000"/>
                <w:sz w:val="24"/>
                <w:szCs w:val="24"/>
              </w:rPr>
              <w:t>在C</w:t>
            </w:r>
            <w:r w:rsidR="00BB131D" w:rsidRPr="00BB131D">
              <w:rPr>
                <w:rFonts w:ascii="宋体" w:eastAsia="宋体" w:hAnsi="宋体"/>
                <w:color w:val="FF0000"/>
                <w:sz w:val="24"/>
                <w:szCs w:val="24"/>
              </w:rPr>
              <w:t>CFI指数相关影响因素方面</w:t>
            </w:r>
            <w:r w:rsidR="00BB131D" w:rsidRPr="00BB131D">
              <w:rPr>
                <w:rFonts w:ascii="宋体" w:eastAsia="宋体" w:hAnsi="宋体" w:hint="eastAsia"/>
                <w:color w:val="FF0000"/>
                <w:sz w:val="24"/>
                <w:szCs w:val="24"/>
              </w:rPr>
              <w:t>，</w:t>
            </w:r>
            <w:r w:rsidR="00BB131D" w:rsidRPr="00BB131D">
              <w:rPr>
                <w:rFonts w:ascii="宋体" w:eastAsia="宋体" w:hAnsi="宋体"/>
                <w:color w:val="FF0000"/>
                <w:sz w:val="24"/>
                <w:szCs w:val="24"/>
              </w:rPr>
              <w:t>较少学者考虑分航线指数的影响因素</w:t>
            </w:r>
            <w:r w:rsidR="00BB131D" w:rsidRPr="00BB131D">
              <w:rPr>
                <w:rFonts w:ascii="宋体" w:eastAsia="宋体" w:hAnsi="宋体" w:hint="eastAsia"/>
                <w:color w:val="FF0000"/>
                <w:sz w:val="24"/>
                <w:szCs w:val="24"/>
              </w:rPr>
              <w:t>，</w:t>
            </w:r>
            <w:r w:rsidR="00BB131D" w:rsidRPr="00BB131D">
              <w:rPr>
                <w:rFonts w:ascii="宋体" w:eastAsia="宋体" w:hAnsi="宋体"/>
                <w:color w:val="FF0000"/>
                <w:sz w:val="24"/>
                <w:szCs w:val="24"/>
              </w:rPr>
              <w:t>可以从分航线运价指数的影响入手</w:t>
            </w:r>
            <w:r w:rsidR="00BB131D" w:rsidRPr="00BB131D">
              <w:rPr>
                <w:rFonts w:ascii="宋体" w:eastAsia="宋体" w:hAnsi="宋体" w:hint="eastAsia"/>
                <w:color w:val="FF0000"/>
                <w:sz w:val="24"/>
                <w:szCs w:val="24"/>
              </w:rPr>
              <w:t>，</w:t>
            </w:r>
            <w:r w:rsidR="00BB131D" w:rsidRPr="00BB131D">
              <w:rPr>
                <w:rFonts w:ascii="宋体" w:eastAsia="宋体" w:hAnsi="宋体"/>
                <w:color w:val="FF0000"/>
                <w:sz w:val="24"/>
                <w:szCs w:val="24"/>
              </w:rPr>
              <w:t>从而全面考虑综合运价指数的影响因素</w:t>
            </w:r>
            <w:r w:rsidR="00BB131D">
              <w:rPr>
                <w:rFonts w:ascii="宋体" w:eastAsia="宋体" w:hAnsi="宋体" w:hint="eastAsia"/>
                <w:color w:val="FF0000"/>
                <w:sz w:val="24"/>
                <w:szCs w:val="24"/>
              </w:rPr>
              <w:t>。</w:t>
            </w:r>
            <w:r w:rsidR="00BB131D" w:rsidRPr="00FB0C4E">
              <w:rPr>
                <w:rFonts w:ascii="宋体" w:eastAsia="宋体" w:hAnsi="宋体" w:hint="eastAsia"/>
                <w:color w:val="000000" w:themeColor="text1"/>
                <w:sz w:val="24"/>
                <w:szCs w:val="24"/>
                <w:u w:val="single"/>
              </w:rPr>
              <w:t>（可以细分</w:t>
            </w:r>
            <w:r w:rsidR="00FB0C4E" w:rsidRPr="00FB0C4E">
              <w:rPr>
                <w:rFonts w:ascii="宋体" w:eastAsia="宋体" w:hAnsi="宋体" w:hint="eastAsia"/>
                <w:color w:val="000000" w:themeColor="text1"/>
                <w:sz w:val="24"/>
                <w:szCs w:val="24"/>
                <w:u w:val="single"/>
              </w:rPr>
              <w:t>分航线指数</w:t>
            </w:r>
            <w:r w:rsidR="00BB131D" w:rsidRPr="00FB0C4E">
              <w:rPr>
                <w:rFonts w:ascii="宋体" w:eastAsia="宋体" w:hAnsi="宋体" w:hint="eastAsia"/>
                <w:color w:val="000000" w:themeColor="text1"/>
                <w:sz w:val="24"/>
                <w:szCs w:val="24"/>
                <w:u w:val="single"/>
              </w:rPr>
              <w:t>）</w:t>
            </w:r>
            <w:r w:rsidR="00FB0C4E">
              <w:rPr>
                <w:rFonts w:ascii="宋体" w:eastAsia="宋体" w:hAnsi="宋体" w:hint="eastAsia"/>
                <w:color w:val="000000" w:themeColor="text1"/>
                <w:sz w:val="24"/>
                <w:szCs w:val="24"/>
                <w:u w:val="single"/>
              </w:rPr>
              <w:t>。</w:t>
            </w:r>
            <w:r w:rsidR="00D90910" w:rsidRPr="00D90910">
              <w:rPr>
                <w:rFonts w:ascii="宋体" w:eastAsia="宋体" w:hAnsi="宋体" w:hint="eastAsia"/>
                <w:color w:val="000000" w:themeColor="text1"/>
                <w:sz w:val="24"/>
                <w:szCs w:val="24"/>
              </w:rPr>
              <w:t>（三）</w:t>
            </w:r>
            <w:r w:rsidR="00D90910">
              <w:rPr>
                <w:rFonts w:ascii="宋体" w:eastAsia="宋体" w:hAnsi="宋体" w:hint="eastAsia"/>
                <w:color w:val="000000" w:themeColor="text1"/>
                <w:sz w:val="24"/>
                <w:szCs w:val="24"/>
              </w:rPr>
              <w:t>在C</w:t>
            </w:r>
            <w:r w:rsidR="00D90910">
              <w:rPr>
                <w:rFonts w:ascii="宋体" w:eastAsia="宋体" w:hAnsi="宋体"/>
                <w:color w:val="000000" w:themeColor="text1"/>
                <w:sz w:val="24"/>
                <w:szCs w:val="24"/>
              </w:rPr>
              <w:t>CFI指数预测方面</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为克服单一模型和一般组合模型的不足</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可以尝试引入多尺度分解方法来适应航运运价序列的非线性</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非平稳性和多尺度特征</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国外研究</w:t>
            </w:r>
            <w:r w:rsidR="00D90910">
              <w:rPr>
                <w:rFonts w:ascii="宋体" w:eastAsia="宋体" w:hAnsi="宋体" w:hint="eastAsia"/>
                <w:color w:val="000000" w:themeColor="text1"/>
                <w:sz w:val="24"/>
                <w:szCs w:val="24"/>
              </w:rPr>
              <w:t>B</w:t>
            </w:r>
            <w:r w:rsidR="00D90910">
              <w:rPr>
                <w:rFonts w:ascii="宋体" w:eastAsia="宋体" w:hAnsi="宋体"/>
                <w:color w:val="000000" w:themeColor="text1"/>
                <w:sz w:val="24"/>
                <w:szCs w:val="24"/>
              </w:rPr>
              <w:t>DI指数的成熟度显著高于中国集装箱运价指数的研究</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但是运价指数会受到情境因素的影响</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国外已有的成果与方法不一定都适用</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需要结合国情</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对国外已有成果深入讨论</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推进国内该领域的研究</w:t>
            </w:r>
            <w:r w:rsidR="00D90910">
              <w:rPr>
                <w:rFonts w:ascii="宋体" w:eastAsia="宋体" w:hAnsi="宋体" w:hint="eastAsia"/>
                <w:color w:val="000000" w:themeColor="text1"/>
                <w:sz w:val="24"/>
                <w:szCs w:val="24"/>
              </w:rPr>
              <w:t>，</w:t>
            </w:r>
            <w:r w:rsidR="00D90910">
              <w:rPr>
                <w:rFonts w:ascii="宋体" w:eastAsia="宋体" w:hAnsi="宋体"/>
                <w:color w:val="000000" w:themeColor="text1"/>
                <w:sz w:val="24"/>
                <w:szCs w:val="24"/>
              </w:rPr>
              <w:t>促进运价指数的进一步完善</w:t>
            </w:r>
            <w:r w:rsidR="00D90910">
              <w:rPr>
                <w:rFonts w:ascii="宋体" w:eastAsia="宋体" w:hAnsi="宋体" w:hint="eastAsia"/>
                <w:color w:val="000000" w:themeColor="text1"/>
                <w:sz w:val="24"/>
                <w:szCs w:val="24"/>
              </w:rPr>
              <w:t>。</w:t>
            </w:r>
          </w:p>
          <w:p w14:paraId="749F2592" w14:textId="77777777" w:rsidR="004A0098" w:rsidRDefault="004A0098">
            <w:pPr>
              <w:rPr>
                <w:rFonts w:ascii="宋体" w:eastAsia="宋体" w:hAnsi="宋体" w:hint="eastAsia"/>
                <w:color w:val="000000" w:themeColor="text1"/>
                <w:sz w:val="24"/>
                <w:szCs w:val="24"/>
              </w:rPr>
            </w:pPr>
          </w:p>
          <w:p w14:paraId="3FC1A506" w14:textId="6453F38D" w:rsidR="00685716" w:rsidRDefault="00406E8E">
            <w:pPr>
              <w:rPr>
                <w:rFonts w:ascii="宋体" w:eastAsia="宋体" w:hAnsi="宋体"/>
                <w:color w:val="000000" w:themeColor="text1"/>
                <w:sz w:val="24"/>
                <w:szCs w:val="24"/>
              </w:rPr>
            </w:pPr>
            <w:r>
              <w:rPr>
                <w:rFonts w:ascii="宋体" w:eastAsia="宋体" w:hAnsi="宋体" w:hint="eastAsia"/>
                <w:color w:val="000000" w:themeColor="text1"/>
                <w:sz w:val="24"/>
                <w:szCs w:val="24"/>
              </w:rPr>
              <w:t>7）刘虎生、于浩（2</w:t>
            </w:r>
            <w:r>
              <w:rPr>
                <w:rFonts w:ascii="宋体" w:eastAsia="宋体" w:hAnsi="宋体"/>
                <w:color w:val="000000" w:themeColor="text1"/>
                <w:sz w:val="24"/>
                <w:szCs w:val="24"/>
              </w:rPr>
              <w:t>019</w:t>
            </w:r>
            <w:r>
              <w:rPr>
                <w:rFonts w:ascii="宋体" w:eastAsia="宋体" w:hAnsi="宋体" w:hint="eastAsia"/>
                <w:color w:val="000000" w:themeColor="text1"/>
                <w:sz w:val="24"/>
                <w:szCs w:val="24"/>
              </w:rPr>
              <w:t>）</w:t>
            </w:r>
            <w:r w:rsidR="00991E4E">
              <w:rPr>
                <w:rFonts w:ascii="宋体" w:eastAsia="宋体" w:hAnsi="宋体" w:hint="eastAsia"/>
                <w:color w:val="000000" w:themeColor="text1"/>
                <w:sz w:val="24"/>
                <w:szCs w:val="24"/>
              </w:rPr>
              <w:t>运价指数是发展航运金融的基础。</w:t>
            </w:r>
            <w:r w:rsidR="009F3F9F">
              <w:rPr>
                <w:rFonts w:ascii="宋体" w:eastAsia="宋体" w:hAnsi="宋体" w:hint="eastAsia"/>
                <w:color w:val="000000" w:themeColor="text1"/>
                <w:sz w:val="24"/>
                <w:szCs w:val="24"/>
              </w:rPr>
              <w:t>创新性地通过航线范围、货物装载形式两种角度对我国航运运价指数体系分析。</w:t>
            </w:r>
            <w:r w:rsidR="009336E6" w:rsidRPr="009336E6">
              <w:rPr>
                <w:rFonts w:ascii="宋体" w:eastAsia="宋体" w:hAnsi="宋体"/>
                <w:color w:val="000000" w:themeColor="text1"/>
                <w:sz w:val="24"/>
                <w:szCs w:val="24"/>
              </w:rPr>
              <w:t>运价指数</w:t>
            </w:r>
            <w:r w:rsidR="009336E6">
              <w:rPr>
                <w:rFonts w:ascii="宋体" w:eastAsia="宋体" w:hAnsi="宋体"/>
                <w:color w:val="000000" w:themeColor="text1"/>
                <w:sz w:val="24"/>
                <w:szCs w:val="24"/>
              </w:rPr>
              <w:t>体系是建立公平</w:t>
            </w:r>
            <w:r w:rsidR="009336E6">
              <w:rPr>
                <w:rFonts w:ascii="宋体" w:eastAsia="宋体" w:hAnsi="宋体" w:hint="eastAsia"/>
                <w:color w:val="000000" w:themeColor="text1"/>
                <w:sz w:val="24"/>
                <w:szCs w:val="24"/>
              </w:rPr>
              <w:t>、</w:t>
            </w:r>
            <w:r w:rsidR="009336E6">
              <w:rPr>
                <w:rFonts w:ascii="宋体" w:eastAsia="宋体" w:hAnsi="宋体"/>
                <w:color w:val="000000" w:themeColor="text1"/>
                <w:sz w:val="24"/>
                <w:szCs w:val="24"/>
              </w:rPr>
              <w:t>高效竞争机制的必要条件</w:t>
            </w:r>
            <w:r w:rsidR="009336E6">
              <w:rPr>
                <w:rFonts w:ascii="宋体" w:eastAsia="宋体" w:hAnsi="宋体" w:hint="eastAsia"/>
                <w:color w:val="000000" w:themeColor="text1"/>
                <w:sz w:val="24"/>
                <w:szCs w:val="24"/>
              </w:rPr>
              <w:t>。运价指数有助于运输服务市场发展。有利于其衍生品市场的发展。</w:t>
            </w:r>
          </w:p>
          <w:p w14:paraId="03B36069" w14:textId="44BBB4AD" w:rsidR="009336E6" w:rsidRDefault="00C8500D">
            <w:pPr>
              <w:rPr>
                <w:rFonts w:ascii="宋体" w:eastAsia="宋体" w:hAnsi="宋体"/>
                <w:color w:val="000000" w:themeColor="text1"/>
                <w:sz w:val="24"/>
                <w:szCs w:val="24"/>
              </w:rPr>
            </w:pPr>
            <w:r>
              <w:rPr>
                <w:rFonts w:ascii="宋体" w:eastAsia="宋体" w:hAnsi="宋体"/>
                <w:color w:val="000000" w:themeColor="text1"/>
                <w:sz w:val="24"/>
                <w:szCs w:val="24"/>
              </w:rPr>
              <w:t>上海集装箱运价指数的公式</w:t>
            </w:r>
            <w:r>
              <w:rPr>
                <w:rFonts w:ascii="宋体" w:eastAsia="宋体" w:hAnsi="宋体" w:hint="eastAsia"/>
                <w:color w:val="000000" w:themeColor="text1"/>
                <w:sz w:val="24"/>
                <w:szCs w:val="24"/>
              </w:rPr>
              <w:t>：S</w:t>
            </w:r>
            <w:r>
              <w:rPr>
                <w:rFonts w:ascii="宋体" w:eastAsia="宋体" w:hAnsi="宋体"/>
                <w:color w:val="000000" w:themeColor="text1"/>
                <w:sz w:val="24"/>
                <w:szCs w:val="24"/>
              </w:rPr>
              <w:t>CFI=</w:t>
            </w:r>
            <m:oMath>
              <m:nary>
                <m:naryPr>
                  <m:chr m:val="∑"/>
                  <m:ctrlPr>
                    <w:rPr>
                      <w:rFonts w:ascii="Cambria Math" w:eastAsia="宋体" w:hAnsi="Cambria Math"/>
                      <w:color w:val="000000" w:themeColor="text1"/>
                      <w:sz w:val="24"/>
                      <w:szCs w:val="24"/>
                    </w:rPr>
                  </m:ctrlPr>
                </m:naryPr>
                <m:sub>
                  <m:r>
                    <m:rPr>
                      <m:sty m:val="p"/>
                    </m:rPr>
                    <w:rPr>
                      <w:rFonts w:ascii="Cambria Math" w:eastAsia="宋体" w:hAnsi="Cambria Math"/>
                      <w:color w:val="000000" w:themeColor="text1"/>
                      <w:sz w:val="24"/>
                      <w:szCs w:val="24"/>
                    </w:rPr>
                    <m:t>i=1</m:t>
                  </m:r>
                </m:sub>
                <m:sup>
                  <m:r>
                    <m:rPr>
                      <m:sty m:val="p"/>
                    </m:rPr>
                    <w:rPr>
                      <w:rFonts w:ascii="Cambria Math" w:eastAsia="宋体" w:hAnsi="Cambria Math"/>
                      <w:color w:val="000000" w:themeColor="text1"/>
                      <w:sz w:val="24"/>
                      <w:szCs w:val="24"/>
                    </w:rPr>
                    <m:t>12</m:t>
                  </m:r>
                </m:sup>
                <m:e>
                  <m:r>
                    <w:rPr>
                      <w:rFonts w:ascii="Cambria Math" w:eastAsia="宋体" w:hAnsi="Cambria Math"/>
                      <w:color w:val="000000" w:themeColor="text1"/>
                      <w:sz w:val="24"/>
                      <w:szCs w:val="24"/>
                    </w:rPr>
                    <m:t>Pi</m:t>
                  </m:r>
                </m:e>
              </m:nary>
            </m:oMath>
            <w:r w:rsidR="006F5DD3">
              <w:rPr>
                <w:rFonts w:ascii="宋体" w:eastAsia="宋体" w:hAnsi="宋体"/>
                <w:color w:val="000000" w:themeColor="text1"/>
                <w:sz w:val="24"/>
                <w:szCs w:val="24"/>
              </w:rPr>
              <w:t>P</w:t>
            </w:r>
            <w:r w:rsidR="006F5DD3">
              <w:rPr>
                <w:rFonts w:ascii="宋体" w:eastAsia="宋体" w:hAnsi="宋体" w:hint="eastAsia"/>
                <w:color w:val="000000" w:themeColor="text1"/>
                <w:sz w:val="24"/>
                <w:szCs w:val="24"/>
              </w:rPr>
              <w:t>/</w:t>
            </w:r>
            <w:r w:rsidR="006F5DD3">
              <w:rPr>
                <w:rFonts w:ascii="宋体" w:eastAsia="宋体" w:hAnsi="宋体"/>
                <w:color w:val="000000" w:themeColor="text1"/>
                <w:sz w:val="24"/>
                <w:szCs w:val="24"/>
              </w:rPr>
              <w:t>P</w:t>
            </w:r>
            <w:r w:rsidR="006F5DD3" w:rsidRPr="006F5DD3">
              <w:rPr>
                <w:rFonts w:ascii="宋体" w:eastAsia="宋体" w:hAnsi="宋体"/>
                <w:color w:val="000000" w:themeColor="text1"/>
                <w:sz w:val="24"/>
                <w:szCs w:val="24"/>
                <w:vertAlign w:val="subscript"/>
              </w:rPr>
              <w:t>0</w:t>
            </w:r>
            <w:r w:rsidR="006F5DD3">
              <w:rPr>
                <w:rFonts w:ascii="宋体" w:eastAsia="宋体" w:hAnsi="宋体"/>
                <w:color w:val="000000" w:themeColor="text1"/>
                <w:sz w:val="24"/>
                <w:szCs w:val="24"/>
              </w:rPr>
              <w:t>*W</w:t>
            </w:r>
            <w:r w:rsidR="006F5DD3" w:rsidRPr="006F5DD3">
              <w:rPr>
                <w:rFonts w:ascii="宋体" w:eastAsia="宋体" w:hAnsi="宋体"/>
                <w:color w:val="000000" w:themeColor="text1"/>
                <w:sz w:val="24"/>
                <w:szCs w:val="24"/>
                <w:vertAlign w:val="subscript"/>
              </w:rPr>
              <w:t>i</w:t>
            </w:r>
            <w:r w:rsidR="006F5DD3">
              <w:rPr>
                <w:rFonts w:ascii="宋体" w:eastAsia="宋体" w:hAnsi="宋体"/>
                <w:color w:val="000000" w:themeColor="text1"/>
                <w:sz w:val="24"/>
                <w:szCs w:val="24"/>
              </w:rPr>
              <w:t>*1000,SCFI基期为</w:t>
            </w:r>
            <w:r w:rsidR="006F5DD3">
              <w:rPr>
                <w:rFonts w:ascii="宋体" w:eastAsia="宋体" w:hAnsi="宋体" w:hint="eastAsia"/>
                <w:color w:val="000000" w:themeColor="text1"/>
                <w:sz w:val="24"/>
                <w:szCs w:val="24"/>
              </w:rPr>
              <w:t>2</w:t>
            </w:r>
            <w:r w:rsidR="006F5DD3">
              <w:rPr>
                <w:rFonts w:ascii="宋体" w:eastAsia="宋体" w:hAnsi="宋体"/>
                <w:color w:val="000000" w:themeColor="text1"/>
                <w:sz w:val="24"/>
                <w:szCs w:val="24"/>
              </w:rPr>
              <w:t>009年</w:t>
            </w:r>
            <w:r w:rsidR="006F5DD3">
              <w:rPr>
                <w:rFonts w:ascii="宋体" w:eastAsia="宋体" w:hAnsi="宋体" w:hint="eastAsia"/>
                <w:color w:val="000000" w:themeColor="text1"/>
                <w:sz w:val="24"/>
                <w:szCs w:val="24"/>
              </w:rPr>
              <w:t>1</w:t>
            </w:r>
            <w:r w:rsidR="006F5DD3">
              <w:rPr>
                <w:rFonts w:ascii="宋体" w:eastAsia="宋体" w:hAnsi="宋体"/>
                <w:color w:val="000000" w:themeColor="text1"/>
                <w:sz w:val="24"/>
                <w:szCs w:val="24"/>
              </w:rPr>
              <w:t>0月</w:t>
            </w:r>
            <w:r w:rsidR="006F5DD3">
              <w:rPr>
                <w:rFonts w:ascii="宋体" w:eastAsia="宋体" w:hAnsi="宋体" w:hint="eastAsia"/>
                <w:color w:val="000000" w:themeColor="text1"/>
                <w:sz w:val="24"/>
                <w:szCs w:val="24"/>
              </w:rPr>
              <w:t>1</w:t>
            </w:r>
            <w:r w:rsidR="006F5DD3">
              <w:rPr>
                <w:rFonts w:ascii="宋体" w:eastAsia="宋体" w:hAnsi="宋体"/>
                <w:color w:val="000000" w:themeColor="text1"/>
                <w:sz w:val="24"/>
                <w:szCs w:val="24"/>
              </w:rPr>
              <w:t>6日运价指数人为设定为</w:t>
            </w:r>
            <w:r w:rsidR="006F5DD3">
              <w:rPr>
                <w:rFonts w:ascii="宋体" w:eastAsia="宋体" w:hAnsi="宋体" w:hint="eastAsia"/>
                <w:color w:val="000000" w:themeColor="text1"/>
                <w:sz w:val="24"/>
                <w:szCs w:val="24"/>
              </w:rPr>
              <w:t>1</w:t>
            </w:r>
            <w:r w:rsidR="006F5DD3">
              <w:rPr>
                <w:rFonts w:ascii="宋体" w:eastAsia="宋体" w:hAnsi="宋体"/>
                <w:color w:val="000000" w:themeColor="text1"/>
                <w:sz w:val="24"/>
                <w:szCs w:val="24"/>
              </w:rPr>
              <w:t>000</w:t>
            </w:r>
            <w:r w:rsidR="006F5DD3">
              <w:rPr>
                <w:rFonts w:ascii="宋体" w:eastAsia="宋体" w:hAnsi="宋体" w:hint="eastAsia"/>
                <w:color w:val="000000" w:themeColor="text1"/>
                <w:sz w:val="24"/>
                <w:szCs w:val="24"/>
              </w:rPr>
              <w:t>。</w:t>
            </w:r>
            <w:r w:rsidR="006F5DD3">
              <w:rPr>
                <w:rFonts w:ascii="宋体" w:eastAsia="宋体" w:hAnsi="宋体"/>
                <w:color w:val="000000" w:themeColor="text1"/>
                <w:sz w:val="24"/>
                <w:szCs w:val="24"/>
              </w:rPr>
              <w:t>P</w:t>
            </w:r>
            <w:r w:rsidR="006F5DD3" w:rsidRPr="006F5DD3">
              <w:rPr>
                <w:rFonts w:ascii="宋体" w:eastAsia="宋体" w:hAnsi="宋体"/>
                <w:color w:val="000000" w:themeColor="text1"/>
                <w:sz w:val="24"/>
                <w:szCs w:val="24"/>
                <w:vertAlign w:val="subscript"/>
              </w:rPr>
              <w:t>i</w:t>
            </w:r>
            <w:r w:rsidR="006F5DD3">
              <w:rPr>
                <w:rFonts w:ascii="宋体" w:eastAsia="宋体" w:hAnsi="宋体"/>
                <w:color w:val="000000" w:themeColor="text1"/>
                <w:sz w:val="24"/>
                <w:szCs w:val="24"/>
              </w:rPr>
              <w:t>为</w:t>
            </w:r>
            <w:r w:rsidR="006F5DD3">
              <w:rPr>
                <w:rFonts w:ascii="宋体" w:eastAsia="宋体" w:hAnsi="宋体" w:hint="eastAsia"/>
                <w:color w:val="000000" w:themeColor="text1"/>
                <w:sz w:val="24"/>
                <w:szCs w:val="24"/>
              </w:rPr>
              <w:t>1</w:t>
            </w:r>
            <w:r w:rsidR="006F5DD3">
              <w:rPr>
                <w:rFonts w:ascii="宋体" w:eastAsia="宋体" w:hAnsi="宋体"/>
                <w:color w:val="000000" w:themeColor="text1"/>
                <w:sz w:val="24"/>
                <w:szCs w:val="24"/>
              </w:rPr>
              <w:t>2条分航线平均运价</w:t>
            </w:r>
            <w:r w:rsidR="006F5DD3">
              <w:rPr>
                <w:rFonts w:ascii="宋体" w:eastAsia="宋体" w:hAnsi="宋体" w:hint="eastAsia"/>
                <w:color w:val="000000" w:themeColor="text1"/>
                <w:sz w:val="24"/>
                <w:szCs w:val="24"/>
              </w:rPr>
              <w:t>，</w:t>
            </w:r>
            <w:r w:rsidR="006F5DD3">
              <w:rPr>
                <w:rFonts w:ascii="宋体" w:eastAsia="宋体" w:hAnsi="宋体"/>
                <w:color w:val="000000" w:themeColor="text1"/>
                <w:sz w:val="24"/>
                <w:szCs w:val="24"/>
              </w:rPr>
              <w:t>P</w:t>
            </w:r>
            <w:r w:rsidR="006F5DD3" w:rsidRPr="006F5DD3">
              <w:rPr>
                <w:rFonts w:ascii="宋体" w:eastAsia="宋体" w:hAnsi="宋体"/>
                <w:color w:val="000000" w:themeColor="text1"/>
                <w:sz w:val="24"/>
                <w:szCs w:val="24"/>
                <w:vertAlign w:val="subscript"/>
              </w:rPr>
              <w:t>0</w:t>
            </w:r>
            <w:r w:rsidR="006F5DD3">
              <w:rPr>
                <w:rFonts w:ascii="宋体" w:eastAsia="宋体" w:hAnsi="宋体"/>
                <w:color w:val="000000" w:themeColor="text1"/>
                <w:sz w:val="24"/>
                <w:szCs w:val="24"/>
              </w:rPr>
              <w:t>为基期各分航线平均运价</w:t>
            </w:r>
            <w:r w:rsidR="006F5DD3">
              <w:rPr>
                <w:rFonts w:ascii="宋体" w:eastAsia="宋体" w:hAnsi="宋体" w:hint="eastAsia"/>
                <w:color w:val="000000" w:themeColor="text1"/>
                <w:sz w:val="24"/>
                <w:szCs w:val="24"/>
              </w:rPr>
              <w:t>，</w:t>
            </w:r>
            <w:r w:rsidR="006F5DD3">
              <w:rPr>
                <w:rFonts w:ascii="宋体" w:eastAsia="宋体" w:hAnsi="宋体"/>
                <w:color w:val="000000" w:themeColor="text1"/>
                <w:sz w:val="24"/>
                <w:szCs w:val="24"/>
              </w:rPr>
              <w:t>W</w:t>
            </w:r>
            <w:r w:rsidR="006F5DD3" w:rsidRPr="006F5DD3">
              <w:rPr>
                <w:rFonts w:ascii="宋体" w:eastAsia="宋体" w:hAnsi="宋体"/>
                <w:color w:val="000000" w:themeColor="text1"/>
                <w:sz w:val="24"/>
                <w:szCs w:val="24"/>
                <w:vertAlign w:val="subscript"/>
              </w:rPr>
              <w:t>i</w:t>
            </w:r>
            <w:r w:rsidR="006F5DD3">
              <w:rPr>
                <w:rFonts w:ascii="宋体" w:eastAsia="宋体" w:hAnsi="宋体"/>
                <w:color w:val="000000" w:themeColor="text1"/>
                <w:sz w:val="24"/>
                <w:szCs w:val="24"/>
              </w:rPr>
              <w:t>为各基期指定的权重</w:t>
            </w:r>
            <w:r w:rsidR="006F5DD3">
              <w:rPr>
                <w:rFonts w:ascii="宋体" w:eastAsia="宋体" w:hAnsi="宋体" w:hint="eastAsia"/>
                <w:color w:val="000000" w:themeColor="text1"/>
                <w:sz w:val="24"/>
                <w:szCs w:val="24"/>
              </w:rPr>
              <w:t>。</w:t>
            </w:r>
            <w:r w:rsidR="00C7703D">
              <w:rPr>
                <w:rFonts w:ascii="宋体" w:eastAsia="宋体" w:hAnsi="宋体" w:hint="eastAsia"/>
                <w:color w:val="000000" w:themeColor="text1"/>
                <w:sz w:val="24"/>
                <w:szCs w:val="24"/>
              </w:rPr>
              <w:t>并将中国国内集装箱、干散货、油品运价指数的发布机构、计算方法、服务市场、发布频率进行横向对比。</w:t>
            </w:r>
            <w:r w:rsidR="00261CB6">
              <w:rPr>
                <w:rFonts w:ascii="宋体" w:eastAsia="宋体" w:hAnsi="宋体" w:hint="eastAsia"/>
                <w:color w:val="000000" w:themeColor="text1"/>
                <w:sz w:val="24"/>
                <w:szCs w:val="24"/>
              </w:rPr>
              <w:t>注意非市场因素的影响（除去运力供需、其他运输方式等影响）会造成运价指数计算值和真实值存在误差。</w:t>
            </w:r>
          </w:p>
          <w:p w14:paraId="044A9A44" w14:textId="77777777" w:rsidR="005A5F5F" w:rsidRDefault="005A5F5F">
            <w:pPr>
              <w:rPr>
                <w:rFonts w:ascii="宋体" w:eastAsia="宋体" w:hAnsi="宋体"/>
                <w:color w:val="000000" w:themeColor="text1"/>
                <w:sz w:val="24"/>
                <w:szCs w:val="24"/>
              </w:rPr>
            </w:pPr>
          </w:p>
          <w:p w14:paraId="16A1E46A" w14:textId="0AE64248" w:rsidR="007070CC" w:rsidRDefault="005A5F5F">
            <w:pPr>
              <w:rPr>
                <w:rFonts w:ascii="宋体" w:eastAsia="宋体" w:hAnsi="宋体"/>
                <w:color w:val="000000" w:themeColor="text1"/>
                <w:sz w:val="24"/>
                <w:szCs w:val="24"/>
                <w:u w:val="single"/>
              </w:rPr>
            </w:pPr>
            <w:r>
              <w:rPr>
                <w:rFonts w:ascii="宋体" w:eastAsia="宋体" w:hAnsi="宋体"/>
                <w:color w:val="000000" w:themeColor="text1"/>
                <w:sz w:val="24"/>
                <w:szCs w:val="24"/>
              </w:rPr>
              <w:t>8</w:t>
            </w:r>
            <w:r>
              <w:rPr>
                <w:rFonts w:ascii="宋体" w:eastAsia="宋体" w:hAnsi="宋体" w:hint="eastAsia"/>
                <w:color w:val="000000" w:themeColor="text1"/>
                <w:sz w:val="24"/>
                <w:szCs w:val="24"/>
              </w:rPr>
              <w:t>）</w:t>
            </w:r>
            <w:r>
              <w:rPr>
                <w:rFonts w:ascii="宋体" w:eastAsia="宋体" w:hAnsi="宋体"/>
                <w:color w:val="000000" w:themeColor="text1"/>
                <w:sz w:val="24"/>
                <w:szCs w:val="24"/>
              </w:rPr>
              <w:t>周裕样</w:t>
            </w:r>
            <w:r>
              <w:rPr>
                <w:rFonts w:ascii="宋体" w:eastAsia="宋体" w:hAnsi="宋体" w:hint="eastAsia"/>
                <w:color w:val="000000" w:themeColor="text1"/>
                <w:sz w:val="24"/>
                <w:szCs w:val="24"/>
              </w:rPr>
              <w:t>（2</w:t>
            </w:r>
            <w:r>
              <w:rPr>
                <w:rFonts w:ascii="宋体" w:eastAsia="宋体" w:hAnsi="宋体"/>
                <w:color w:val="000000" w:themeColor="text1"/>
                <w:sz w:val="24"/>
                <w:szCs w:val="24"/>
              </w:rPr>
              <w:t>021</w:t>
            </w:r>
            <w:r>
              <w:rPr>
                <w:rFonts w:ascii="宋体" w:eastAsia="宋体" w:hAnsi="宋体" w:hint="eastAsia"/>
                <w:color w:val="000000" w:themeColor="text1"/>
                <w:sz w:val="24"/>
                <w:szCs w:val="24"/>
              </w:rPr>
              <w:t>）</w:t>
            </w:r>
            <w:r w:rsidR="00105D5A">
              <w:rPr>
                <w:rFonts w:ascii="宋体" w:eastAsia="宋体" w:hAnsi="宋体" w:hint="eastAsia"/>
                <w:color w:val="000000" w:themeColor="text1"/>
                <w:sz w:val="24"/>
                <w:szCs w:val="24"/>
              </w:rPr>
              <w:t>通过</w:t>
            </w:r>
            <w:r w:rsidR="00E07A18">
              <w:rPr>
                <w:rFonts w:ascii="宋体" w:eastAsia="宋体" w:hAnsi="宋体" w:hint="eastAsia"/>
                <w:color w:val="000000" w:themeColor="text1"/>
                <w:sz w:val="24"/>
                <w:szCs w:val="24"/>
              </w:rPr>
              <w:t>根检验，货币件检验，格兰杰因果分析，得出航运指数与上海运价综合指数正相关。利用回归向量模型（V</w:t>
            </w:r>
            <w:r w:rsidR="00E07A18">
              <w:rPr>
                <w:rFonts w:ascii="宋体" w:eastAsia="宋体" w:hAnsi="宋体"/>
                <w:color w:val="000000" w:themeColor="text1"/>
                <w:sz w:val="24"/>
                <w:szCs w:val="24"/>
              </w:rPr>
              <w:t>AR</w:t>
            </w:r>
            <w:r w:rsidR="00E07A18">
              <w:rPr>
                <w:rFonts w:ascii="宋体" w:eastAsia="宋体" w:hAnsi="宋体" w:hint="eastAsia"/>
                <w:color w:val="000000" w:themeColor="text1"/>
                <w:sz w:val="24"/>
                <w:szCs w:val="24"/>
              </w:rPr>
              <w:t>）分析了波罗的海航运指数与中国干货贸易的关系，B</w:t>
            </w:r>
            <w:r w:rsidR="00E07A18">
              <w:rPr>
                <w:rFonts w:ascii="宋体" w:eastAsia="宋体" w:hAnsi="宋体"/>
                <w:color w:val="000000" w:themeColor="text1"/>
                <w:sz w:val="24"/>
                <w:szCs w:val="24"/>
              </w:rPr>
              <w:t>DI指数可以预测中国干货贸易在一定程度上的变化</w:t>
            </w:r>
            <w:r w:rsidR="00E07A18">
              <w:rPr>
                <w:rFonts w:ascii="宋体" w:eastAsia="宋体" w:hAnsi="宋体" w:hint="eastAsia"/>
                <w:color w:val="000000" w:themeColor="text1"/>
                <w:sz w:val="24"/>
                <w:szCs w:val="24"/>
              </w:rPr>
              <w:t>。还</w:t>
            </w:r>
            <w:r w:rsidR="00E07A18">
              <w:rPr>
                <w:rFonts w:ascii="宋体" w:eastAsia="宋体" w:hAnsi="宋体"/>
                <w:color w:val="000000" w:themeColor="text1"/>
                <w:sz w:val="24"/>
                <w:szCs w:val="24"/>
              </w:rPr>
              <w:t>研究了原油输送指数</w:t>
            </w:r>
            <w:r w:rsidR="00E07A18">
              <w:rPr>
                <w:rFonts w:ascii="宋体" w:eastAsia="宋体" w:hAnsi="宋体" w:hint="eastAsia"/>
                <w:color w:val="000000" w:themeColor="text1"/>
                <w:sz w:val="24"/>
                <w:szCs w:val="24"/>
              </w:rPr>
              <w:t>、上海符合指数和道琼斯指数之间的关系，发现中国经济更容易受到外部的影响。</w:t>
            </w:r>
            <w:r w:rsidR="00AC48E8">
              <w:rPr>
                <w:rFonts w:ascii="宋体" w:eastAsia="宋体" w:hAnsi="宋体" w:hint="eastAsia"/>
                <w:color w:val="000000" w:themeColor="text1"/>
                <w:sz w:val="24"/>
                <w:szCs w:val="24"/>
              </w:rPr>
              <w:t>继续分析了汇率、进出口贸易、国内通货膨胀率和原油价格对中国航运市场的影响。（一）对航运服务商来说，费用支出的项目（燃油费、港杂费、润滑油费、保险费、船舶租金、备件物料等）基本以美元支出为主。</w:t>
            </w:r>
            <w:r w:rsidR="00AA27B5">
              <w:rPr>
                <w:rFonts w:ascii="宋体" w:eastAsia="宋体" w:hAnsi="宋体" w:hint="eastAsia"/>
                <w:color w:val="000000" w:themeColor="text1"/>
                <w:sz w:val="24"/>
                <w:szCs w:val="24"/>
              </w:rPr>
              <w:t>人民币升值抵消了部分燃油价格上涨的压力。长期确定汇率趋势后会使航运报价在基于升值预期下未来燃油成本降低而减少报价，对C</w:t>
            </w:r>
            <w:r w:rsidR="00AA27B5">
              <w:rPr>
                <w:rFonts w:ascii="宋体" w:eastAsia="宋体" w:hAnsi="宋体"/>
                <w:color w:val="000000" w:themeColor="text1"/>
                <w:sz w:val="24"/>
                <w:szCs w:val="24"/>
              </w:rPr>
              <w:t>CFI指数为反向冲击</w:t>
            </w:r>
            <w:r w:rsidR="00AA27B5">
              <w:rPr>
                <w:rFonts w:ascii="宋体" w:eastAsia="宋体" w:hAnsi="宋体" w:hint="eastAsia"/>
                <w:color w:val="000000" w:themeColor="text1"/>
                <w:sz w:val="24"/>
                <w:szCs w:val="24"/>
              </w:rPr>
              <w:t>。</w:t>
            </w:r>
            <w:r w:rsidR="00AA27B5">
              <w:rPr>
                <w:rFonts w:ascii="宋体" w:eastAsia="宋体" w:hAnsi="宋体"/>
                <w:color w:val="000000" w:themeColor="text1"/>
                <w:sz w:val="24"/>
                <w:szCs w:val="24"/>
              </w:rPr>
              <w:t>而企业的营运成本中占重要地位的</w:t>
            </w:r>
            <w:r w:rsidR="00AA27B5">
              <w:rPr>
                <w:rFonts w:ascii="宋体" w:eastAsia="宋体" w:hAnsi="宋体" w:hint="eastAsia"/>
                <w:color w:val="000000" w:themeColor="text1"/>
                <w:sz w:val="24"/>
                <w:szCs w:val="24"/>
              </w:rPr>
              <w:t>人民币费用（折旧、工资）不收汇率影响。人民币升值直接减少营业收入，从而使企业利润减少。营运成本提升促使企业偏向略微提升短期报价，推升C</w:t>
            </w:r>
            <w:r w:rsidR="00AA27B5">
              <w:rPr>
                <w:rFonts w:ascii="宋体" w:eastAsia="宋体" w:hAnsi="宋体"/>
                <w:color w:val="000000" w:themeColor="text1"/>
                <w:sz w:val="24"/>
                <w:szCs w:val="24"/>
              </w:rPr>
              <w:t>CFI即期指数上涨</w:t>
            </w:r>
            <w:r w:rsidR="00AA27B5">
              <w:rPr>
                <w:rFonts w:ascii="宋体" w:eastAsia="宋体" w:hAnsi="宋体" w:hint="eastAsia"/>
                <w:color w:val="000000" w:themeColor="text1"/>
                <w:sz w:val="24"/>
                <w:szCs w:val="24"/>
              </w:rPr>
              <w:t>。（二）集装箱货运整体货类偏劳动密集型产品，产品附加值低，自主品牌少，议价能力低。</w:t>
            </w:r>
            <w:r w:rsidR="00AA27B5" w:rsidRPr="00AA27B5">
              <w:rPr>
                <w:rFonts w:ascii="宋体" w:eastAsia="宋体" w:hAnsi="宋体" w:hint="eastAsia"/>
                <w:color w:val="FF0000"/>
                <w:sz w:val="24"/>
                <w:szCs w:val="24"/>
              </w:rPr>
              <w:t>集装箱运输货种消费性强，但刚性不强，弹性更大，价格更为敏感</w:t>
            </w:r>
            <w:r w:rsidR="003034AC">
              <w:rPr>
                <w:rFonts w:ascii="宋体" w:eastAsia="宋体" w:hAnsi="宋体" w:hint="eastAsia"/>
                <w:color w:val="FF0000"/>
                <w:sz w:val="24"/>
                <w:szCs w:val="24"/>
              </w:rPr>
              <w:t>，极易受到各种因素影响产生波动。</w:t>
            </w:r>
            <w:r w:rsidR="00AA27B5" w:rsidRPr="00AA27B5">
              <w:rPr>
                <w:rFonts w:ascii="宋体" w:eastAsia="宋体" w:hAnsi="宋体" w:hint="eastAsia"/>
                <w:color w:val="000000" w:themeColor="text1"/>
                <w:sz w:val="24"/>
                <w:szCs w:val="24"/>
                <w:u w:val="single"/>
              </w:rPr>
              <w:t>（价格弹性理论）</w:t>
            </w:r>
            <w:r w:rsidR="00AA27B5">
              <w:rPr>
                <w:rFonts w:ascii="宋体" w:eastAsia="宋体" w:hAnsi="宋体" w:hint="eastAsia"/>
                <w:color w:val="000000" w:themeColor="text1"/>
                <w:sz w:val="24"/>
                <w:szCs w:val="24"/>
                <w:u w:val="single"/>
              </w:rPr>
              <w:t>。</w:t>
            </w:r>
          </w:p>
          <w:p w14:paraId="3E8972B0" w14:textId="6F3B0552" w:rsidR="003034AC" w:rsidRPr="003034AC" w:rsidRDefault="003034AC">
            <w:pPr>
              <w:rPr>
                <w:rFonts w:ascii="宋体" w:eastAsia="宋体" w:hAnsi="宋体" w:hint="eastAsia"/>
                <w:color w:val="FF0000"/>
                <w:sz w:val="24"/>
                <w:szCs w:val="24"/>
              </w:rPr>
            </w:pPr>
            <w:r>
              <w:rPr>
                <w:rFonts w:ascii="宋体" w:eastAsia="宋体" w:hAnsi="宋体"/>
                <w:color w:val="000000" w:themeColor="text1"/>
                <w:sz w:val="24"/>
                <w:szCs w:val="24"/>
              </w:rPr>
              <w:t>当人民币汇率升值时</w:t>
            </w:r>
            <w:r>
              <w:rPr>
                <w:rFonts w:ascii="宋体" w:eastAsia="宋体" w:hAnsi="宋体" w:hint="eastAsia"/>
                <w:color w:val="000000" w:themeColor="text1"/>
                <w:sz w:val="24"/>
                <w:szCs w:val="24"/>
              </w:rPr>
              <w:t>，</w:t>
            </w:r>
            <w:r>
              <w:rPr>
                <w:rFonts w:ascii="宋体" w:eastAsia="宋体" w:hAnsi="宋体"/>
                <w:color w:val="000000" w:themeColor="text1"/>
                <w:sz w:val="24"/>
                <w:szCs w:val="24"/>
              </w:rPr>
              <w:t>出口商品外币价格下跌抑制出口需求</w:t>
            </w:r>
            <w:r>
              <w:rPr>
                <w:rFonts w:ascii="宋体" w:eastAsia="宋体" w:hAnsi="宋体" w:hint="eastAsia"/>
                <w:color w:val="000000" w:themeColor="text1"/>
                <w:sz w:val="24"/>
                <w:szCs w:val="24"/>
              </w:rPr>
              <w:t>，</w:t>
            </w:r>
            <w:r>
              <w:rPr>
                <w:rFonts w:ascii="宋体" w:eastAsia="宋体" w:hAnsi="宋体"/>
                <w:color w:val="000000" w:themeColor="text1"/>
                <w:sz w:val="24"/>
                <w:szCs w:val="24"/>
              </w:rPr>
              <w:t>导致集装箱承运服务需求降低</w:t>
            </w:r>
            <w:r>
              <w:rPr>
                <w:rFonts w:ascii="宋体" w:eastAsia="宋体" w:hAnsi="宋体" w:hint="eastAsia"/>
                <w:color w:val="000000" w:themeColor="text1"/>
                <w:sz w:val="24"/>
                <w:szCs w:val="24"/>
              </w:rPr>
              <w:t>，</w:t>
            </w:r>
            <w:r>
              <w:rPr>
                <w:rFonts w:ascii="宋体" w:eastAsia="宋体" w:hAnsi="宋体"/>
                <w:color w:val="000000" w:themeColor="text1"/>
                <w:sz w:val="24"/>
                <w:szCs w:val="24"/>
              </w:rPr>
              <w:t>运价报价下跌</w:t>
            </w:r>
            <w:r>
              <w:rPr>
                <w:rFonts w:ascii="宋体" w:eastAsia="宋体" w:hAnsi="宋体" w:hint="eastAsia"/>
                <w:color w:val="000000" w:themeColor="text1"/>
                <w:sz w:val="24"/>
                <w:szCs w:val="24"/>
              </w:rPr>
              <w:t>，</w:t>
            </w:r>
            <w:r>
              <w:rPr>
                <w:rFonts w:ascii="宋体" w:eastAsia="宋体" w:hAnsi="宋体"/>
                <w:color w:val="000000" w:themeColor="text1"/>
                <w:sz w:val="24"/>
                <w:szCs w:val="24"/>
              </w:rPr>
              <w:t>出口集装箱运价指数下降</w:t>
            </w:r>
            <w:r>
              <w:rPr>
                <w:rFonts w:ascii="宋体" w:eastAsia="宋体" w:hAnsi="宋体" w:hint="eastAsia"/>
                <w:color w:val="000000" w:themeColor="text1"/>
                <w:sz w:val="24"/>
                <w:szCs w:val="24"/>
              </w:rPr>
              <w:t>。</w:t>
            </w:r>
            <w:r w:rsidR="00864C99">
              <w:rPr>
                <w:rFonts w:ascii="宋体" w:eastAsia="宋体" w:hAnsi="宋体"/>
                <w:color w:val="000000" w:themeColor="text1"/>
                <w:sz w:val="24"/>
                <w:szCs w:val="24"/>
              </w:rPr>
              <w:t>但随着出口产品科技含量提高</w:t>
            </w:r>
            <w:r w:rsidR="00864C99">
              <w:rPr>
                <w:rFonts w:ascii="宋体" w:eastAsia="宋体" w:hAnsi="宋体" w:hint="eastAsia"/>
                <w:color w:val="000000" w:themeColor="text1"/>
                <w:sz w:val="24"/>
                <w:szCs w:val="24"/>
              </w:rPr>
              <w:t>，</w:t>
            </w:r>
            <w:r w:rsidR="00864C99">
              <w:rPr>
                <w:rFonts w:ascii="宋体" w:eastAsia="宋体" w:hAnsi="宋体"/>
                <w:color w:val="000000" w:themeColor="text1"/>
                <w:sz w:val="24"/>
                <w:szCs w:val="24"/>
              </w:rPr>
              <w:t>汇率对</w:t>
            </w:r>
            <w:r w:rsidR="00864C99">
              <w:rPr>
                <w:rFonts w:ascii="宋体" w:eastAsia="宋体" w:hAnsi="宋体" w:hint="eastAsia"/>
                <w:color w:val="000000" w:themeColor="text1"/>
                <w:sz w:val="24"/>
                <w:szCs w:val="24"/>
              </w:rPr>
              <w:t>C</w:t>
            </w:r>
            <w:r w:rsidR="00864C99">
              <w:rPr>
                <w:rFonts w:ascii="宋体" w:eastAsia="宋体" w:hAnsi="宋体"/>
                <w:color w:val="000000" w:themeColor="text1"/>
                <w:sz w:val="24"/>
                <w:szCs w:val="24"/>
              </w:rPr>
              <w:t>CFI指数的冲击反向效应在逐渐减弱</w:t>
            </w:r>
            <w:r w:rsidR="00864C99">
              <w:rPr>
                <w:rFonts w:ascii="宋体" w:eastAsia="宋体" w:hAnsi="宋体" w:hint="eastAsia"/>
                <w:color w:val="000000" w:themeColor="text1"/>
                <w:sz w:val="24"/>
                <w:szCs w:val="24"/>
              </w:rPr>
              <w:t>。</w:t>
            </w:r>
          </w:p>
          <w:p w14:paraId="6927AE12" w14:textId="77777777" w:rsidR="00CB7C22" w:rsidRDefault="00CB7C22">
            <w:pPr>
              <w:rPr>
                <w:rFonts w:ascii="宋体" w:eastAsia="宋体" w:hAnsi="宋体"/>
                <w:color w:val="000000" w:themeColor="text1"/>
                <w:sz w:val="24"/>
                <w:szCs w:val="24"/>
              </w:rPr>
            </w:pPr>
          </w:p>
          <w:p w14:paraId="324DE05A" w14:textId="77777777" w:rsidR="00CB7C22" w:rsidRDefault="00CB7C22">
            <w:pPr>
              <w:rPr>
                <w:rFonts w:ascii="宋体" w:eastAsia="宋体" w:hAnsi="宋体"/>
                <w:color w:val="000000" w:themeColor="text1"/>
                <w:sz w:val="24"/>
                <w:szCs w:val="24"/>
              </w:rPr>
            </w:pPr>
          </w:p>
          <w:p w14:paraId="01D8FE29" w14:textId="77777777" w:rsidR="00105D5A" w:rsidRPr="007070CC" w:rsidRDefault="00105D5A">
            <w:pPr>
              <w:rPr>
                <w:rFonts w:ascii="宋体" w:eastAsia="宋体" w:hAnsi="宋体" w:hint="eastAsia"/>
                <w:color w:val="000000" w:themeColor="text1"/>
                <w:sz w:val="24"/>
                <w:szCs w:val="24"/>
              </w:rPr>
            </w:pPr>
          </w:p>
          <w:p w14:paraId="5514D439" w14:textId="77777777" w:rsidR="00991E4E" w:rsidRDefault="00991E4E">
            <w:pPr>
              <w:rPr>
                <w:rFonts w:ascii="宋体" w:eastAsia="宋体" w:hAnsi="宋体"/>
                <w:color w:val="000000" w:themeColor="text1"/>
                <w:sz w:val="24"/>
                <w:szCs w:val="24"/>
              </w:rPr>
            </w:pPr>
          </w:p>
          <w:p w14:paraId="1B1E634E" w14:textId="77777777" w:rsidR="00991E4E" w:rsidRDefault="00991E4E">
            <w:pPr>
              <w:rPr>
                <w:rFonts w:ascii="宋体" w:eastAsia="宋体" w:hAnsi="宋体"/>
                <w:color w:val="000000" w:themeColor="text1"/>
                <w:sz w:val="24"/>
                <w:szCs w:val="24"/>
              </w:rPr>
            </w:pPr>
          </w:p>
          <w:p w14:paraId="77D45D95" w14:textId="77777777" w:rsidR="00991E4E" w:rsidRDefault="00991E4E">
            <w:pPr>
              <w:rPr>
                <w:rFonts w:ascii="宋体" w:eastAsia="宋体" w:hAnsi="宋体" w:hint="eastAsia"/>
                <w:color w:val="000000" w:themeColor="text1"/>
                <w:sz w:val="24"/>
                <w:szCs w:val="24"/>
              </w:rPr>
            </w:pPr>
          </w:p>
          <w:p w14:paraId="51F5E374" w14:textId="77777777" w:rsidR="00204F99" w:rsidRDefault="00204F99">
            <w:pPr>
              <w:rPr>
                <w:rFonts w:ascii="宋体" w:eastAsia="宋体" w:hAnsi="宋体"/>
                <w:color w:val="000000" w:themeColor="text1"/>
                <w:sz w:val="24"/>
                <w:szCs w:val="24"/>
              </w:rPr>
            </w:pPr>
          </w:p>
          <w:p w14:paraId="6123C389" w14:textId="77777777" w:rsidR="00204F99" w:rsidRPr="00A4369C" w:rsidRDefault="00204F99">
            <w:pPr>
              <w:rPr>
                <w:rFonts w:ascii="宋体" w:eastAsia="宋体" w:hAnsi="宋体" w:hint="eastAsia"/>
                <w:color w:val="000000" w:themeColor="text1"/>
                <w:sz w:val="24"/>
                <w:szCs w:val="24"/>
                <w:u w:val="single"/>
              </w:rPr>
            </w:pPr>
          </w:p>
          <w:p w14:paraId="2D9D5B0C" w14:textId="77777777" w:rsidR="00E3477F" w:rsidRPr="00350AAF" w:rsidRDefault="00E3477F">
            <w:pPr>
              <w:rPr>
                <w:rFonts w:ascii="宋体" w:eastAsia="宋体" w:hAnsi="宋体" w:hint="eastAsia"/>
                <w:color w:val="000000" w:themeColor="text1"/>
                <w:sz w:val="24"/>
                <w:szCs w:val="24"/>
              </w:rPr>
            </w:pPr>
          </w:p>
          <w:p w14:paraId="1158C209" w14:textId="0924DE81" w:rsidR="00A01EA4" w:rsidRDefault="00C658F4">
            <w:pPr>
              <w:rPr>
                <w:rFonts w:ascii="宋体" w:eastAsia="宋体" w:hAnsi="宋体"/>
                <w:color w:val="000000" w:themeColor="text1"/>
                <w:sz w:val="24"/>
                <w:szCs w:val="24"/>
              </w:rPr>
            </w:pPr>
            <w:r>
              <w:rPr>
                <w:rFonts w:ascii="宋体" w:eastAsia="宋体" w:hAnsi="宋体"/>
                <w:color w:val="000000" w:themeColor="text1"/>
                <w:sz w:val="24"/>
                <w:szCs w:val="24"/>
              </w:rPr>
              <w:t xml:space="preserve">                                                                                                                                                                                                                                                                                                                                                                                                                                                                                                                                                                                                                                                                                                                                                                                                                                                                                                                                                                                                                                                                                                                                                                                                                                                                                                                                                                                                                                                                                                                                                                                                                                                                                                                                                                                                                                                                                                                                                                                                                                                                                                                                                                                                                                                                                                                                                                                                                                                                                                                                                                                                                                                                                                                                                                                                                                                                                                                                                                                                                                                                                                                                                                                                                                                                                                                                                                                                                                                                                                                                                                                                                                                                                                                                                                                                                                                                                                                                                                                                                                                                                                                                                                                                                                                                                                                                                                                                                                                                                                                                                                                                                                                                                                                                                                                                                                                                                                                                                                                                                                                                                                                                                                                                                                                                                                                                                                                                                                                                                                                                                                                                                                                                                                                                                                                                                                                                                                                                                                                                                                                                                                                                                                                                                                                                                                                                                                                                                                                                                                                                                                                                                                                                                                                                                                                                                                                                                                                                                                                                                                                                                                                                                                                                                                                                                                                                                                                                                                                                                                                                                                                                                                                                                                                                                                                                                                                                                                                                                                                                                                                                                                                                                                                                                                                                                                                                                                                                                                                                                                                                                                                                                                                                                                                                                                                                                                                                                                                                                                                                                                                                                                                                                                                                                                                                                                                                                                                                                                                                                                                                                                                                                                                                                                                                                                                                                                                                                                                                                                                                                                                                                                                                                                                                                                                                                                                                                                                                                                                                                                                                                                                                                                                                                                                                                                                                                                                                                                                                                                                                                                                                                                                                                                                                                                                                                                                                                                                                                                                                                                                                                                                                                                                                                                                                                                                                                                                                                                                                                                                                                                                                                                                                                                                                                                                                                                                                                                                                                                                                                                                                                                                                                                                                                                                                                                                                                                                                                                                                                                                                                                                                                                                                                                                                                                                                                                                                                                                                                                                                                                                                                                                                                                                                                                                                                                                                                                                                                                                                                                                                                                                                                                                                                                                                                                                                                                                                                                                                                                                                                                                                                                                                                                                                                                                                                                                                                                                                                                                                                                                                                                                                                                                                                                                                                                                                                                                                                                                                                                                                                                                                                                                                                                                                                                                                                                                                                                                                                                                                                                                                                                                                                                                                                                                                                                                                                                                                                                                                                                                                                                                                                                                                                                                                                                                                                                                                                                                                                                                                                                                                                                                                                                                                                                                                                                                                                                                                                                                                                                                                                                                                                                                                                                                                                                                                                                                                                                                                                                                                                                                                                                                                                                                                                                                                                                                                                                                                                                                                                                                                                                                                                                                                                                                                                                                                                                                                                                                                                                                                                                                                                                                                                                                                                                                                                                                                                                                                                                                                                                                                                                                                                                                                                                                                                                                                                                                                                                                                                                                                                                                                                                                                                                                                                                                                                                                                                                                                                                                                                                                                                                                               </w:t>
            </w:r>
            <w:r w:rsidR="002D2C99">
              <w:rPr>
                <w:rFonts w:ascii="宋体" w:eastAsia="宋体" w:hAnsi="宋体"/>
                <w:color w:val="000000" w:themeColor="text1"/>
                <w:sz w:val="24"/>
                <w:szCs w:val="24"/>
              </w:rPr>
              <w:t xml:space="preserve">  </w:t>
            </w:r>
          </w:p>
          <w:p w14:paraId="0EB72B24" w14:textId="77777777" w:rsidR="00081DE8" w:rsidRPr="00803564" w:rsidRDefault="00081DE8">
            <w:pPr>
              <w:rPr>
                <w:rFonts w:ascii="宋体" w:eastAsia="宋体" w:hAnsi="宋体"/>
                <w:color w:val="000000" w:themeColor="text1"/>
                <w:sz w:val="24"/>
                <w:szCs w:val="24"/>
              </w:rPr>
            </w:pPr>
          </w:p>
          <w:p w14:paraId="23FEB130" w14:textId="77777777" w:rsidR="00081DE8" w:rsidRDefault="00081DE8">
            <w:pPr>
              <w:rPr>
                <w:rFonts w:ascii="宋体" w:eastAsia="宋体" w:hAnsi="宋体"/>
                <w:color w:val="000000" w:themeColor="text1"/>
                <w:sz w:val="24"/>
                <w:szCs w:val="24"/>
              </w:rPr>
            </w:pPr>
          </w:p>
          <w:p w14:paraId="7CE03F3F" w14:textId="6A397AC9" w:rsidR="00081DE8" w:rsidRPr="00A01EA4" w:rsidRDefault="00081DE8">
            <w:pPr>
              <w:rPr>
                <w:rFonts w:ascii="宋体" w:eastAsia="宋体" w:hAnsi="宋体"/>
                <w:color w:val="000000" w:themeColor="text1"/>
                <w:sz w:val="24"/>
                <w:szCs w:val="24"/>
              </w:rPr>
            </w:pPr>
            <w:r>
              <w:rPr>
                <w:rFonts w:ascii="宋体" w:eastAsia="宋体" w:hAnsi="宋体"/>
                <w:color w:val="000000" w:themeColor="text1"/>
                <w:sz w:val="24"/>
                <w:szCs w:val="24"/>
              </w:rPr>
              <w:t xml:space="preserve">                                                              </w:t>
            </w:r>
          </w:p>
          <w:p w14:paraId="353E6AE7" w14:textId="25C9DAE4" w:rsidR="004D5DA9" w:rsidRPr="004D5DA9" w:rsidRDefault="004D5DA9">
            <w:pPr>
              <w:rPr>
                <w:rFonts w:ascii="宋体" w:eastAsia="宋体" w:hAnsi="宋体"/>
                <w:sz w:val="24"/>
                <w:szCs w:val="24"/>
              </w:rPr>
            </w:pPr>
          </w:p>
        </w:tc>
      </w:tr>
    </w:tbl>
    <w:p w14:paraId="04D17E49" w14:textId="1B944308" w:rsidR="00C50C1E" w:rsidRDefault="00C50C1E">
      <w:pPr>
        <w:rPr>
          <w:rFonts w:ascii="宋体" w:eastAsia="宋体" w:hAnsi="宋体" w:hint="eastAsia"/>
          <w:sz w:val="32"/>
          <w:szCs w:val="32"/>
        </w:rPr>
      </w:pPr>
    </w:p>
    <w:p w14:paraId="1B595130" w14:textId="70DEEA0A" w:rsidR="004D5DA9" w:rsidRDefault="004D5DA9" w:rsidP="004D5DA9">
      <w:pPr>
        <w:rPr>
          <w:rFonts w:ascii="宋体" w:eastAsia="宋体" w:hAnsi="宋体"/>
          <w:sz w:val="32"/>
          <w:szCs w:val="32"/>
        </w:rPr>
      </w:pPr>
      <w:r>
        <w:rPr>
          <w:rFonts w:ascii="宋体" w:eastAsia="宋体" w:hAnsi="宋体" w:hint="eastAsia"/>
          <w:sz w:val="32"/>
          <w:szCs w:val="32"/>
        </w:rPr>
        <w:lastRenderedPageBreak/>
        <w:t>二、研究</w:t>
      </w:r>
      <w:r w:rsidR="00FA6165">
        <w:rPr>
          <w:rFonts w:ascii="宋体" w:eastAsia="宋体" w:hAnsi="宋体" w:hint="eastAsia"/>
          <w:sz w:val="32"/>
          <w:szCs w:val="32"/>
        </w:rPr>
        <w:t>方案</w:t>
      </w:r>
    </w:p>
    <w:tbl>
      <w:tblPr>
        <w:tblStyle w:val="a4"/>
        <w:tblW w:w="0" w:type="auto"/>
        <w:tblLook w:val="04A0" w:firstRow="1" w:lastRow="0" w:firstColumn="1" w:lastColumn="0" w:noHBand="0" w:noVBand="1"/>
      </w:tblPr>
      <w:tblGrid>
        <w:gridCol w:w="9344"/>
      </w:tblGrid>
      <w:tr w:rsidR="004D5DA9" w:rsidRPr="004D5DA9" w14:paraId="17EB31E6" w14:textId="77777777" w:rsidTr="00C73A3E">
        <w:trPr>
          <w:trHeight w:val="4253"/>
        </w:trPr>
        <w:tc>
          <w:tcPr>
            <w:tcW w:w="9344" w:type="dxa"/>
          </w:tcPr>
          <w:p w14:paraId="71EEA190" w14:textId="22AB39FA" w:rsidR="004D5DA9" w:rsidRDefault="004D5DA9" w:rsidP="004D5DA9">
            <w:pPr>
              <w:rPr>
                <w:rFonts w:ascii="宋体" w:eastAsia="宋体" w:hAnsi="宋体"/>
                <w:color w:val="FF0000"/>
                <w:sz w:val="24"/>
                <w:szCs w:val="24"/>
              </w:rPr>
            </w:pPr>
            <w:bookmarkStart w:id="0" w:name="_Hlk90373930"/>
            <w:r w:rsidRPr="004D5DA9">
              <w:rPr>
                <w:rFonts w:ascii="宋体" w:eastAsia="宋体" w:hAnsi="宋体" w:hint="eastAsia"/>
                <w:sz w:val="24"/>
                <w:szCs w:val="24"/>
              </w:rPr>
              <w:t>1</w:t>
            </w:r>
            <w:r w:rsidRPr="004D5DA9">
              <w:rPr>
                <w:rFonts w:ascii="宋体" w:eastAsia="宋体" w:hAnsi="宋体"/>
                <w:sz w:val="24"/>
                <w:szCs w:val="24"/>
              </w:rPr>
              <w:t>.</w:t>
            </w:r>
            <w:r w:rsidR="008D0F26">
              <w:rPr>
                <w:rFonts w:ascii="宋体" w:eastAsia="宋体" w:hAnsi="宋体" w:hint="eastAsia"/>
                <w:sz w:val="24"/>
                <w:szCs w:val="24"/>
              </w:rPr>
              <w:t>论证方法及数据来源</w:t>
            </w:r>
            <w:r w:rsidRPr="004D5DA9">
              <w:rPr>
                <w:rFonts w:ascii="宋体" w:eastAsia="宋体" w:hAnsi="宋体" w:hint="eastAsia"/>
                <w:color w:val="FF0000"/>
                <w:sz w:val="24"/>
                <w:szCs w:val="24"/>
              </w:rPr>
              <w:t>（</w:t>
            </w:r>
            <w:r w:rsidR="008D0F26">
              <w:rPr>
                <w:rFonts w:ascii="宋体" w:eastAsia="宋体" w:hAnsi="宋体" w:hint="eastAsia"/>
                <w:color w:val="FF0000"/>
                <w:sz w:val="24"/>
                <w:szCs w:val="24"/>
              </w:rPr>
              <w:t>主要内容：说明论证拟采用的方法，如数理模型法、计量分析法等等，以及需要用到的数据及其来源</w:t>
            </w:r>
            <w:r w:rsidRPr="004D5DA9">
              <w:rPr>
                <w:rFonts w:ascii="宋体" w:eastAsia="宋体" w:hAnsi="宋体" w:hint="eastAsia"/>
                <w:color w:val="FF0000"/>
                <w:sz w:val="24"/>
                <w:szCs w:val="24"/>
              </w:rPr>
              <w:t>）</w:t>
            </w:r>
          </w:p>
          <w:p w14:paraId="4980360C" w14:textId="77777777" w:rsidR="00AD5783" w:rsidRDefault="0039278C" w:rsidP="004D5DA9">
            <w:pPr>
              <w:rPr>
                <w:rFonts w:ascii="宋体" w:eastAsia="宋体" w:hAnsi="宋体"/>
                <w:color w:val="000000" w:themeColor="text1"/>
                <w:sz w:val="24"/>
                <w:szCs w:val="24"/>
              </w:rPr>
            </w:pPr>
            <w:r w:rsidRPr="0039278C">
              <w:rPr>
                <w:rFonts w:ascii="宋体" w:eastAsia="宋体" w:hAnsi="宋体"/>
                <w:color w:val="000000" w:themeColor="text1"/>
                <w:sz w:val="24"/>
                <w:szCs w:val="24"/>
              </w:rPr>
              <w:t>描述性统计</w:t>
            </w:r>
            <w:r>
              <w:rPr>
                <w:rFonts w:ascii="宋体" w:eastAsia="宋体" w:hAnsi="宋体" w:hint="eastAsia"/>
                <w:color w:val="000000" w:themeColor="text1"/>
                <w:sz w:val="24"/>
                <w:szCs w:val="24"/>
              </w:rPr>
              <w:t>（</w:t>
            </w:r>
            <w:r w:rsidR="00AD5783">
              <w:rPr>
                <w:rFonts w:ascii="宋体" w:eastAsia="宋体" w:hAnsi="宋体" w:hint="eastAsia"/>
                <w:color w:val="000000" w:themeColor="text1"/>
                <w:sz w:val="24"/>
                <w:szCs w:val="24"/>
              </w:rPr>
              <w:t>被解释变量y-</w:t>
            </w:r>
            <w:r w:rsidR="00AD5783">
              <w:rPr>
                <w:rFonts w:ascii="宋体" w:eastAsia="宋体" w:hAnsi="宋体"/>
                <w:color w:val="000000" w:themeColor="text1"/>
                <w:sz w:val="24"/>
                <w:szCs w:val="24"/>
              </w:rPr>
              <w:t>SCFI, 解释变量x-上海关区出口贸易额</w:t>
            </w:r>
          </w:p>
          <w:p w14:paraId="5D9B50E4" w14:textId="7CC7FE52" w:rsidR="0039278C" w:rsidRDefault="00AD5783" w:rsidP="00AD5783">
            <w:pPr>
              <w:ind w:firstLineChars="500" w:firstLine="1200"/>
              <w:rPr>
                <w:rFonts w:ascii="宋体" w:eastAsia="宋体" w:hAnsi="宋体"/>
                <w:color w:val="000000" w:themeColor="text1"/>
                <w:sz w:val="24"/>
                <w:szCs w:val="24"/>
              </w:rPr>
            </w:pPr>
            <w:r>
              <w:rPr>
                <w:rFonts w:ascii="宋体" w:eastAsia="宋体" w:hAnsi="宋体"/>
                <w:color w:val="000000" w:themeColor="text1"/>
                <w:sz w:val="24"/>
                <w:szCs w:val="24"/>
              </w:rPr>
              <w:t xml:space="preserve"> 均值</w:t>
            </w:r>
            <w:r>
              <w:rPr>
                <w:rFonts w:ascii="宋体" w:eastAsia="宋体" w:hAnsi="宋体" w:hint="eastAsia"/>
                <w:color w:val="000000" w:themeColor="text1"/>
                <w:sz w:val="24"/>
                <w:szCs w:val="24"/>
              </w:rPr>
              <w:t xml:space="preserve"> </w:t>
            </w:r>
            <w:r w:rsidR="0039278C">
              <w:rPr>
                <w:rFonts w:ascii="宋体" w:eastAsia="宋体" w:hAnsi="宋体" w:hint="eastAsia"/>
                <w:color w:val="000000" w:themeColor="text1"/>
                <w:sz w:val="24"/>
                <w:szCs w:val="24"/>
              </w:rPr>
              <w:t>标准差</w:t>
            </w:r>
            <w:r w:rsidR="00684771">
              <w:rPr>
                <w:rFonts w:ascii="宋体" w:eastAsia="宋体" w:hAnsi="宋体" w:hint="eastAsia"/>
                <w:color w:val="000000" w:themeColor="text1"/>
                <w:sz w:val="24"/>
                <w:szCs w:val="24"/>
              </w:rPr>
              <w:t xml:space="preserve"> 最小值 最大值</w:t>
            </w:r>
            <w:r w:rsidR="0039278C">
              <w:rPr>
                <w:rFonts w:ascii="宋体" w:eastAsia="宋体" w:hAnsi="宋体" w:hint="eastAsia"/>
                <w:color w:val="000000" w:themeColor="text1"/>
                <w:sz w:val="24"/>
                <w:szCs w:val="24"/>
              </w:rPr>
              <w:t>）</w:t>
            </w:r>
            <w:r w:rsidR="004E0DD0">
              <w:rPr>
                <w:rFonts w:ascii="宋体" w:eastAsia="宋体" w:hAnsi="宋体" w:hint="eastAsia"/>
                <w:color w:val="000000" w:themeColor="text1"/>
                <w:sz w:val="24"/>
                <w:szCs w:val="24"/>
              </w:rPr>
              <w:t>。</w:t>
            </w:r>
          </w:p>
          <w:p w14:paraId="283A1F67" w14:textId="06B8568A" w:rsidR="0039278C" w:rsidRDefault="0039278C" w:rsidP="004D5DA9">
            <w:pPr>
              <w:rPr>
                <w:rFonts w:ascii="宋体" w:eastAsia="宋体" w:hAnsi="宋体"/>
                <w:color w:val="000000" w:themeColor="text1"/>
                <w:sz w:val="24"/>
                <w:szCs w:val="24"/>
              </w:rPr>
            </w:pPr>
            <w:r>
              <w:rPr>
                <w:rFonts w:ascii="宋体" w:eastAsia="宋体" w:hAnsi="宋体"/>
                <w:color w:val="000000" w:themeColor="text1"/>
                <w:sz w:val="24"/>
                <w:szCs w:val="24"/>
              </w:rPr>
              <w:t>相关性分析</w:t>
            </w:r>
            <w:r>
              <w:rPr>
                <w:rFonts w:ascii="宋体" w:eastAsia="宋体" w:hAnsi="宋体" w:hint="eastAsia"/>
                <w:color w:val="000000" w:themeColor="text1"/>
                <w:sz w:val="24"/>
                <w:szCs w:val="24"/>
              </w:rPr>
              <w:t>（</w:t>
            </w:r>
            <w:r w:rsidR="00AD5783">
              <w:rPr>
                <w:rFonts w:ascii="宋体" w:eastAsia="宋体" w:hAnsi="宋体" w:hint="eastAsia"/>
                <w:color w:val="000000" w:themeColor="text1"/>
                <w:sz w:val="24"/>
                <w:szCs w:val="24"/>
              </w:rPr>
              <w:t>y与</w:t>
            </w:r>
            <w:r w:rsidR="00AD5783">
              <w:rPr>
                <w:rFonts w:ascii="宋体" w:eastAsia="宋体" w:hAnsi="宋体"/>
                <w:color w:val="000000" w:themeColor="text1"/>
                <w:sz w:val="24"/>
                <w:szCs w:val="24"/>
              </w:rPr>
              <w:t>x的相关性</w:t>
            </w:r>
            <w:r>
              <w:rPr>
                <w:rFonts w:ascii="宋体" w:eastAsia="宋体" w:hAnsi="宋体" w:hint="eastAsia"/>
                <w:color w:val="000000" w:themeColor="text1"/>
                <w:sz w:val="24"/>
                <w:szCs w:val="24"/>
              </w:rPr>
              <w:t>）</w:t>
            </w:r>
            <w:r w:rsidR="004E0DD0">
              <w:rPr>
                <w:rFonts w:ascii="宋体" w:eastAsia="宋体" w:hAnsi="宋体" w:hint="eastAsia"/>
                <w:color w:val="000000" w:themeColor="text1"/>
                <w:sz w:val="24"/>
                <w:szCs w:val="24"/>
              </w:rPr>
              <w:t>。</w:t>
            </w:r>
          </w:p>
          <w:p w14:paraId="6D99BF58" w14:textId="343AF0C4" w:rsidR="00AD5783" w:rsidRPr="00AD5783" w:rsidRDefault="00AD5783" w:rsidP="004D5DA9">
            <w:pPr>
              <w:rPr>
                <w:rFonts w:ascii="宋体" w:eastAsia="宋体" w:hAnsi="宋体" w:hint="eastAsia"/>
                <w:color w:val="000000" w:themeColor="text1"/>
                <w:sz w:val="24"/>
                <w:szCs w:val="24"/>
              </w:rPr>
            </w:pPr>
            <w:r>
              <w:rPr>
                <w:rFonts w:ascii="宋体" w:eastAsia="宋体" w:hAnsi="宋体"/>
                <w:color w:val="000000" w:themeColor="text1"/>
                <w:sz w:val="24"/>
                <w:szCs w:val="24"/>
              </w:rPr>
              <w:t>相关性检验</w:t>
            </w:r>
            <w:r>
              <w:rPr>
                <w:rFonts w:ascii="宋体" w:eastAsia="宋体" w:hAnsi="宋体" w:hint="eastAsia"/>
                <w:color w:val="000000" w:themeColor="text1"/>
                <w:sz w:val="24"/>
                <w:szCs w:val="24"/>
              </w:rPr>
              <w:t>（显著性检验 是否＜0</w:t>
            </w:r>
            <w:r>
              <w:rPr>
                <w:rFonts w:ascii="宋体" w:eastAsia="宋体" w:hAnsi="宋体"/>
                <w:color w:val="000000" w:themeColor="text1"/>
                <w:sz w:val="24"/>
                <w:szCs w:val="24"/>
              </w:rPr>
              <w:t>.05显著</w:t>
            </w:r>
            <w:r>
              <w:rPr>
                <w:rFonts w:ascii="宋体" w:eastAsia="宋体" w:hAnsi="宋体" w:hint="eastAsia"/>
                <w:color w:val="000000" w:themeColor="text1"/>
                <w:sz w:val="24"/>
                <w:szCs w:val="24"/>
              </w:rPr>
              <w:t xml:space="preserve"> ）</w:t>
            </w:r>
            <w:r w:rsidR="004E0DD0">
              <w:rPr>
                <w:rFonts w:ascii="宋体" w:eastAsia="宋体" w:hAnsi="宋体" w:hint="eastAsia"/>
                <w:color w:val="000000" w:themeColor="text1"/>
                <w:sz w:val="24"/>
                <w:szCs w:val="24"/>
              </w:rPr>
              <w:t>。</w:t>
            </w:r>
          </w:p>
          <w:p w14:paraId="67428057" w14:textId="4456F260" w:rsidR="0039278C" w:rsidRDefault="0039278C" w:rsidP="004D5DA9">
            <w:pPr>
              <w:rPr>
                <w:rFonts w:ascii="宋体" w:eastAsia="宋体" w:hAnsi="宋体"/>
                <w:color w:val="000000" w:themeColor="text1"/>
                <w:sz w:val="24"/>
                <w:szCs w:val="24"/>
              </w:rPr>
            </w:pPr>
            <w:r>
              <w:rPr>
                <w:rFonts w:ascii="宋体" w:eastAsia="宋体" w:hAnsi="宋体"/>
                <w:color w:val="000000" w:themeColor="text1"/>
                <w:sz w:val="24"/>
                <w:szCs w:val="24"/>
              </w:rPr>
              <w:t>散点图</w:t>
            </w:r>
            <w:r w:rsidR="00AD5783">
              <w:rPr>
                <w:rFonts w:ascii="宋体" w:eastAsia="宋体" w:hAnsi="宋体" w:hint="eastAsia"/>
                <w:color w:val="000000" w:themeColor="text1"/>
                <w:sz w:val="24"/>
                <w:szCs w:val="24"/>
              </w:rPr>
              <w:t>（两个函数的散点图 确认相关性）</w:t>
            </w:r>
            <w:r w:rsidR="004E0DD0">
              <w:rPr>
                <w:rFonts w:ascii="宋体" w:eastAsia="宋体" w:hAnsi="宋体" w:hint="eastAsia"/>
                <w:color w:val="000000" w:themeColor="text1"/>
                <w:sz w:val="24"/>
                <w:szCs w:val="24"/>
              </w:rPr>
              <w:t>。</w:t>
            </w:r>
          </w:p>
          <w:p w14:paraId="50AA0A28" w14:textId="7BB913C7" w:rsidR="00AD5783" w:rsidRDefault="00AD5783" w:rsidP="004D5DA9">
            <w:pPr>
              <w:rPr>
                <w:rFonts w:ascii="宋体" w:eastAsia="宋体" w:hAnsi="宋体"/>
                <w:color w:val="000000" w:themeColor="text1"/>
                <w:sz w:val="24"/>
                <w:szCs w:val="24"/>
              </w:rPr>
            </w:pPr>
            <w:r>
              <w:rPr>
                <w:rFonts w:ascii="宋体" w:eastAsia="宋体" w:hAnsi="宋体"/>
                <w:color w:val="000000" w:themeColor="text1"/>
                <w:sz w:val="24"/>
                <w:szCs w:val="24"/>
              </w:rPr>
              <w:t>线性回归</w:t>
            </w:r>
            <w:r>
              <w:rPr>
                <w:rFonts w:ascii="宋体" w:eastAsia="宋体" w:hAnsi="宋体" w:hint="eastAsia"/>
                <w:color w:val="000000" w:themeColor="text1"/>
                <w:sz w:val="24"/>
                <w:szCs w:val="24"/>
              </w:rPr>
              <w:t>（R</w:t>
            </w:r>
            <w:r w:rsidRPr="00AD5783">
              <w:rPr>
                <w:rFonts w:ascii="宋体" w:eastAsia="宋体" w:hAnsi="宋体"/>
                <w:color w:val="000000" w:themeColor="text1"/>
                <w:sz w:val="24"/>
                <w:szCs w:val="24"/>
                <w:vertAlign w:val="superscript"/>
              </w:rPr>
              <w:t>2</w:t>
            </w:r>
            <w:r>
              <w:rPr>
                <w:rFonts w:ascii="宋体" w:eastAsia="宋体" w:hAnsi="宋体"/>
                <w:color w:val="000000" w:themeColor="text1"/>
                <w:sz w:val="24"/>
                <w:szCs w:val="24"/>
              </w:rPr>
              <w:t xml:space="preserve"> </w:t>
            </w:r>
            <w:r>
              <w:rPr>
                <w:rFonts w:ascii="宋体" w:eastAsia="宋体" w:hAnsi="宋体" w:hint="eastAsia"/>
                <w:color w:val="000000" w:themeColor="text1"/>
                <w:sz w:val="24"/>
                <w:szCs w:val="24"/>
              </w:rPr>
              <w:t>，</w:t>
            </w:r>
            <w:r>
              <w:rPr>
                <w:rFonts w:ascii="宋体" w:eastAsia="宋体" w:hAnsi="宋体"/>
                <w:color w:val="000000" w:themeColor="text1"/>
                <w:sz w:val="24"/>
                <w:szCs w:val="24"/>
              </w:rPr>
              <w:t xml:space="preserve"> x可以解释</w:t>
            </w:r>
            <w:r>
              <w:rPr>
                <w:rFonts w:ascii="宋体" w:eastAsia="宋体" w:hAnsi="宋体" w:hint="eastAsia"/>
                <w:color w:val="000000" w:themeColor="text1"/>
                <w:sz w:val="24"/>
                <w:szCs w:val="24"/>
              </w:rPr>
              <w:t>y的部分</w:t>
            </w:r>
            <w:r w:rsidR="0097405F">
              <w:rPr>
                <w:rFonts w:ascii="宋体" w:eastAsia="宋体" w:hAnsi="宋体" w:hint="eastAsia"/>
                <w:color w:val="000000" w:themeColor="text1"/>
                <w:sz w:val="24"/>
                <w:szCs w:val="24"/>
              </w:rPr>
              <w:t>；确定是否能列出公式</w:t>
            </w:r>
            <w:r w:rsidR="001348AD">
              <w:rPr>
                <w:rFonts w:ascii="宋体" w:eastAsia="宋体" w:hAnsi="宋体" w:hint="eastAsia"/>
                <w:color w:val="000000" w:themeColor="text1"/>
                <w:sz w:val="24"/>
                <w:szCs w:val="24"/>
              </w:rPr>
              <w:t>；P</w:t>
            </w:r>
            <w:r w:rsidR="001348AD">
              <w:rPr>
                <w:rFonts w:ascii="宋体" w:eastAsia="宋体" w:hAnsi="宋体"/>
                <w:color w:val="000000" w:themeColor="text1"/>
                <w:sz w:val="24"/>
                <w:szCs w:val="24"/>
              </w:rPr>
              <w:t>值是否小于</w:t>
            </w:r>
            <w:r w:rsidR="001348AD">
              <w:rPr>
                <w:rFonts w:ascii="宋体" w:eastAsia="宋体" w:hAnsi="宋体" w:hint="eastAsia"/>
                <w:color w:val="000000" w:themeColor="text1"/>
                <w:sz w:val="24"/>
                <w:szCs w:val="24"/>
              </w:rPr>
              <w:t>0</w:t>
            </w:r>
            <w:r w:rsidR="001348AD">
              <w:rPr>
                <w:rFonts w:ascii="宋体" w:eastAsia="宋体" w:hAnsi="宋体"/>
                <w:color w:val="000000" w:themeColor="text1"/>
                <w:sz w:val="24"/>
                <w:szCs w:val="24"/>
              </w:rPr>
              <w:t>.05显著</w:t>
            </w:r>
            <w:r>
              <w:rPr>
                <w:rFonts w:ascii="宋体" w:eastAsia="宋体" w:hAnsi="宋体" w:hint="eastAsia"/>
                <w:color w:val="000000" w:themeColor="text1"/>
                <w:sz w:val="24"/>
                <w:szCs w:val="24"/>
              </w:rPr>
              <w:t>）</w:t>
            </w:r>
          </w:p>
          <w:p w14:paraId="72BAD337" w14:textId="74B9C10A" w:rsidR="0097405F" w:rsidRDefault="003D4D68" w:rsidP="004D5DA9">
            <w:pPr>
              <w:rPr>
                <w:rFonts w:ascii="宋体" w:eastAsia="宋体" w:hAnsi="宋体"/>
                <w:sz w:val="24"/>
                <w:szCs w:val="24"/>
              </w:rPr>
            </w:pPr>
            <w:r>
              <w:rPr>
                <w:rFonts w:ascii="宋体" w:eastAsia="宋体" w:hAnsi="宋体" w:hint="eastAsia"/>
                <w:sz w:val="24"/>
                <w:szCs w:val="24"/>
              </w:rPr>
              <w:t>时间序列的平稳性检验，是否存在单位根，是否是伪回归的。</w:t>
            </w:r>
          </w:p>
          <w:p w14:paraId="42276832" w14:textId="16521DF3" w:rsidR="00106CE4" w:rsidRDefault="00106CE4" w:rsidP="004D5DA9">
            <w:pPr>
              <w:rPr>
                <w:rFonts w:ascii="宋体" w:eastAsia="宋体" w:hAnsi="宋体"/>
                <w:sz w:val="24"/>
                <w:szCs w:val="24"/>
              </w:rPr>
            </w:pPr>
            <w:r>
              <w:rPr>
                <w:rFonts w:ascii="宋体" w:eastAsia="宋体" w:hAnsi="宋体"/>
                <w:sz w:val="24"/>
                <w:szCs w:val="24"/>
              </w:rPr>
              <w:t>对平稳数据进行回归</w:t>
            </w:r>
            <w:r>
              <w:rPr>
                <w:rFonts w:ascii="宋体" w:eastAsia="宋体" w:hAnsi="宋体" w:hint="eastAsia"/>
                <w:sz w:val="24"/>
                <w:szCs w:val="24"/>
              </w:rPr>
              <w:t>，预测残差项，</w:t>
            </w:r>
            <w:r w:rsidR="004E0DD0">
              <w:rPr>
                <w:rFonts w:ascii="宋体" w:eastAsia="宋体" w:hAnsi="宋体" w:hint="eastAsia"/>
                <w:sz w:val="24"/>
                <w:szCs w:val="24"/>
              </w:rPr>
              <w:t>协整性检验。</w:t>
            </w:r>
          </w:p>
          <w:p w14:paraId="1030B4B9" w14:textId="425B91B5" w:rsidR="006E1FAB" w:rsidRDefault="006E1FAB" w:rsidP="004D5DA9">
            <w:pPr>
              <w:rPr>
                <w:rFonts w:ascii="宋体" w:eastAsia="宋体" w:hAnsi="宋体"/>
                <w:sz w:val="24"/>
                <w:szCs w:val="24"/>
              </w:rPr>
            </w:pPr>
            <w:r>
              <w:rPr>
                <w:rFonts w:ascii="宋体" w:eastAsia="宋体" w:hAnsi="宋体" w:hint="eastAsia"/>
                <w:sz w:val="24"/>
                <w:szCs w:val="24"/>
              </w:rPr>
              <w:t>V</w:t>
            </w:r>
            <w:r>
              <w:rPr>
                <w:rFonts w:ascii="宋体" w:eastAsia="宋体" w:hAnsi="宋体"/>
                <w:sz w:val="24"/>
                <w:szCs w:val="24"/>
              </w:rPr>
              <w:t>AR模型格兰杰因果检验</w:t>
            </w:r>
            <w:r w:rsidR="009249A5">
              <w:rPr>
                <w:rFonts w:ascii="宋体" w:eastAsia="宋体" w:hAnsi="宋体" w:hint="eastAsia"/>
                <w:sz w:val="24"/>
                <w:szCs w:val="24"/>
              </w:rPr>
              <w:t>（找出最佳滞后项）</w:t>
            </w:r>
          </w:p>
          <w:p w14:paraId="37834B2A" w14:textId="69B81CFF" w:rsidR="00961293" w:rsidRDefault="00961293" w:rsidP="004D5DA9">
            <w:pPr>
              <w:rPr>
                <w:rFonts w:ascii="宋体" w:eastAsia="宋体" w:hAnsi="宋体"/>
                <w:sz w:val="24"/>
                <w:szCs w:val="24"/>
              </w:rPr>
            </w:pPr>
            <w:r>
              <w:rPr>
                <w:rFonts w:ascii="宋体" w:eastAsia="宋体" w:hAnsi="宋体"/>
                <w:sz w:val="24"/>
                <w:szCs w:val="24"/>
              </w:rPr>
              <w:t>VAR脉冲相应函数</w:t>
            </w:r>
            <w:r>
              <w:rPr>
                <w:rFonts w:ascii="宋体" w:eastAsia="宋体" w:hAnsi="宋体" w:hint="eastAsia"/>
                <w:sz w:val="24"/>
                <w:szCs w:val="24"/>
              </w:rPr>
              <w:t>（画出脉冲响应图）</w:t>
            </w:r>
          </w:p>
          <w:p w14:paraId="7ED8839E" w14:textId="36E98DB0" w:rsidR="00684DD7" w:rsidRPr="00684DD7" w:rsidRDefault="00684DD7" w:rsidP="004D5DA9">
            <w:pPr>
              <w:rPr>
                <w:rFonts w:ascii="宋体" w:eastAsia="宋体" w:hAnsi="宋体" w:hint="eastAsia"/>
                <w:sz w:val="24"/>
                <w:szCs w:val="24"/>
              </w:rPr>
            </w:pPr>
            <w:r>
              <w:rPr>
                <w:rFonts w:ascii="宋体" w:eastAsia="宋体" w:hAnsi="宋体" w:hint="eastAsia"/>
                <w:sz w:val="24"/>
                <w:szCs w:val="24"/>
              </w:rPr>
              <w:t>数据来源：S</w:t>
            </w:r>
            <w:r>
              <w:rPr>
                <w:rFonts w:ascii="宋体" w:eastAsia="宋体" w:hAnsi="宋体"/>
                <w:sz w:val="24"/>
                <w:szCs w:val="24"/>
              </w:rPr>
              <w:t>CFI(上海航运交易所</w:t>
            </w:r>
            <w:r>
              <w:rPr>
                <w:rFonts w:ascii="宋体" w:eastAsia="宋体" w:hAnsi="宋体" w:hint="eastAsia"/>
                <w:sz w:val="24"/>
                <w:szCs w:val="24"/>
              </w:rPr>
              <w:t>/</w:t>
            </w:r>
            <w:r>
              <w:rPr>
                <w:rFonts w:ascii="宋体" w:eastAsia="宋体" w:hAnsi="宋体"/>
                <w:sz w:val="24"/>
                <w:szCs w:val="24"/>
              </w:rPr>
              <w:t>航运在线航运指数</w:t>
            </w:r>
            <w:r>
              <w:rPr>
                <w:rFonts w:ascii="宋体" w:eastAsia="宋体" w:hAnsi="宋体" w:hint="eastAsia"/>
                <w:sz w:val="24"/>
                <w:szCs w:val="24"/>
              </w:rPr>
              <w:t>/</w:t>
            </w:r>
            <w:r>
              <w:rPr>
                <w:rFonts w:ascii="宋体" w:eastAsia="宋体" w:hAnsi="宋体"/>
                <w:sz w:val="24"/>
                <w:szCs w:val="24"/>
              </w:rPr>
              <w:t>Wind咨询</w:t>
            </w:r>
            <w:r>
              <w:rPr>
                <w:rFonts w:ascii="宋体" w:eastAsia="宋体" w:hAnsi="宋体" w:hint="eastAsia"/>
                <w:sz w:val="24"/>
                <w:szCs w:val="24"/>
              </w:rPr>
              <w:t>)</w:t>
            </w:r>
          </w:p>
          <w:p w14:paraId="2D4FE5C9" w14:textId="01044995" w:rsidR="00684DD7" w:rsidRDefault="00684DD7" w:rsidP="00684DD7">
            <w:pPr>
              <w:ind w:firstLineChars="500" w:firstLine="1200"/>
              <w:rPr>
                <w:rFonts w:ascii="宋体" w:eastAsia="宋体" w:hAnsi="宋体"/>
                <w:color w:val="000000" w:themeColor="text1"/>
                <w:sz w:val="24"/>
                <w:szCs w:val="24"/>
              </w:rPr>
            </w:pPr>
            <w:r>
              <w:rPr>
                <w:rFonts w:ascii="宋体" w:eastAsia="宋体" w:hAnsi="宋体"/>
                <w:color w:val="000000" w:themeColor="text1"/>
                <w:sz w:val="24"/>
                <w:szCs w:val="24"/>
              </w:rPr>
              <w:t>上海关区出口贸易额</w:t>
            </w:r>
            <w:r>
              <w:rPr>
                <w:rFonts w:ascii="宋体" w:eastAsia="宋体" w:hAnsi="宋体" w:hint="eastAsia"/>
                <w:color w:val="000000" w:themeColor="text1"/>
                <w:sz w:val="24"/>
                <w:szCs w:val="24"/>
              </w:rPr>
              <w:t>(</w:t>
            </w:r>
            <w:r>
              <w:rPr>
                <w:rFonts w:ascii="宋体" w:eastAsia="宋体" w:hAnsi="宋体"/>
                <w:color w:val="000000" w:themeColor="text1"/>
                <w:sz w:val="24"/>
                <w:szCs w:val="24"/>
              </w:rPr>
              <w:t>中华人民共和国上海海关</w:t>
            </w:r>
            <w:r>
              <w:rPr>
                <w:rFonts w:ascii="宋体" w:eastAsia="宋体" w:hAnsi="宋体" w:hint="eastAsia"/>
                <w:color w:val="000000" w:themeColor="text1"/>
                <w:sz w:val="24"/>
                <w:szCs w:val="24"/>
              </w:rPr>
              <w:t>)</w:t>
            </w:r>
          </w:p>
          <w:p w14:paraId="66B70FEF" w14:textId="24B0C81C" w:rsidR="004D5DA9" w:rsidRPr="00803E29" w:rsidRDefault="00016339" w:rsidP="00803E29">
            <w:pPr>
              <w:ind w:firstLineChars="500" w:firstLine="1200"/>
              <w:rPr>
                <w:rFonts w:ascii="宋体" w:eastAsia="宋体" w:hAnsi="宋体" w:hint="eastAsia"/>
                <w:color w:val="000000" w:themeColor="text1"/>
                <w:sz w:val="24"/>
                <w:szCs w:val="24"/>
              </w:rPr>
            </w:pPr>
            <w:r>
              <w:rPr>
                <w:rFonts w:ascii="宋体" w:eastAsia="宋体" w:hAnsi="宋体"/>
                <w:color w:val="000000" w:themeColor="text1"/>
                <w:sz w:val="24"/>
                <w:szCs w:val="24"/>
              </w:rPr>
              <w:t>其他变量还在考虑中</w:t>
            </w:r>
          </w:p>
        </w:tc>
      </w:tr>
      <w:tr w:rsidR="008D0F26" w:rsidRPr="004D5DA9" w14:paraId="3DDA278A" w14:textId="77777777" w:rsidTr="00C73A3E">
        <w:trPr>
          <w:trHeight w:val="4253"/>
        </w:trPr>
        <w:tc>
          <w:tcPr>
            <w:tcW w:w="9344" w:type="dxa"/>
          </w:tcPr>
          <w:p w14:paraId="5F8B6625" w14:textId="77777777" w:rsidR="008D0F26" w:rsidRDefault="008D0F26" w:rsidP="004D5DA9">
            <w:pPr>
              <w:rPr>
                <w:rFonts w:ascii="宋体" w:eastAsia="宋体" w:hAnsi="宋体"/>
                <w:color w:val="FF0000"/>
                <w:sz w:val="24"/>
                <w:szCs w:val="24"/>
              </w:rPr>
            </w:pPr>
            <w:r w:rsidRPr="004D5DA9">
              <w:rPr>
                <w:rFonts w:ascii="宋体" w:eastAsia="宋体" w:hAnsi="宋体" w:hint="eastAsia"/>
                <w:sz w:val="24"/>
                <w:szCs w:val="24"/>
              </w:rPr>
              <w:t>2</w:t>
            </w:r>
            <w:r w:rsidRPr="004D5DA9">
              <w:rPr>
                <w:rFonts w:ascii="宋体" w:eastAsia="宋体" w:hAnsi="宋体"/>
                <w:sz w:val="24"/>
                <w:szCs w:val="24"/>
              </w:rPr>
              <w:t>.</w:t>
            </w:r>
            <w:r w:rsidRPr="004D5DA9">
              <w:rPr>
                <w:rFonts w:ascii="宋体" w:eastAsia="宋体" w:hAnsi="宋体" w:hint="eastAsia"/>
                <w:sz w:val="24"/>
                <w:szCs w:val="24"/>
              </w:rPr>
              <w:t>核心观点</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主要内容：初步阐述可能得到的观点及结论</w:t>
            </w:r>
            <w:r w:rsidRPr="004D5DA9">
              <w:rPr>
                <w:rFonts w:ascii="宋体" w:eastAsia="宋体" w:hAnsi="宋体" w:hint="eastAsia"/>
                <w:color w:val="FF0000"/>
                <w:sz w:val="24"/>
                <w:szCs w:val="24"/>
              </w:rPr>
              <w:t>）</w:t>
            </w:r>
          </w:p>
          <w:p w14:paraId="63B1726B" w14:textId="221CEF3B" w:rsidR="007029C3" w:rsidRDefault="007029C3" w:rsidP="004D5DA9">
            <w:pPr>
              <w:rPr>
                <w:rFonts w:ascii="宋体" w:eastAsia="宋体" w:hAnsi="宋体"/>
                <w:color w:val="000000" w:themeColor="text1"/>
                <w:sz w:val="24"/>
                <w:szCs w:val="24"/>
              </w:rPr>
            </w:pPr>
            <w:r>
              <w:rPr>
                <w:rFonts w:ascii="宋体" w:eastAsia="宋体" w:hAnsi="宋体" w:hint="eastAsia"/>
                <w:color w:val="FF0000"/>
                <w:sz w:val="24"/>
                <w:szCs w:val="24"/>
              </w:rPr>
              <w:t xml:space="preserve"> </w:t>
            </w:r>
            <w:r>
              <w:rPr>
                <w:rFonts w:ascii="宋体" w:eastAsia="宋体" w:hAnsi="宋体"/>
                <w:color w:val="FF0000"/>
                <w:sz w:val="24"/>
                <w:szCs w:val="24"/>
              </w:rPr>
              <w:t xml:space="preserve"> </w:t>
            </w:r>
            <w:r w:rsidR="00944565">
              <w:rPr>
                <w:rFonts w:ascii="宋体" w:eastAsia="宋体" w:hAnsi="宋体"/>
                <w:color w:val="FF0000"/>
                <w:sz w:val="24"/>
                <w:szCs w:val="24"/>
              </w:rPr>
              <w:t xml:space="preserve">  </w:t>
            </w:r>
            <w:r w:rsidRPr="007029C3">
              <w:rPr>
                <w:rFonts w:ascii="宋体" w:eastAsia="宋体" w:hAnsi="宋体" w:hint="eastAsia"/>
                <w:color w:val="000000" w:themeColor="text1"/>
                <w:sz w:val="24"/>
                <w:szCs w:val="24"/>
              </w:rPr>
              <w:t>新冠疫情</w:t>
            </w:r>
            <w:r>
              <w:rPr>
                <w:rFonts w:ascii="宋体" w:eastAsia="宋体" w:hAnsi="宋体" w:hint="eastAsia"/>
                <w:color w:val="000000" w:themeColor="text1"/>
                <w:sz w:val="24"/>
                <w:szCs w:val="24"/>
              </w:rPr>
              <w:t>前与</w:t>
            </w:r>
            <w:r>
              <w:rPr>
                <w:rFonts w:ascii="宋体" w:eastAsia="宋体" w:hAnsi="宋体"/>
                <w:color w:val="000000" w:themeColor="text1"/>
                <w:sz w:val="24"/>
                <w:szCs w:val="24"/>
              </w:rPr>
              <w:t>2020</w:t>
            </w:r>
            <w:r>
              <w:rPr>
                <w:rFonts w:ascii="宋体" w:eastAsia="宋体" w:hAnsi="宋体" w:hint="eastAsia"/>
                <w:color w:val="000000" w:themeColor="text1"/>
                <w:sz w:val="24"/>
                <w:szCs w:val="24"/>
              </w:rPr>
              <w:t>-</w:t>
            </w:r>
            <w:r>
              <w:rPr>
                <w:rFonts w:ascii="宋体" w:eastAsia="宋体" w:hAnsi="宋体"/>
                <w:color w:val="000000" w:themeColor="text1"/>
                <w:sz w:val="24"/>
                <w:szCs w:val="24"/>
              </w:rPr>
              <w:t>2021年新冠疫情中数据进行对比</w:t>
            </w:r>
            <w:r>
              <w:rPr>
                <w:rFonts w:ascii="宋体" w:eastAsia="宋体" w:hAnsi="宋体" w:hint="eastAsia"/>
                <w:color w:val="000000" w:themeColor="text1"/>
                <w:sz w:val="24"/>
                <w:szCs w:val="24"/>
              </w:rPr>
              <w:t>上海出口集装箱运价指数</w:t>
            </w:r>
            <w:r>
              <w:rPr>
                <w:rFonts w:ascii="宋体" w:eastAsia="宋体" w:hAnsi="宋体"/>
                <w:color w:val="000000" w:themeColor="text1"/>
                <w:sz w:val="24"/>
                <w:szCs w:val="24"/>
              </w:rPr>
              <w:t>与上海关区出口是否存在显著影响</w:t>
            </w:r>
            <w:r>
              <w:rPr>
                <w:rFonts w:ascii="宋体" w:eastAsia="宋体" w:hAnsi="宋体" w:hint="eastAsia"/>
                <w:color w:val="000000" w:themeColor="text1"/>
                <w:sz w:val="24"/>
                <w:szCs w:val="24"/>
              </w:rPr>
              <w:t>。</w:t>
            </w:r>
          </w:p>
          <w:p w14:paraId="65AA916D" w14:textId="47B56DFD" w:rsidR="00944565" w:rsidRDefault="00944565" w:rsidP="00783C34">
            <w:pPr>
              <w:ind w:firstLine="480"/>
              <w:rPr>
                <w:rFonts w:ascii="宋体" w:eastAsia="宋体" w:hAnsi="宋体"/>
                <w:color w:val="000000" w:themeColor="text1"/>
                <w:sz w:val="24"/>
                <w:szCs w:val="24"/>
              </w:rPr>
            </w:pPr>
            <w:r>
              <w:rPr>
                <w:rFonts w:ascii="宋体" w:eastAsia="宋体" w:hAnsi="宋体"/>
                <w:color w:val="000000" w:themeColor="text1"/>
                <w:sz w:val="24"/>
                <w:szCs w:val="24"/>
              </w:rPr>
              <w:t>上海出口集装箱综合指数与分航线指数</w:t>
            </w:r>
            <w:r>
              <w:rPr>
                <w:rFonts w:ascii="宋体" w:eastAsia="宋体" w:hAnsi="宋体" w:hint="eastAsia"/>
                <w:color w:val="000000" w:themeColor="text1"/>
                <w:sz w:val="24"/>
                <w:szCs w:val="24"/>
              </w:rPr>
              <w:t>（日本、欧洲、美西、美东、韩国、东南亚、地中海、澳新、南非、南美、东西非</w:t>
            </w:r>
            <w:r w:rsidR="008A53D6">
              <w:rPr>
                <w:rFonts w:ascii="宋体" w:eastAsia="宋体" w:hAnsi="宋体" w:hint="eastAsia"/>
                <w:color w:val="000000" w:themeColor="text1"/>
                <w:sz w:val="24"/>
                <w:szCs w:val="24"/>
              </w:rPr>
              <w:t>、波红航线其中的几个航线进行描述</w:t>
            </w:r>
            <w:r>
              <w:rPr>
                <w:rFonts w:ascii="宋体" w:eastAsia="宋体" w:hAnsi="宋体" w:hint="eastAsia"/>
                <w:color w:val="000000" w:themeColor="text1"/>
                <w:sz w:val="24"/>
                <w:szCs w:val="24"/>
              </w:rPr>
              <w:t>研究。）</w:t>
            </w:r>
          </w:p>
          <w:p w14:paraId="0CED3B60" w14:textId="28E2ADBD" w:rsidR="00B41B39" w:rsidRDefault="00B41B39" w:rsidP="00783C34">
            <w:pPr>
              <w:ind w:firstLine="480"/>
              <w:rPr>
                <w:rFonts w:ascii="宋体" w:eastAsia="宋体" w:hAnsi="宋体"/>
                <w:color w:val="000000" w:themeColor="text1"/>
                <w:sz w:val="24"/>
                <w:szCs w:val="24"/>
              </w:rPr>
            </w:pPr>
            <w:r>
              <w:rPr>
                <w:rFonts w:ascii="宋体" w:eastAsia="宋体" w:hAnsi="宋体"/>
                <w:color w:val="000000" w:themeColor="text1"/>
                <w:sz w:val="24"/>
                <w:szCs w:val="24"/>
              </w:rPr>
              <w:t>细分上海出口贸易产品</w:t>
            </w:r>
            <w:r>
              <w:rPr>
                <w:rFonts w:ascii="宋体" w:eastAsia="宋体" w:hAnsi="宋体" w:hint="eastAsia"/>
                <w:color w:val="000000" w:themeColor="text1"/>
                <w:sz w:val="24"/>
                <w:szCs w:val="24"/>
              </w:rPr>
              <w:t>（按劳动密集型产品、资本密集型产品分）</w:t>
            </w:r>
          </w:p>
          <w:p w14:paraId="15589703" w14:textId="77777777" w:rsidR="00333136" w:rsidRPr="00333136" w:rsidRDefault="00333136" w:rsidP="00783C34">
            <w:pPr>
              <w:ind w:firstLine="480"/>
              <w:rPr>
                <w:rFonts w:ascii="宋体" w:eastAsia="宋体" w:hAnsi="宋体" w:hint="eastAsia"/>
                <w:color w:val="000000" w:themeColor="text1"/>
                <w:sz w:val="24"/>
                <w:szCs w:val="24"/>
              </w:rPr>
            </w:pPr>
          </w:p>
          <w:p w14:paraId="4B2E3BB5" w14:textId="1BFB53B6" w:rsidR="00783C34" w:rsidRDefault="00783C34" w:rsidP="00783C34">
            <w:pPr>
              <w:ind w:firstLine="480"/>
              <w:rPr>
                <w:rFonts w:ascii="宋体" w:eastAsia="宋体" w:hAnsi="宋体" w:hint="eastAsia"/>
                <w:color w:val="000000" w:themeColor="text1"/>
                <w:sz w:val="24"/>
                <w:szCs w:val="24"/>
              </w:rPr>
            </w:pPr>
            <w:r>
              <w:rPr>
                <w:rFonts w:ascii="宋体" w:eastAsia="宋体" w:hAnsi="宋体"/>
                <w:color w:val="000000" w:themeColor="text1"/>
                <w:sz w:val="24"/>
                <w:szCs w:val="24"/>
              </w:rPr>
              <w:t>需要寻找更多的解释变量</w:t>
            </w:r>
            <w:r w:rsidR="00DE5A20">
              <w:rPr>
                <w:rFonts w:ascii="宋体" w:eastAsia="宋体" w:hAnsi="宋体" w:hint="eastAsia"/>
                <w:color w:val="000000" w:themeColor="text1"/>
                <w:sz w:val="24"/>
                <w:szCs w:val="24"/>
              </w:rPr>
              <w:t>，</w:t>
            </w:r>
            <w:r w:rsidR="00DE5A20">
              <w:rPr>
                <w:rFonts w:ascii="宋体" w:eastAsia="宋体" w:hAnsi="宋体"/>
                <w:color w:val="000000" w:themeColor="text1"/>
                <w:sz w:val="24"/>
                <w:szCs w:val="24"/>
              </w:rPr>
              <w:t>不能确定是否满足做方程的条件</w:t>
            </w:r>
            <w:r w:rsidR="00DA2F4A">
              <w:rPr>
                <w:rFonts w:ascii="宋体" w:eastAsia="宋体" w:hAnsi="宋体" w:hint="eastAsia"/>
                <w:color w:val="000000" w:themeColor="text1"/>
                <w:sz w:val="24"/>
                <w:szCs w:val="24"/>
              </w:rPr>
              <w:t>。</w:t>
            </w:r>
          </w:p>
          <w:p w14:paraId="4FDF1FF7" w14:textId="05C4CB77" w:rsidR="00803E29" w:rsidRPr="00944565" w:rsidRDefault="00803E29" w:rsidP="004D5DA9">
            <w:pPr>
              <w:rPr>
                <w:rFonts w:ascii="宋体" w:eastAsia="宋体" w:hAnsi="宋体" w:hint="eastAsia"/>
                <w:sz w:val="24"/>
                <w:szCs w:val="24"/>
              </w:rPr>
            </w:pPr>
          </w:p>
        </w:tc>
      </w:tr>
      <w:tr w:rsidR="00C73A3E" w:rsidRPr="004D5DA9" w14:paraId="24A59020" w14:textId="77777777" w:rsidTr="00C73A3E">
        <w:trPr>
          <w:trHeight w:val="4253"/>
        </w:trPr>
        <w:tc>
          <w:tcPr>
            <w:tcW w:w="9344" w:type="dxa"/>
          </w:tcPr>
          <w:p w14:paraId="759DD4F9" w14:textId="77777777" w:rsidR="00C73A3E" w:rsidRPr="004D5DA9" w:rsidRDefault="00C73A3E" w:rsidP="00C73A3E">
            <w:pPr>
              <w:rPr>
                <w:rFonts w:ascii="宋体" w:eastAsia="宋体" w:hAnsi="宋体"/>
                <w:sz w:val="24"/>
                <w:szCs w:val="24"/>
              </w:rPr>
            </w:pPr>
            <w:r w:rsidRPr="004D5DA9">
              <w:rPr>
                <w:rFonts w:ascii="宋体" w:eastAsia="宋体" w:hAnsi="宋体" w:hint="eastAsia"/>
                <w:sz w:val="24"/>
                <w:szCs w:val="24"/>
              </w:rPr>
              <w:t>3</w:t>
            </w:r>
            <w:r w:rsidRPr="004D5DA9">
              <w:rPr>
                <w:rFonts w:ascii="宋体" w:eastAsia="宋体" w:hAnsi="宋体"/>
                <w:sz w:val="24"/>
                <w:szCs w:val="24"/>
              </w:rPr>
              <w:t>.</w:t>
            </w:r>
            <w:r w:rsidRPr="004D5DA9">
              <w:rPr>
                <w:rFonts w:ascii="宋体" w:eastAsia="宋体" w:hAnsi="宋体" w:hint="eastAsia"/>
                <w:sz w:val="24"/>
                <w:szCs w:val="24"/>
              </w:rPr>
              <w:t>创新之处</w:t>
            </w:r>
            <w:r w:rsidRPr="004D5DA9">
              <w:rPr>
                <w:rFonts w:ascii="宋体" w:eastAsia="宋体" w:hAnsi="宋体" w:hint="eastAsia"/>
                <w:color w:val="FF0000"/>
                <w:sz w:val="24"/>
                <w:szCs w:val="24"/>
              </w:rPr>
              <w:t>（</w:t>
            </w:r>
            <w:r>
              <w:rPr>
                <w:rFonts w:ascii="宋体" w:eastAsia="宋体" w:hAnsi="宋体" w:hint="eastAsia"/>
                <w:color w:val="FF0000"/>
                <w:sz w:val="24"/>
                <w:szCs w:val="24"/>
              </w:rPr>
              <w:t>主要内容：简要阐述创新点，比如方法创新、方向创新、观点创新等等</w:t>
            </w:r>
            <w:r w:rsidRPr="004D5DA9">
              <w:rPr>
                <w:rFonts w:ascii="宋体" w:eastAsia="宋体" w:hAnsi="宋体" w:hint="eastAsia"/>
                <w:color w:val="FF0000"/>
                <w:sz w:val="24"/>
                <w:szCs w:val="24"/>
              </w:rPr>
              <w:t>）</w:t>
            </w:r>
          </w:p>
          <w:p w14:paraId="14D6A705" w14:textId="77777777" w:rsidR="003F21CB" w:rsidRDefault="004F5F9D" w:rsidP="00467333">
            <w:pPr>
              <w:ind w:firstLineChars="200" w:firstLine="480"/>
              <w:rPr>
                <w:rFonts w:ascii="宋体" w:eastAsia="宋体" w:hAnsi="宋体"/>
                <w:color w:val="000000" w:themeColor="text1"/>
                <w:sz w:val="24"/>
                <w:szCs w:val="24"/>
              </w:rPr>
            </w:pPr>
            <w:r w:rsidRPr="004F5F9D">
              <w:rPr>
                <w:rFonts w:ascii="宋体" w:eastAsia="宋体" w:hAnsi="宋体" w:hint="eastAsia"/>
                <w:color w:val="000000" w:themeColor="text1"/>
                <w:sz w:val="24"/>
                <w:szCs w:val="24"/>
              </w:rPr>
              <w:t>选S</w:t>
            </w:r>
            <w:r w:rsidRPr="004F5F9D">
              <w:rPr>
                <w:rFonts w:ascii="宋体" w:eastAsia="宋体" w:hAnsi="宋体"/>
                <w:color w:val="000000" w:themeColor="text1"/>
                <w:sz w:val="24"/>
                <w:szCs w:val="24"/>
              </w:rPr>
              <w:t>CFI指数可以更好的诠释海运大部分的成本</w:t>
            </w:r>
            <w:r w:rsidRPr="004F5F9D">
              <w:rPr>
                <w:rFonts w:ascii="宋体" w:eastAsia="宋体" w:hAnsi="宋体" w:hint="eastAsia"/>
                <w:color w:val="000000" w:themeColor="text1"/>
                <w:sz w:val="24"/>
                <w:szCs w:val="24"/>
              </w:rPr>
              <w:t>，研究S</w:t>
            </w:r>
            <w:r w:rsidRPr="004F5F9D">
              <w:rPr>
                <w:rFonts w:ascii="宋体" w:eastAsia="宋体" w:hAnsi="宋体"/>
                <w:color w:val="000000" w:themeColor="text1"/>
                <w:sz w:val="24"/>
                <w:szCs w:val="24"/>
              </w:rPr>
              <w:t>CFI指数文章的较少</w:t>
            </w:r>
            <w:r>
              <w:rPr>
                <w:rFonts w:ascii="宋体" w:eastAsia="宋体" w:hAnsi="宋体" w:hint="eastAsia"/>
                <w:color w:val="000000" w:themeColor="text1"/>
                <w:sz w:val="24"/>
                <w:szCs w:val="24"/>
              </w:rPr>
              <w:t>。</w:t>
            </w:r>
            <w:r w:rsidRPr="004F5F9D">
              <w:rPr>
                <w:rFonts w:ascii="宋体" w:eastAsia="宋体" w:hAnsi="宋体"/>
                <w:color w:val="000000" w:themeColor="text1"/>
                <w:sz w:val="24"/>
                <w:szCs w:val="24"/>
              </w:rPr>
              <w:t>CCFI 与SCFI 的区别与联系。CCFI 与SCFI 有一定的区别，最大的区别为SCFI 反应</w:t>
            </w:r>
            <w:r w:rsidRPr="004F5F9D">
              <w:rPr>
                <w:rFonts w:ascii="宋体" w:eastAsia="宋体" w:hAnsi="宋体" w:hint="eastAsia"/>
                <w:color w:val="000000" w:themeColor="text1"/>
                <w:sz w:val="24"/>
                <w:szCs w:val="24"/>
              </w:rPr>
              <w:t>即期市场海运费及海运相关附加费水平</w:t>
            </w:r>
            <w:r w:rsidRPr="004F5F9D">
              <w:rPr>
                <w:rFonts w:ascii="宋体" w:eastAsia="宋体" w:hAnsi="宋体"/>
                <w:color w:val="000000" w:themeColor="text1"/>
                <w:sz w:val="24"/>
                <w:szCs w:val="24"/>
              </w:rPr>
              <w:t xml:space="preserve">，而CCFI </w:t>
            </w:r>
            <w:r>
              <w:rPr>
                <w:rFonts w:ascii="宋体" w:eastAsia="宋体" w:hAnsi="宋体"/>
                <w:color w:val="000000" w:themeColor="text1"/>
                <w:sz w:val="24"/>
                <w:szCs w:val="24"/>
              </w:rPr>
              <w:t>反应结算价格也包括协议价格</w:t>
            </w:r>
            <w:r>
              <w:rPr>
                <w:rFonts w:ascii="宋体" w:eastAsia="宋体" w:hAnsi="宋体" w:hint="eastAsia"/>
                <w:color w:val="000000" w:themeColor="text1"/>
                <w:sz w:val="24"/>
                <w:szCs w:val="24"/>
              </w:rPr>
              <w:t>。</w:t>
            </w:r>
          </w:p>
          <w:p w14:paraId="2DDB5B6E" w14:textId="77777777" w:rsidR="00467333" w:rsidRDefault="003F21CB" w:rsidP="00467333">
            <w:pPr>
              <w:ind w:firstLineChars="200" w:firstLine="480"/>
              <w:rPr>
                <w:rFonts w:ascii="宋体" w:eastAsia="宋体" w:hAnsi="宋体"/>
                <w:sz w:val="24"/>
                <w:szCs w:val="24"/>
              </w:rPr>
            </w:pPr>
            <w:r>
              <w:rPr>
                <w:rFonts w:ascii="宋体" w:eastAsia="宋体" w:hAnsi="宋体"/>
                <w:color w:val="000000" w:themeColor="text1"/>
                <w:sz w:val="24"/>
                <w:szCs w:val="24"/>
              </w:rPr>
              <w:t>寻找相关的经济学理论:</w:t>
            </w:r>
            <w:r w:rsidR="00020AAA">
              <w:rPr>
                <w:rFonts w:ascii="宋体" w:eastAsia="宋体" w:hAnsi="宋体"/>
                <w:color w:val="000000" w:themeColor="text1"/>
                <w:sz w:val="24"/>
                <w:szCs w:val="24"/>
              </w:rPr>
              <w:t>价格</w:t>
            </w:r>
            <w:r>
              <w:rPr>
                <w:rFonts w:ascii="宋体" w:eastAsia="宋体" w:hAnsi="宋体"/>
                <w:color w:val="000000" w:themeColor="text1"/>
                <w:sz w:val="24"/>
                <w:szCs w:val="24"/>
              </w:rPr>
              <w:t>弹性理论</w:t>
            </w:r>
            <w:r w:rsidR="004F5F9D" w:rsidRPr="004F5F9D">
              <w:rPr>
                <w:rFonts w:ascii="宋体" w:eastAsia="宋体" w:hAnsi="宋体"/>
                <w:sz w:val="24"/>
                <w:szCs w:val="24"/>
              </w:rPr>
              <w:t xml:space="preserve"> </w:t>
            </w:r>
            <w:r>
              <w:rPr>
                <w:rFonts w:ascii="宋体" w:eastAsia="宋体" w:hAnsi="宋体" w:hint="eastAsia"/>
                <w:sz w:val="24"/>
                <w:szCs w:val="24"/>
              </w:rPr>
              <w:t>，</w:t>
            </w:r>
            <w:r>
              <w:rPr>
                <w:rFonts w:ascii="宋体" w:eastAsia="宋体" w:hAnsi="宋体"/>
                <w:sz w:val="24"/>
                <w:szCs w:val="24"/>
              </w:rPr>
              <w:t>贸易依存度理论</w:t>
            </w:r>
            <w:r>
              <w:rPr>
                <w:rFonts w:ascii="宋体" w:eastAsia="宋体" w:hAnsi="宋体" w:hint="eastAsia"/>
                <w:sz w:val="24"/>
                <w:szCs w:val="24"/>
              </w:rPr>
              <w:t>，</w:t>
            </w:r>
            <w:r w:rsidR="00FF70BD">
              <w:rPr>
                <w:rFonts w:ascii="宋体" w:eastAsia="宋体" w:hAnsi="宋体" w:hint="eastAsia"/>
                <w:sz w:val="24"/>
                <w:szCs w:val="24"/>
              </w:rPr>
              <w:t>市场理论</w:t>
            </w:r>
          </w:p>
          <w:p w14:paraId="44524ECB" w14:textId="534F5D28" w:rsidR="00C73A3E" w:rsidRPr="004F5F9D" w:rsidRDefault="00FF70BD" w:rsidP="00467333">
            <w:pPr>
              <w:rPr>
                <w:rFonts w:ascii="宋体" w:eastAsia="宋体" w:hAnsi="宋体"/>
                <w:sz w:val="24"/>
                <w:szCs w:val="24"/>
              </w:rPr>
            </w:pPr>
            <w:r>
              <w:rPr>
                <w:rFonts w:ascii="宋体" w:eastAsia="宋体" w:hAnsi="宋体" w:hint="eastAsia"/>
                <w:sz w:val="24"/>
                <w:szCs w:val="24"/>
              </w:rPr>
              <w:t>（在淡季时船公司趋向于完全竞争市场，在旺季时趋向于寡头垄断市场</w:t>
            </w:r>
            <w:r w:rsidR="00C57D1C">
              <w:rPr>
                <w:rFonts w:ascii="宋体" w:eastAsia="宋体" w:hAnsi="宋体" w:hint="eastAsia"/>
                <w:sz w:val="24"/>
                <w:szCs w:val="24"/>
              </w:rPr>
              <w:t>，在新冠疫情下更是趋向于完全垄断市场。</w:t>
            </w:r>
            <w:r>
              <w:rPr>
                <w:rFonts w:ascii="宋体" w:eastAsia="宋体" w:hAnsi="宋体" w:hint="eastAsia"/>
                <w:sz w:val="24"/>
                <w:szCs w:val="24"/>
              </w:rPr>
              <w:t>）</w:t>
            </w:r>
          </w:p>
        </w:tc>
      </w:tr>
      <w:bookmarkEnd w:id="0"/>
    </w:tbl>
    <w:p w14:paraId="21DC4BEC" w14:textId="77419D7D" w:rsidR="004D5DA9" w:rsidRDefault="004D5DA9">
      <w:pPr>
        <w:rPr>
          <w:rFonts w:ascii="宋体" w:eastAsia="宋体" w:hAnsi="宋体"/>
          <w:sz w:val="32"/>
          <w:szCs w:val="32"/>
        </w:rPr>
      </w:pPr>
    </w:p>
    <w:tbl>
      <w:tblPr>
        <w:tblStyle w:val="a4"/>
        <w:tblW w:w="0" w:type="auto"/>
        <w:tblLook w:val="04A0" w:firstRow="1" w:lastRow="0" w:firstColumn="1" w:lastColumn="0" w:noHBand="0" w:noVBand="1"/>
      </w:tblPr>
      <w:tblGrid>
        <w:gridCol w:w="9344"/>
      </w:tblGrid>
      <w:tr w:rsidR="00252F6C" w:rsidRPr="004D5DA9" w14:paraId="4393B353" w14:textId="77777777" w:rsidTr="00F6264B">
        <w:trPr>
          <w:trHeight w:val="13261"/>
        </w:trPr>
        <w:tc>
          <w:tcPr>
            <w:tcW w:w="9344" w:type="dxa"/>
          </w:tcPr>
          <w:p w14:paraId="71184247" w14:textId="48436CAA" w:rsidR="008D0F26" w:rsidRDefault="008D0F26" w:rsidP="001C5A8D">
            <w:pPr>
              <w:rPr>
                <w:rFonts w:ascii="宋体" w:eastAsia="宋体" w:hAnsi="宋体"/>
                <w:color w:val="FF0000"/>
                <w:sz w:val="24"/>
                <w:szCs w:val="24"/>
              </w:rPr>
            </w:pPr>
            <w:r>
              <w:rPr>
                <w:rFonts w:ascii="宋体" w:eastAsia="宋体" w:hAnsi="宋体"/>
                <w:sz w:val="24"/>
                <w:szCs w:val="24"/>
              </w:rPr>
              <w:t>4</w:t>
            </w:r>
            <w:r w:rsidRPr="004D5DA9">
              <w:rPr>
                <w:rFonts w:ascii="宋体" w:eastAsia="宋体" w:hAnsi="宋体"/>
                <w:sz w:val="24"/>
                <w:szCs w:val="24"/>
              </w:rPr>
              <w:t>.</w:t>
            </w:r>
            <w:r>
              <w:rPr>
                <w:rFonts w:ascii="宋体" w:eastAsia="宋体" w:hAnsi="宋体" w:hint="eastAsia"/>
                <w:sz w:val="24"/>
                <w:szCs w:val="24"/>
              </w:rPr>
              <w:t>参考文献</w:t>
            </w:r>
            <w:r w:rsidRPr="004D5DA9">
              <w:rPr>
                <w:rFonts w:ascii="宋体" w:eastAsia="宋体" w:hAnsi="宋体" w:hint="eastAsia"/>
                <w:color w:val="FF0000"/>
                <w:sz w:val="24"/>
                <w:szCs w:val="24"/>
              </w:rPr>
              <w:t>（</w:t>
            </w:r>
            <w:r w:rsidR="00C73A3E">
              <w:rPr>
                <w:rFonts w:ascii="宋体" w:eastAsia="宋体" w:hAnsi="宋体" w:hint="eastAsia"/>
                <w:color w:val="FF0000"/>
                <w:sz w:val="24"/>
                <w:szCs w:val="24"/>
              </w:rPr>
              <w:t>顺序和</w:t>
            </w:r>
            <w:r>
              <w:rPr>
                <w:rFonts w:ascii="宋体" w:eastAsia="宋体" w:hAnsi="宋体" w:hint="eastAsia"/>
                <w:color w:val="FF0000"/>
                <w:sz w:val="24"/>
                <w:szCs w:val="24"/>
              </w:rPr>
              <w:t>格式参考</w:t>
            </w:r>
            <w:r w:rsidR="00C73A3E">
              <w:rPr>
                <w:rFonts w:ascii="宋体" w:eastAsia="宋体" w:hAnsi="宋体" w:hint="eastAsia"/>
                <w:color w:val="FF0000"/>
                <w:sz w:val="24"/>
                <w:szCs w:val="24"/>
              </w:rPr>
              <w:t>模板</w:t>
            </w:r>
            <w:r>
              <w:rPr>
                <w:rFonts w:ascii="宋体" w:eastAsia="宋体" w:hAnsi="宋体" w:hint="eastAsia"/>
                <w:color w:val="FF0000"/>
                <w:sz w:val="24"/>
                <w:szCs w:val="24"/>
              </w:rPr>
              <w:t>如下</w:t>
            </w:r>
            <w:r w:rsidR="001C5A8D">
              <w:rPr>
                <w:rFonts w:ascii="宋体" w:eastAsia="宋体" w:hAnsi="宋体" w:hint="eastAsia"/>
                <w:color w:val="FF0000"/>
                <w:sz w:val="24"/>
                <w:szCs w:val="24"/>
              </w:rPr>
              <w:t>，</w:t>
            </w:r>
            <w:r w:rsidRPr="006F4DEA">
              <w:rPr>
                <w:rFonts w:ascii="宋体" w:eastAsia="宋体" w:hAnsi="宋体"/>
                <w:color w:val="FF0000"/>
                <w:sz w:val="24"/>
                <w:szCs w:val="24"/>
              </w:rPr>
              <w:t>参考文献应当主要是近5年的</w:t>
            </w:r>
            <w:r w:rsidR="00C73A3E">
              <w:rPr>
                <w:rFonts w:ascii="宋体" w:eastAsia="宋体" w:hAnsi="宋体" w:hint="eastAsia"/>
                <w:color w:val="FF0000"/>
                <w:sz w:val="24"/>
                <w:szCs w:val="24"/>
              </w:rPr>
              <w:t>相关资料，填写时，删掉以下参考模板</w:t>
            </w:r>
            <w:r w:rsidR="001C5A8D">
              <w:rPr>
                <w:rFonts w:ascii="宋体" w:eastAsia="宋体" w:hAnsi="宋体" w:hint="eastAsia"/>
                <w:color w:val="FF0000"/>
                <w:sz w:val="24"/>
                <w:szCs w:val="24"/>
              </w:rPr>
              <w:t>）</w:t>
            </w:r>
          </w:p>
          <w:p w14:paraId="4363D289" w14:textId="19C7BA85" w:rsidR="00C73A3E" w:rsidRPr="00C73A3E" w:rsidRDefault="00C73A3E" w:rsidP="00C73A3E"/>
          <w:p w14:paraId="6790ACE1" w14:textId="77777777" w:rsidR="00C73A3E" w:rsidRPr="00C73A3E" w:rsidRDefault="00C73A3E" w:rsidP="00C73A3E">
            <w:pPr>
              <w:spacing w:line="0" w:lineRule="atLeast"/>
              <w:rPr>
                <w:color w:val="FF0000"/>
                <w:sz w:val="18"/>
                <w:szCs w:val="20"/>
              </w:rPr>
            </w:pPr>
            <w:r w:rsidRPr="00C73A3E">
              <w:rPr>
                <w:rFonts w:hint="eastAsia"/>
                <w:color w:val="FF0000"/>
                <w:sz w:val="18"/>
                <w:szCs w:val="20"/>
              </w:rPr>
              <w:t>1. 书</w:t>
            </w:r>
          </w:p>
          <w:p w14:paraId="34452F25"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rPr>
            </w:pPr>
            <w:r w:rsidRPr="00C73A3E">
              <w:rPr>
                <w:rFonts w:ascii="宋体" w:hAnsi="宋体" w:cs="HiddenHorzOCR" w:hint="eastAsia"/>
                <w:kern w:val="0"/>
                <w:sz w:val="15"/>
                <w:szCs w:val="15"/>
                <w:highlight w:val="yellow"/>
              </w:rPr>
              <w:t>作者姓名（姓在前名在后）、</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名（英文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用斜体或下划、中文</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名号）、版次（</w:t>
            </w:r>
            <w:r w:rsidRPr="00C73A3E">
              <w:rPr>
                <w:rFonts w:ascii="宋体" w:hAnsi="宋体" w:cs="Yu Gothic" w:hint="eastAsia"/>
                <w:kern w:val="0"/>
                <w:sz w:val="15"/>
                <w:szCs w:val="15"/>
                <w:highlight w:val="yellow"/>
                <w:u w:val="single"/>
              </w:rPr>
              <w:t>如果不是第一版的</w:t>
            </w:r>
            <w:r w:rsidRPr="00C73A3E">
              <w:rPr>
                <w:rFonts w:ascii="宋体" w:hAnsi="宋体" w:cs="宋体" w:hint="eastAsia"/>
                <w:kern w:val="0"/>
                <w:sz w:val="15"/>
                <w:szCs w:val="15"/>
                <w:highlight w:val="yellow"/>
                <w:u w:val="single"/>
              </w:rPr>
              <w:t>话</w:t>
            </w:r>
            <w:r w:rsidRPr="00C73A3E">
              <w:rPr>
                <w:rFonts w:ascii="宋体" w:hAnsi="宋体" w:cs="Yu Gothic" w:hint="eastAsia"/>
                <w:kern w:val="0"/>
                <w:sz w:val="15"/>
                <w:szCs w:val="15"/>
                <w:highlight w:val="yellow"/>
              </w:rPr>
              <w:t>）、出版地、出版者</w:t>
            </w:r>
            <w:r w:rsidRPr="00C73A3E">
              <w:rPr>
                <w:rFonts w:ascii="宋体" w:hAnsi="宋体" w:cs="HiddenHorzOCR" w:hint="eastAsia"/>
                <w:kern w:val="0"/>
                <w:sz w:val="15"/>
                <w:szCs w:val="15"/>
                <w:highlight w:val="yellow"/>
              </w:rPr>
              <w:t>，出版年。</w:t>
            </w:r>
          </w:p>
          <w:p w14:paraId="5D2E7E7F" w14:textId="77777777" w:rsidR="00C73A3E" w:rsidRDefault="00C73A3E" w:rsidP="00C73A3E">
            <w:pPr>
              <w:spacing w:line="0" w:lineRule="atLeast"/>
              <w:ind w:left="180" w:hangingChars="100" w:hanging="180"/>
              <w:rPr>
                <w:rFonts w:ascii="仿宋" w:eastAsia="仿宋" w:hAnsi="仿宋"/>
                <w:sz w:val="18"/>
                <w:szCs w:val="20"/>
              </w:rPr>
            </w:pPr>
            <w:r w:rsidRPr="00C73A3E">
              <w:rPr>
                <w:rFonts w:ascii="仿宋" w:eastAsia="仿宋" w:hAnsi="仿宋" w:hint="eastAsia"/>
                <w:sz w:val="18"/>
                <w:szCs w:val="20"/>
              </w:rPr>
              <w:t>中文图书：</w:t>
            </w:r>
          </w:p>
          <w:p w14:paraId="4BDBA73A" w14:textId="7397D7C9" w:rsidR="00915D20" w:rsidRDefault="00A672EC" w:rsidP="00C73A3E">
            <w:pPr>
              <w:spacing w:line="0" w:lineRule="atLeast"/>
              <w:ind w:left="180" w:hangingChars="100" w:hanging="180"/>
              <w:rPr>
                <w:sz w:val="18"/>
                <w:szCs w:val="20"/>
              </w:rPr>
            </w:pPr>
            <w:r>
              <w:rPr>
                <w:rFonts w:ascii="仿宋" w:eastAsia="仿宋" w:hAnsi="仿宋" w:hint="eastAsia"/>
                <w:sz w:val="18"/>
                <w:szCs w:val="20"/>
              </w:rPr>
              <w:t>1）</w:t>
            </w:r>
            <w:r w:rsidR="00915D20" w:rsidRPr="00F66EEC">
              <w:rPr>
                <w:sz w:val="18"/>
                <w:szCs w:val="20"/>
              </w:rPr>
              <w:t>甘爱萍</w:t>
            </w:r>
            <w:r w:rsidR="00915D20" w:rsidRPr="00F66EEC">
              <w:rPr>
                <w:rFonts w:hint="eastAsia"/>
                <w:sz w:val="18"/>
                <w:szCs w:val="20"/>
              </w:rPr>
              <w:t>、</w:t>
            </w:r>
            <w:r w:rsidR="00915D20" w:rsidRPr="00F66EEC">
              <w:rPr>
                <w:sz w:val="18"/>
                <w:szCs w:val="20"/>
              </w:rPr>
              <w:t>曲林迟</w:t>
            </w:r>
            <w:r w:rsidR="00915D20" w:rsidRPr="00C73A3E">
              <w:rPr>
                <w:rFonts w:hint="eastAsia"/>
                <w:sz w:val="18"/>
                <w:szCs w:val="20"/>
              </w:rPr>
              <w:t>，</w:t>
            </w:r>
            <w:r w:rsidR="00915D20" w:rsidRPr="00F66EEC">
              <w:rPr>
                <w:rFonts w:hint="eastAsia"/>
                <w:sz w:val="18"/>
                <w:szCs w:val="20"/>
              </w:rPr>
              <w:t>《</w:t>
            </w:r>
            <w:r w:rsidR="00915D20" w:rsidRPr="00F66EEC">
              <w:rPr>
                <w:sz w:val="18"/>
                <w:szCs w:val="20"/>
              </w:rPr>
              <w:t>航运金融学</w:t>
            </w:r>
            <w:r w:rsidR="00915D20" w:rsidRPr="00F66EEC">
              <w:rPr>
                <w:rFonts w:hint="eastAsia"/>
                <w:sz w:val="18"/>
                <w:szCs w:val="20"/>
              </w:rPr>
              <w:t>》</w:t>
            </w:r>
            <w:r w:rsidR="00915D20" w:rsidRPr="00C73A3E">
              <w:rPr>
                <w:rFonts w:hint="eastAsia"/>
                <w:sz w:val="18"/>
                <w:szCs w:val="20"/>
              </w:rPr>
              <w:t>，</w:t>
            </w:r>
            <w:r w:rsidR="00915D20">
              <w:rPr>
                <w:rFonts w:hint="eastAsia"/>
                <w:sz w:val="18"/>
                <w:szCs w:val="20"/>
              </w:rPr>
              <w:t>上海，</w:t>
            </w:r>
            <w:r w:rsidR="00915D20" w:rsidRPr="00F66EEC">
              <w:rPr>
                <w:rFonts w:hint="eastAsia"/>
                <w:sz w:val="18"/>
                <w:szCs w:val="20"/>
              </w:rPr>
              <w:t>格致出版社，上海人民出版社，2</w:t>
            </w:r>
            <w:r w:rsidR="00915D20" w:rsidRPr="00F66EEC">
              <w:rPr>
                <w:sz w:val="18"/>
                <w:szCs w:val="20"/>
              </w:rPr>
              <w:t>010</w:t>
            </w:r>
            <w:r w:rsidR="00915D20" w:rsidRPr="00F66EEC">
              <w:rPr>
                <w:rFonts w:hint="eastAsia"/>
                <w:sz w:val="18"/>
                <w:szCs w:val="20"/>
              </w:rPr>
              <w:t>。</w:t>
            </w:r>
          </w:p>
          <w:p w14:paraId="45066712" w14:textId="77777777" w:rsidR="00A672EC" w:rsidRPr="00F66EEC" w:rsidRDefault="00A672EC" w:rsidP="00A672EC">
            <w:pPr>
              <w:spacing w:line="0" w:lineRule="atLeast"/>
              <w:ind w:left="180" w:hangingChars="100" w:hanging="180"/>
              <w:rPr>
                <w:sz w:val="18"/>
                <w:szCs w:val="20"/>
              </w:rPr>
            </w:pPr>
            <w:r w:rsidRPr="00F66EEC">
              <w:rPr>
                <w:sz w:val="18"/>
                <w:szCs w:val="20"/>
              </w:rPr>
              <w:t>2</w:t>
            </w:r>
            <w:r w:rsidRPr="00F66EEC">
              <w:rPr>
                <w:rFonts w:hint="eastAsia"/>
                <w:sz w:val="18"/>
                <w:szCs w:val="20"/>
              </w:rPr>
              <w:t>）</w:t>
            </w:r>
            <w:r w:rsidR="00745DFA" w:rsidRPr="00F66EEC">
              <w:rPr>
                <w:rFonts w:hint="eastAsia"/>
                <w:sz w:val="18"/>
                <w:szCs w:val="20"/>
              </w:rPr>
              <w:t>中共上海市委党史研究室、上海交通委员会、上海中国航海博物馆，《向海而生-上海国际航运中心建设者说》，</w:t>
            </w:r>
          </w:p>
          <w:p w14:paraId="082A2266" w14:textId="21ACECF7" w:rsidR="00745DFA" w:rsidRPr="00F66EEC" w:rsidRDefault="00745DFA" w:rsidP="00A672EC">
            <w:pPr>
              <w:spacing w:line="0" w:lineRule="atLeast"/>
              <w:ind w:leftChars="100" w:left="210"/>
              <w:rPr>
                <w:rFonts w:hint="eastAsia"/>
                <w:sz w:val="18"/>
                <w:szCs w:val="20"/>
              </w:rPr>
            </w:pPr>
            <w:r w:rsidRPr="00F66EEC">
              <w:rPr>
                <w:rFonts w:hint="eastAsia"/>
                <w:sz w:val="18"/>
                <w:szCs w:val="20"/>
              </w:rPr>
              <w:t>上海</w:t>
            </w:r>
            <w:r w:rsidR="00A672EC" w:rsidRPr="00F66EEC">
              <w:rPr>
                <w:rFonts w:hint="eastAsia"/>
                <w:sz w:val="18"/>
                <w:szCs w:val="20"/>
              </w:rPr>
              <w:t>，</w:t>
            </w:r>
            <w:r w:rsidRPr="00F66EEC">
              <w:rPr>
                <w:sz w:val="18"/>
                <w:szCs w:val="20"/>
              </w:rPr>
              <w:t>上海人民出版社</w:t>
            </w:r>
            <w:r w:rsidRPr="00F66EEC">
              <w:rPr>
                <w:rFonts w:hint="eastAsia"/>
                <w:sz w:val="18"/>
                <w:szCs w:val="20"/>
              </w:rPr>
              <w:t>，2</w:t>
            </w:r>
            <w:r w:rsidRPr="00F66EEC">
              <w:rPr>
                <w:sz w:val="18"/>
                <w:szCs w:val="20"/>
              </w:rPr>
              <w:t>020</w:t>
            </w:r>
            <w:r w:rsidRPr="00F66EEC">
              <w:rPr>
                <w:rFonts w:hint="eastAsia"/>
                <w:sz w:val="18"/>
                <w:szCs w:val="20"/>
              </w:rPr>
              <w:t>。</w:t>
            </w:r>
          </w:p>
          <w:p w14:paraId="78CF4D1A" w14:textId="77777777" w:rsidR="00C73A3E" w:rsidRPr="00C73A3E" w:rsidRDefault="00C73A3E" w:rsidP="00C73A3E">
            <w:pPr>
              <w:spacing w:line="0" w:lineRule="atLeast"/>
              <w:rPr>
                <w:sz w:val="18"/>
                <w:szCs w:val="20"/>
              </w:rPr>
            </w:pPr>
          </w:p>
          <w:p w14:paraId="43CDE0E5" w14:textId="77777777" w:rsidR="00C73A3E" w:rsidRPr="00C73A3E" w:rsidRDefault="00C73A3E" w:rsidP="00C73A3E">
            <w:pPr>
              <w:spacing w:line="0" w:lineRule="atLeast"/>
              <w:rPr>
                <w:color w:val="FF0000"/>
                <w:sz w:val="18"/>
                <w:szCs w:val="20"/>
              </w:rPr>
            </w:pPr>
            <w:r w:rsidRPr="00C73A3E">
              <w:rPr>
                <w:rFonts w:hint="eastAsia"/>
                <w:sz w:val="18"/>
                <w:szCs w:val="20"/>
              </w:rPr>
              <w:t>2．</w:t>
            </w:r>
            <w:r w:rsidRPr="00C73A3E">
              <w:rPr>
                <w:rFonts w:hint="eastAsia"/>
                <w:color w:val="FF0000"/>
                <w:sz w:val="18"/>
                <w:szCs w:val="20"/>
              </w:rPr>
              <w:t>期刊</w:t>
            </w:r>
          </w:p>
          <w:p w14:paraId="4C39942C" w14:textId="77777777" w:rsidR="00C73A3E" w:rsidRPr="00C73A3E" w:rsidRDefault="00C73A3E" w:rsidP="00C73A3E">
            <w:pPr>
              <w:autoSpaceDE w:val="0"/>
              <w:autoSpaceDN w:val="0"/>
              <w:adjustRightInd w:val="0"/>
              <w:spacing w:line="0" w:lineRule="atLeast"/>
              <w:jc w:val="lef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作者姓名（姓在前名在后）、文章</w:t>
            </w:r>
            <w:r w:rsidRPr="00C73A3E">
              <w:rPr>
                <w:rFonts w:ascii="宋体" w:hAnsi="宋体" w:cs="宋体" w:hint="eastAsia"/>
                <w:kern w:val="0"/>
                <w:sz w:val="15"/>
                <w:szCs w:val="15"/>
                <w:highlight w:val="yellow"/>
              </w:rPr>
              <w:t>标题</w:t>
            </w:r>
            <w:r w:rsidRPr="00C73A3E">
              <w:rPr>
                <w:rFonts w:ascii="宋体" w:hAnsi="宋体" w:cs="HiddenHorzOCR" w:hint="eastAsia"/>
                <w:kern w:val="0"/>
                <w:sz w:val="15"/>
                <w:szCs w:val="15"/>
                <w:highlight w:val="yellow"/>
              </w:rPr>
              <w:t>（引号）、期刊名（英文用斜体或下划、中文用</w:t>
            </w:r>
            <w:r w:rsidRPr="00C73A3E">
              <w:rPr>
                <w:rFonts w:ascii="宋体" w:hAnsi="宋体" w:cs="宋体" w:hint="eastAsia"/>
                <w:kern w:val="0"/>
                <w:sz w:val="15"/>
                <w:szCs w:val="15"/>
                <w:highlight w:val="yellow"/>
              </w:rPr>
              <w:t>书</w:t>
            </w:r>
            <w:r w:rsidRPr="00C73A3E">
              <w:rPr>
                <w:rFonts w:ascii="宋体" w:hAnsi="宋体" w:cs="Yu Gothic" w:hint="eastAsia"/>
                <w:kern w:val="0"/>
                <w:sz w:val="15"/>
                <w:szCs w:val="15"/>
                <w:highlight w:val="yellow"/>
              </w:rPr>
              <w:t>名号）、卷号和期号、出版年，</w:t>
            </w:r>
            <w:r w:rsidRPr="00C73A3E">
              <w:rPr>
                <w:rFonts w:ascii="宋体" w:hAnsi="宋体" w:cs="宋体" w:hint="eastAsia"/>
                <w:kern w:val="0"/>
                <w:sz w:val="15"/>
                <w:szCs w:val="15"/>
                <w:highlight w:val="yellow"/>
              </w:rPr>
              <w:t>页码</w:t>
            </w:r>
            <w:r w:rsidRPr="00C73A3E">
              <w:rPr>
                <w:rFonts w:ascii="宋体" w:hAnsi="宋体" w:cs="HiddenHorzOCR" w:hint="eastAsia"/>
                <w:kern w:val="0"/>
                <w:sz w:val="15"/>
                <w:szCs w:val="15"/>
                <w:highlight w:val="yellow"/>
              </w:rPr>
              <w:t>。</w:t>
            </w:r>
          </w:p>
          <w:p w14:paraId="57F633CD" w14:textId="77777777" w:rsidR="00C73A3E" w:rsidRDefault="00C73A3E" w:rsidP="00C73A3E">
            <w:pPr>
              <w:spacing w:line="0" w:lineRule="atLeast"/>
              <w:ind w:left="360" w:hangingChars="200" w:hanging="360"/>
              <w:rPr>
                <w:rFonts w:ascii="仿宋" w:eastAsia="仿宋" w:hAnsi="仿宋"/>
                <w:sz w:val="18"/>
                <w:szCs w:val="20"/>
              </w:rPr>
            </w:pPr>
            <w:r w:rsidRPr="00C73A3E">
              <w:rPr>
                <w:rFonts w:ascii="仿宋" w:eastAsia="仿宋" w:hAnsi="仿宋" w:hint="eastAsia"/>
                <w:sz w:val="18"/>
                <w:szCs w:val="20"/>
              </w:rPr>
              <w:t>中文期刊：</w:t>
            </w:r>
          </w:p>
          <w:p w14:paraId="26990F4C" w14:textId="08E9D818" w:rsidR="00F82CA0" w:rsidRPr="005231B9" w:rsidRDefault="00F82CA0" w:rsidP="00F82CA0">
            <w:pPr>
              <w:pStyle w:val="a3"/>
              <w:numPr>
                <w:ilvl w:val="0"/>
                <w:numId w:val="1"/>
              </w:numPr>
              <w:spacing w:line="0" w:lineRule="atLeast"/>
              <w:ind w:firstLineChars="0"/>
              <w:rPr>
                <w:sz w:val="18"/>
                <w:szCs w:val="20"/>
              </w:rPr>
            </w:pPr>
            <w:r w:rsidRPr="005231B9">
              <w:rPr>
                <w:rFonts w:hint="eastAsia"/>
                <w:sz w:val="18"/>
                <w:szCs w:val="20"/>
              </w:rPr>
              <w:t>陈丽芬，“中国出口集装箱运价指数与中国国际贸易出口总值的相关性分析”，《数学的实践与认识》，</w:t>
            </w:r>
          </w:p>
          <w:p w14:paraId="29946781" w14:textId="49BD619D" w:rsidR="00F82CA0" w:rsidRDefault="00033974" w:rsidP="00F82CA0">
            <w:pPr>
              <w:pStyle w:val="a3"/>
              <w:spacing w:line="0" w:lineRule="atLeast"/>
              <w:ind w:left="360" w:firstLineChars="0" w:firstLine="0"/>
              <w:rPr>
                <w:sz w:val="18"/>
                <w:szCs w:val="20"/>
              </w:rPr>
            </w:pPr>
            <w:r w:rsidRPr="005231B9">
              <w:rPr>
                <w:rFonts w:hint="eastAsia"/>
                <w:sz w:val="18"/>
                <w:szCs w:val="20"/>
              </w:rPr>
              <w:t>2</w:t>
            </w:r>
            <w:r w:rsidRPr="005231B9">
              <w:rPr>
                <w:sz w:val="18"/>
                <w:szCs w:val="20"/>
              </w:rPr>
              <w:t>021年</w:t>
            </w:r>
            <w:r w:rsidR="00F82CA0" w:rsidRPr="005231B9">
              <w:rPr>
                <w:rFonts w:hint="eastAsia"/>
                <w:sz w:val="18"/>
                <w:szCs w:val="20"/>
              </w:rPr>
              <w:t>第5</w:t>
            </w:r>
            <w:r w:rsidR="00F82CA0" w:rsidRPr="005231B9">
              <w:rPr>
                <w:sz w:val="18"/>
                <w:szCs w:val="20"/>
              </w:rPr>
              <w:t>1卷第</w:t>
            </w:r>
            <w:r w:rsidR="00F82CA0" w:rsidRPr="005231B9">
              <w:rPr>
                <w:rFonts w:hint="eastAsia"/>
                <w:sz w:val="18"/>
                <w:szCs w:val="20"/>
              </w:rPr>
              <w:t>1</w:t>
            </w:r>
            <w:r w:rsidR="00F82CA0" w:rsidRPr="005231B9">
              <w:rPr>
                <w:sz w:val="18"/>
                <w:szCs w:val="20"/>
              </w:rPr>
              <w:t>8期</w:t>
            </w:r>
            <w:r w:rsidR="00F82CA0" w:rsidRPr="005231B9">
              <w:rPr>
                <w:rFonts w:hint="eastAsia"/>
                <w:sz w:val="18"/>
                <w:szCs w:val="20"/>
              </w:rPr>
              <w:t>，2</w:t>
            </w:r>
            <w:r w:rsidR="00F82CA0" w:rsidRPr="005231B9">
              <w:rPr>
                <w:sz w:val="18"/>
                <w:szCs w:val="20"/>
              </w:rPr>
              <w:t>4页</w:t>
            </w:r>
            <w:r w:rsidR="00F82CA0" w:rsidRPr="00F82CA0">
              <w:rPr>
                <w:rFonts w:hint="eastAsia"/>
                <w:sz w:val="18"/>
                <w:szCs w:val="20"/>
              </w:rPr>
              <w:t>~</w:t>
            </w:r>
            <w:r w:rsidR="00F82CA0" w:rsidRPr="00F82CA0">
              <w:rPr>
                <w:sz w:val="18"/>
                <w:szCs w:val="20"/>
              </w:rPr>
              <w:t>32页</w:t>
            </w:r>
            <w:r w:rsidR="008F6D7C">
              <w:rPr>
                <w:rFonts w:hint="eastAsia"/>
                <w:sz w:val="18"/>
                <w:szCs w:val="20"/>
              </w:rPr>
              <w:t>。</w:t>
            </w:r>
          </w:p>
          <w:p w14:paraId="1D6FC79F" w14:textId="77777777" w:rsidR="007B7841" w:rsidRDefault="00F46763" w:rsidP="00F46763">
            <w:pPr>
              <w:pStyle w:val="a3"/>
              <w:numPr>
                <w:ilvl w:val="0"/>
                <w:numId w:val="1"/>
              </w:numPr>
              <w:spacing w:line="0" w:lineRule="atLeast"/>
              <w:ind w:firstLineChars="0"/>
              <w:rPr>
                <w:sz w:val="18"/>
                <w:szCs w:val="20"/>
              </w:rPr>
            </w:pPr>
            <w:r w:rsidRPr="00F46763">
              <w:rPr>
                <w:rFonts w:hint="eastAsia"/>
                <w:sz w:val="18"/>
                <w:szCs w:val="20"/>
              </w:rPr>
              <w:t>叶善椿，“中国出口集装箱运价指数与制造业P</w:t>
            </w:r>
            <w:r w:rsidRPr="00F46763">
              <w:rPr>
                <w:sz w:val="18"/>
                <w:szCs w:val="20"/>
              </w:rPr>
              <w:t>MI的相关性研究</w:t>
            </w:r>
            <w:r w:rsidRPr="00F46763">
              <w:rPr>
                <w:rFonts w:hint="eastAsia"/>
                <w:sz w:val="18"/>
                <w:szCs w:val="20"/>
              </w:rPr>
              <w:t>”，《价格理论与实践》，</w:t>
            </w:r>
          </w:p>
          <w:p w14:paraId="116C636F" w14:textId="74ED3DA2" w:rsidR="00F46763" w:rsidRDefault="00F46763" w:rsidP="007B7841">
            <w:pPr>
              <w:pStyle w:val="a3"/>
              <w:spacing w:line="0" w:lineRule="atLeast"/>
              <w:ind w:left="360" w:firstLineChars="0" w:firstLine="0"/>
              <w:rPr>
                <w:sz w:val="18"/>
                <w:szCs w:val="20"/>
              </w:rPr>
            </w:pPr>
            <w:r w:rsidRPr="00F46763">
              <w:rPr>
                <w:rFonts w:hint="eastAsia"/>
                <w:sz w:val="18"/>
                <w:szCs w:val="20"/>
              </w:rPr>
              <w:t>2</w:t>
            </w:r>
            <w:r w:rsidRPr="00F46763">
              <w:rPr>
                <w:sz w:val="18"/>
                <w:szCs w:val="20"/>
              </w:rPr>
              <w:t>019年第</w:t>
            </w:r>
            <w:r w:rsidRPr="00F46763">
              <w:rPr>
                <w:rFonts w:hint="eastAsia"/>
                <w:sz w:val="18"/>
                <w:szCs w:val="20"/>
              </w:rPr>
              <w:t>9期，</w:t>
            </w:r>
            <w:r w:rsidRPr="007B7841">
              <w:rPr>
                <w:sz w:val="18"/>
                <w:szCs w:val="20"/>
              </w:rPr>
              <w:t>78页</w:t>
            </w:r>
            <w:r w:rsidRPr="007B7841">
              <w:rPr>
                <w:rFonts w:hint="eastAsia"/>
                <w:sz w:val="18"/>
                <w:szCs w:val="20"/>
              </w:rPr>
              <w:t>~</w:t>
            </w:r>
            <w:r w:rsidRPr="007B7841">
              <w:rPr>
                <w:sz w:val="18"/>
                <w:szCs w:val="20"/>
              </w:rPr>
              <w:t>82页</w:t>
            </w:r>
            <w:r w:rsidR="008F6D7C" w:rsidRPr="007B7841">
              <w:rPr>
                <w:rFonts w:hint="eastAsia"/>
                <w:sz w:val="18"/>
                <w:szCs w:val="20"/>
              </w:rPr>
              <w:t>。</w:t>
            </w:r>
          </w:p>
          <w:p w14:paraId="50F97364" w14:textId="7EAFAAE6" w:rsidR="003E37A4" w:rsidRPr="003E37A4" w:rsidRDefault="003E37A4" w:rsidP="003E37A4">
            <w:pPr>
              <w:pStyle w:val="a3"/>
              <w:numPr>
                <w:ilvl w:val="0"/>
                <w:numId w:val="1"/>
              </w:numPr>
              <w:spacing w:line="0" w:lineRule="atLeast"/>
              <w:ind w:firstLineChars="0"/>
              <w:rPr>
                <w:sz w:val="18"/>
                <w:szCs w:val="20"/>
              </w:rPr>
            </w:pPr>
            <w:r w:rsidRPr="003E37A4">
              <w:rPr>
                <w:rFonts w:hint="eastAsia"/>
                <w:sz w:val="18"/>
                <w:szCs w:val="20"/>
              </w:rPr>
              <w:t>王述芬，</w:t>
            </w:r>
            <w:r w:rsidRPr="003E37A4">
              <w:rPr>
                <w:sz w:val="18"/>
                <w:szCs w:val="20"/>
              </w:rPr>
              <w:t>”我国集装箱班轮运价影响因素研究</w:t>
            </w:r>
            <w:r w:rsidRPr="003E37A4">
              <w:rPr>
                <w:rFonts w:hint="eastAsia"/>
                <w:sz w:val="18"/>
                <w:szCs w:val="20"/>
              </w:rPr>
              <w:t>-</w:t>
            </w:r>
            <w:r w:rsidRPr="003E37A4">
              <w:rPr>
                <w:sz w:val="18"/>
                <w:szCs w:val="20"/>
              </w:rPr>
              <w:t>基于中国出口集装箱运价指数的分析</w:t>
            </w:r>
            <w:r w:rsidRPr="003E37A4">
              <w:rPr>
                <w:rFonts w:hint="eastAsia"/>
                <w:sz w:val="18"/>
                <w:szCs w:val="20"/>
              </w:rPr>
              <w:t>”，《统计研究》，</w:t>
            </w:r>
          </w:p>
          <w:p w14:paraId="30DBE367" w14:textId="6B4ABC93" w:rsidR="003E37A4" w:rsidRDefault="003E37A4" w:rsidP="003E37A4">
            <w:pPr>
              <w:pStyle w:val="a3"/>
              <w:spacing w:line="0" w:lineRule="atLeast"/>
              <w:ind w:left="360" w:firstLineChars="0" w:firstLine="0"/>
              <w:rPr>
                <w:sz w:val="18"/>
                <w:szCs w:val="20"/>
              </w:rPr>
            </w:pPr>
            <w:r>
              <w:rPr>
                <w:sz w:val="18"/>
                <w:szCs w:val="20"/>
              </w:rPr>
              <w:t>DOI:10.19851,2011,66页</w:t>
            </w:r>
            <w:r w:rsidRPr="007B7841">
              <w:rPr>
                <w:rFonts w:hint="eastAsia"/>
                <w:sz w:val="18"/>
                <w:szCs w:val="20"/>
              </w:rPr>
              <w:t>~</w:t>
            </w:r>
            <w:r>
              <w:rPr>
                <w:sz w:val="18"/>
                <w:szCs w:val="20"/>
              </w:rPr>
              <w:t>67页</w:t>
            </w:r>
            <w:r>
              <w:rPr>
                <w:rFonts w:hint="eastAsia"/>
                <w:sz w:val="18"/>
                <w:szCs w:val="20"/>
              </w:rPr>
              <w:t>。</w:t>
            </w:r>
          </w:p>
          <w:p w14:paraId="16DA7BCB" w14:textId="12549946" w:rsidR="00033974" w:rsidRPr="00033974" w:rsidRDefault="00033974" w:rsidP="00033974">
            <w:pPr>
              <w:pStyle w:val="a3"/>
              <w:numPr>
                <w:ilvl w:val="0"/>
                <w:numId w:val="1"/>
              </w:numPr>
              <w:spacing w:line="0" w:lineRule="atLeast"/>
              <w:ind w:firstLineChars="0"/>
              <w:rPr>
                <w:sz w:val="18"/>
                <w:szCs w:val="20"/>
              </w:rPr>
            </w:pPr>
            <w:r w:rsidRPr="00033974">
              <w:rPr>
                <w:rFonts w:hint="eastAsia"/>
                <w:sz w:val="18"/>
                <w:szCs w:val="20"/>
              </w:rPr>
              <w:t>金胤，“关于中美集装箱运价影响因素的实证研究”，《对外经贸》，</w:t>
            </w:r>
            <w:r w:rsidR="00F86704">
              <w:rPr>
                <w:rFonts w:hint="eastAsia"/>
                <w:sz w:val="18"/>
                <w:szCs w:val="20"/>
              </w:rPr>
              <w:t>2</w:t>
            </w:r>
            <w:r w:rsidR="00F86704">
              <w:rPr>
                <w:sz w:val="18"/>
                <w:szCs w:val="20"/>
              </w:rPr>
              <w:t>013年</w:t>
            </w:r>
            <w:r>
              <w:rPr>
                <w:sz w:val="18"/>
                <w:szCs w:val="20"/>
              </w:rPr>
              <w:t>第</w:t>
            </w:r>
            <w:r>
              <w:rPr>
                <w:rFonts w:hint="eastAsia"/>
                <w:sz w:val="18"/>
                <w:szCs w:val="20"/>
              </w:rPr>
              <w:t>2期总第2</w:t>
            </w:r>
            <w:r>
              <w:rPr>
                <w:sz w:val="18"/>
                <w:szCs w:val="20"/>
              </w:rPr>
              <w:t>24期</w:t>
            </w:r>
            <w:r>
              <w:rPr>
                <w:rFonts w:hint="eastAsia"/>
                <w:sz w:val="18"/>
                <w:szCs w:val="20"/>
              </w:rPr>
              <w:t>，</w:t>
            </w:r>
            <w:r w:rsidR="00F86704">
              <w:rPr>
                <w:rFonts w:hint="eastAsia"/>
                <w:sz w:val="18"/>
                <w:szCs w:val="20"/>
              </w:rPr>
              <w:t>3</w:t>
            </w:r>
            <w:r w:rsidR="00F86704">
              <w:rPr>
                <w:sz w:val="18"/>
                <w:szCs w:val="20"/>
              </w:rPr>
              <w:t>9页</w:t>
            </w:r>
            <w:r w:rsidR="00F86704" w:rsidRPr="007B7841">
              <w:rPr>
                <w:rFonts w:hint="eastAsia"/>
                <w:sz w:val="18"/>
                <w:szCs w:val="20"/>
              </w:rPr>
              <w:t>~</w:t>
            </w:r>
            <w:r w:rsidR="00F86704">
              <w:rPr>
                <w:sz w:val="18"/>
                <w:szCs w:val="20"/>
              </w:rPr>
              <w:t>41页</w:t>
            </w:r>
          </w:p>
          <w:p w14:paraId="679BAFF7" w14:textId="6C8FF144" w:rsidR="00F82CA0" w:rsidRPr="00323A49" w:rsidRDefault="00323A49" w:rsidP="00323A49">
            <w:pPr>
              <w:pStyle w:val="a3"/>
              <w:numPr>
                <w:ilvl w:val="0"/>
                <w:numId w:val="1"/>
              </w:numPr>
              <w:spacing w:line="0" w:lineRule="atLeast"/>
              <w:ind w:firstLineChars="0"/>
              <w:rPr>
                <w:sz w:val="18"/>
                <w:szCs w:val="20"/>
              </w:rPr>
            </w:pPr>
            <w:r w:rsidRPr="00323A49">
              <w:rPr>
                <w:rFonts w:hint="eastAsia"/>
                <w:sz w:val="18"/>
                <w:szCs w:val="20"/>
              </w:rPr>
              <w:t>王琼，姚秉琪，“国际原油价格波动对中国出口集装箱运价指数影响的实证分析”，《集装箱化》，2</w:t>
            </w:r>
            <w:r w:rsidRPr="00323A49">
              <w:rPr>
                <w:sz w:val="18"/>
                <w:szCs w:val="20"/>
              </w:rPr>
              <w:t>016年第</w:t>
            </w:r>
            <w:r w:rsidRPr="00323A49">
              <w:rPr>
                <w:rFonts w:hint="eastAsia"/>
                <w:sz w:val="18"/>
                <w:szCs w:val="20"/>
              </w:rPr>
              <w:t>1</w:t>
            </w:r>
            <w:r w:rsidRPr="00323A49">
              <w:rPr>
                <w:sz w:val="18"/>
                <w:szCs w:val="20"/>
              </w:rPr>
              <w:t>0期</w:t>
            </w:r>
          </w:p>
          <w:p w14:paraId="5A1ED9A2" w14:textId="058E9057" w:rsidR="00323A49" w:rsidRDefault="00323A49" w:rsidP="00323A49">
            <w:pPr>
              <w:pStyle w:val="a3"/>
              <w:spacing w:line="0" w:lineRule="atLeast"/>
              <w:ind w:left="360" w:firstLineChars="0" w:firstLine="0"/>
              <w:rPr>
                <w:sz w:val="18"/>
                <w:szCs w:val="20"/>
              </w:rPr>
            </w:pPr>
            <w:r>
              <w:rPr>
                <w:sz w:val="18"/>
                <w:szCs w:val="20"/>
              </w:rPr>
              <w:t>总第</w:t>
            </w:r>
            <w:r>
              <w:rPr>
                <w:rFonts w:hint="eastAsia"/>
                <w:sz w:val="18"/>
                <w:szCs w:val="20"/>
              </w:rPr>
              <w:t>3</w:t>
            </w:r>
            <w:r>
              <w:rPr>
                <w:sz w:val="18"/>
                <w:szCs w:val="20"/>
              </w:rPr>
              <w:t>03期</w:t>
            </w:r>
            <w:r>
              <w:rPr>
                <w:rFonts w:hint="eastAsia"/>
                <w:sz w:val="18"/>
                <w:szCs w:val="20"/>
              </w:rPr>
              <w:t>，</w:t>
            </w:r>
            <w:r>
              <w:rPr>
                <w:sz w:val="18"/>
                <w:szCs w:val="20"/>
              </w:rPr>
              <w:t>1页</w:t>
            </w:r>
            <w:r w:rsidRPr="007B7841">
              <w:rPr>
                <w:rFonts w:hint="eastAsia"/>
                <w:sz w:val="18"/>
                <w:szCs w:val="20"/>
              </w:rPr>
              <w:t>~</w:t>
            </w:r>
            <w:r>
              <w:rPr>
                <w:sz w:val="18"/>
                <w:szCs w:val="20"/>
              </w:rPr>
              <w:t>4页</w:t>
            </w:r>
          </w:p>
          <w:p w14:paraId="1C42EC76" w14:textId="1AE1A7C0" w:rsidR="00936377" w:rsidRPr="00936377" w:rsidRDefault="00936377" w:rsidP="00936377">
            <w:pPr>
              <w:pStyle w:val="a3"/>
              <w:numPr>
                <w:ilvl w:val="0"/>
                <w:numId w:val="1"/>
              </w:numPr>
              <w:spacing w:line="0" w:lineRule="atLeast"/>
              <w:ind w:firstLineChars="0"/>
              <w:rPr>
                <w:rFonts w:hint="eastAsia"/>
                <w:sz w:val="18"/>
                <w:szCs w:val="20"/>
              </w:rPr>
            </w:pPr>
            <w:r w:rsidRPr="00936377">
              <w:rPr>
                <w:rFonts w:hint="eastAsia"/>
                <w:sz w:val="18"/>
                <w:szCs w:val="20"/>
              </w:rPr>
              <w:t>李博</w:t>
            </w:r>
            <w:r>
              <w:rPr>
                <w:rFonts w:hint="eastAsia"/>
                <w:sz w:val="18"/>
                <w:szCs w:val="20"/>
              </w:rPr>
              <w:t>，“中国出口集装箱运价指数研究述评与未来展望”，《对外经贸》，2</w:t>
            </w:r>
            <w:r>
              <w:rPr>
                <w:sz w:val="18"/>
                <w:szCs w:val="20"/>
              </w:rPr>
              <w:t>021年第</w:t>
            </w:r>
            <w:r>
              <w:rPr>
                <w:rFonts w:hint="eastAsia"/>
                <w:sz w:val="18"/>
                <w:szCs w:val="20"/>
              </w:rPr>
              <w:t>0</w:t>
            </w:r>
            <w:r>
              <w:rPr>
                <w:sz w:val="18"/>
                <w:szCs w:val="20"/>
              </w:rPr>
              <w:t>4期总第</w:t>
            </w:r>
            <w:r>
              <w:rPr>
                <w:rFonts w:hint="eastAsia"/>
                <w:sz w:val="18"/>
                <w:szCs w:val="20"/>
              </w:rPr>
              <w:t>3</w:t>
            </w:r>
            <w:r>
              <w:rPr>
                <w:sz w:val="18"/>
                <w:szCs w:val="20"/>
              </w:rPr>
              <w:t>22期</w:t>
            </w:r>
            <w:r>
              <w:rPr>
                <w:rFonts w:hint="eastAsia"/>
                <w:sz w:val="18"/>
                <w:szCs w:val="20"/>
              </w:rPr>
              <w:t>，3</w:t>
            </w:r>
            <w:r>
              <w:rPr>
                <w:sz w:val="18"/>
                <w:szCs w:val="20"/>
              </w:rPr>
              <w:t>5页</w:t>
            </w:r>
            <w:r w:rsidRPr="007B7841">
              <w:rPr>
                <w:rFonts w:hint="eastAsia"/>
                <w:sz w:val="18"/>
                <w:szCs w:val="20"/>
              </w:rPr>
              <w:t>~</w:t>
            </w:r>
            <w:r>
              <w:rPr>
                <w:sz w:val="18"/>
                <w:szCs w:val="20"/>
              </w:rPr>
              <w:t>39页</w:t>
            </w:r>
            <w:r>
              <w:rPr>
                <w:rFonts w:hint="eastAsia"/>
                <w:sz w:val="18"/>
                <w:szCs w:val="20"/>
              </w:rPr>
              <w:t>。</w:t>
            </w:r>
          </w:p>
          <w:p w14:paraId="133F8AD2" w14:textId="43652184" w:rsidR="005E0DB2" w:rsidRDefault="00452192" w:rsidP="00452192">
            <w:pPr>
              <w:pStyle w:val="a3"/>
              <w:numPr>
                <w:ilvl w:val="0"/>
                <w:numId w:val="1"/>
              </w:numPr>
              <w:spacing w:line="0" w:lineRule="atLeast"/>
              <w:ind w:firstLineChars="0"/>
              <w:rPr>
                <w:sz w:val="18"/>
                <w:szCs w:val="20"/>
              </w:rPr>
            </w:pPr>
            <w:r>
              <w:rPr>
                <w:rFonts w:hint="eastAsia"/>
                <w:sz w:val="18"/>
                <w:szCs w:val="20"/>
              </w:rPr>
              <w:t>刘虎生，于浩，“中国航运运价指数体系研究”</w:t>
            </w:r>
            <w:r w:rsidR="006C40D2">
              <w:rPr>
                <w:rFonts w:hint="eastAsia"/>
                <w:sz w:val="18"/>
                <w:szCs w:val="20"/>
              </w:rPr>
              <w:t>，《价格理论与实践》，2</w:t>
            </w:r>
            <w:r w:rsidR="006C40D2">
              <w:rPr>
                <w:sz w:val="18"/>
                <w:szCs w:val="20"/>
              </w:rPr>
              <w:t>019年第</w:t>
            </w:r>
            <w:r w:rsidR="006C40D2">
              <w:rPr>
                <w:rFonts w:hint="eastAsia"/>
                <w:sz w:val="18"/>
                <w:szCs w:val="20"/>
              </w:rPr>
              <w:t>5期，6</w:t>
            </w:r>
            <w:r w:rsidR="006C40D2">
              <w:rPr>
                <w:sz w:val="18"/>
                <w:szCs w:val="20"/>
              </w:rPr>
              <w:t>8页</w:t>
            </w:r>
            <w:r w:rsidR="006C40D2" w:rsidRPr="007B7841">
              <w:rPr>
                <w:rFonts w:hint="eastAsia"/>
                <w:sz w:val="18"/>
                <w:szCs w:val="20"/>
              </w:rPr>
              <w:t>~</w:t>
            </w:r>
            <w:r w:rsidR="006C40D2">
              <w:rPr>
                <w:rFonts w:hint="eastAsia"/>
                <w:sz w:val="18"/>
                <w:szCs w:val="20"/>
              </w:rPr>
              <w:t xml:space="preserve"> </w:t>
            </w:r>
            <w:r w:rsidR="006C40D2">
              <w:rPr>
                <w:sz w:val="18"/>
                <w:szCs w:val="20"/>
              </w:rPr>
              <w:t>71页</w:t>
            </w:r>
            <w:r w:rsidR="006C40D2">
              <w:rPr>
                <w:rFonts w:hint="eastAsia"/>
                <w:sz w:val="18"/>
                <w:szCs w:val="20"/>
              </w:rPr>
              <w:t>。</w:t>
            </w:r>
          </w:p>
          <w:p w14:paraId="240D3878" w14:textId="77777777" w:rsidR="004D06DC" w:rsidRDefault="004D06DC" w:rsidP="004D06DC">
            <w:pPr>
              <w:pStyle w:val="a3"/>
              <w:numPr>
                <w:ilvl w:val="0"/>
                <w:numId w:val="1"/>
              </w:numPr>
              <w:spacing w:line="0" w:lineRule="atLeast"/>
              <w:ind w:firstLineChars="0"/>
              <w:rPr>
                <w:sz w:val="18"/>
                <w:szCs w:val="20"/>
              </w:rPr>
            </w:pPr>
            <w:r>
              <w:rPr>
                <w:rFonts w:hint="eastAsia"/>
                <w:sz w:val="18"/>
                <w:szCs w:val="20"/>
              </w:rPr>
              <w:t>周裕样，“中国集装箱运价指数重要性分析”，《农村经济与科技》，</w:t>
            </w:r>
            <w:r w:rsidRPr="004D06DC">
              <w:rPr>
                <w:rFonts w:hint="eastAsia"/>
                <w:sz w:val="18"/>
                <w:szCs w:val="20"/>
              </w:rPr>
              <w:t>2</w:t>
            </w:r>
            <w:r w:rsidRPr="004D06DC">
              <w:rPr>
                <w:sz w:val="18"/>
                <w:szCs w:val="20"/>
              </w:rPr>
              <w:t>021年第</w:t>
            </w:r>
            <w:r w:rsidRPr="004D06DC">
              <w:rPr>
                <w:rFonts w:hint="eastAsia"/>
                <w:sz w:val="18"/>
                <w:szCs w:val="20"/>
              </w:rPr>
              <w:t>3</w:t>
            </w:r>
            <w:r w:rsidRPr="004D06DC">
              <w:rPr>
                <w:sz w:val="18"/>
                <w:szCs w:val="20"/>
              </w:rPr>
              <w:t>2卷第8期</w:t>
            </w:r>
            <w:r w:rsidRPr="004D06DC">
              <w:rPr>
                <w:rFonts w:hint="eastAsia"/>
                <w:sz w:val="18"/>
                <w:szCs w:val="20"/>
              </w:rPr>
              <w:t>总第5</w:t>
            </w:r>
            <w:r w:rsidRPr="004D06DC">
              <w:rPr>
                <w:sz w:val="18"/>
                <w:szCs w:val="20"/>
              </w:rPr>
              <w:t>08期</w:t>
            </w:r>
            <w:r w:rsidRPr="004D06DC">
              <w:rPr>
                <w:rFonts w:hint="eastAsia"/>
                <w:sz w:val="18"/>
                <w:szCs w:val="20"/>
              </w:rPr>
              <w:t>，</w:t>
            </w:r>
          </w:p>
          <w:p w14:paraId="5F6957A6" w14:textId="2A3C287D" w:rsidR="004D06DC" w:rsidRPr="004D06DC" w:rsidRDefault="004D06DC" w:rsidP="004D06DC">
            <w:pPr>
              <w:pStyle w:val="a3"/>
              <w:spacing w:line="0" w:lineRule="atLeast"/>
              <w:ind w:left="360" w:firstLineChars="0" w:firstLine="0"/>
              <w:rPr>
                <w:rFonts w:hint="eastAsia"/>
                <w:sz w:val="18"/>
                <w:szCs w:val="20"/>
              </w:rPr>
            </w:pPr>
            <w:r w:rsidRPr="004D06DC">
              <w:rPr>
                <w:rFonts w:hint="eastAsia"/>
                <w:sz w:val="18"/>
                <w:szCs w:val="20"/>
              </w:rPr>
              <w:t>8</w:t>
            </w:r>
            <w:r w:rsidRPr="004D06DC">
              <w:rPr>
                <w:sz w:val="18"/>
                <w:szCs w:val="20"/>
              </w:rPr>
              <w:t>0页</w:t>
            </w:r>
            <w:r w:rsidRPr="004D06DC">
              <w:rPr>
                <w:rFonts w:hint="eastAsia"/>
                <w:sz w:val="18"/>
                <w:szCs w:val="20"/>
              </w:rPr>
              <w:t>~</w:t>
            </w:r>
            <w:r w:rsidRPr="004D06DC">
              <w:rPr>
                <w:sz w:val="18"/>
                <w:szCs w:val="20"/>
              </w:rPr>
              <w:t>82页</w:t>
            </w:r>
            <w:r w:rsidRPr="004D06DC">
              <w:rPr>
                <w:rFonts w:hint="eastAsia"/>
                <w:sz w:val="18"/>
                <w:szCs w:val="20"/>
              </w:rPr>
              <w:t>。</w:t>
            </w:r>
          </w:p>
          <w:p w14:paraId="5673CE69" w14:textId="77777777" w:rsidR="005231B9" w:rsidRPr="00F82CA0" w:rsidRDefault="005231B9" w:rsidP="00F82CA0">
            <w:pPr>
              <w:pStyle w:val="a3"/>
              <w:spacing w:line="0" w:lineRule="atLeast"/>
              <w:ind w:left="360" w:firstLineChars="0" w:firstLine="0"/>
              <w:rPr>
                <w:rFonts w:ascii="仿宋" w:eastAsia="仿宋" w:hAnsi="仿宋"/>
                <w:sz w:val="18"/>
                <w:szCs w:val="20"/>
              </w:rPr>
            </w:pPr>
          </w:p>
          <w:p w14:paraId="38E76DFF" w14:textId="77777777" w:rsidR="00C73A3E" w:rsidRPr="00C73A3E" w:rsidRDefault="00C73A3E" w:rsidP="00C73A3E">
            <w:pPr>
              <w:spacing w:line="0" w:lineRule="atLeast"/>
              <w:rPr>
                <w:sz w:val="18"/>
                <w:szCs w:val="20"/>
              </w:rPr>
            </w:pPr>
          </w:p>
          <w:p w14:paraId="2173AEDF" w14:textId="77777777" w:rsidR="00C73A3E" w:rsidRPr="00C73A3E" w:rsidRDefault="00C73A3E" w:rsidP="00C73A3E">
            <w:pPr>
              <w:spacing w:line="0" w:lineRule="atLeast"/>
              <w:rPr>
                <w:sz w:val="18"/>
                <w:szCs w:val="20"/>
              </w:rPr>
            </w:pPr>
            <w:r w:rsidRPr="00C73A3E">
              <w:rPr>
                <w:rFonts w:hint="eastAsia"/>
                <w:sz w:val="18"/>
                <w:szCs w:val="20"/>
              </w:rPr>
              <w:t xml:space="preserve">3. </w:t>
            </w:r>
            <w:r w:rsidRPr="00C73A3E">
              <w:rPr>
                <w:rFonts w:hint="eastAsia"/>
                <w:color w:val="FF0000"/>
                <w:sz w:val="18"/>
                <w:szCs w:val="20"/>
              </w:rPr>
              <w:t>某本书中的某章或多个作者主编的会议文集</w:t>
            </w:r>
          </w:p>
          <w:p w14:paraId="6E0875AE"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章的作者、章标题（引号）、主编姓名、书名（英文书用斜体或下划、中文用书名号）、出版地、出版者、页码，出版年。</w:t>
            </w:r>
          </w:p>
          <w:p w14:paraId="62B82E80" w14:textId="77777777" w:rsidR="00C73A3E" w:rsidRDefault="00C73A3E" w:rsidP="00C73A3E">
            <w:pPr>
              <w:spacing w:line="0" w:lineRule="atLeast"/>
              <w:rPr>
                <w:rFonts w:ascii="仿宋" w:eastAsia="仿宋" w:hAnsi="仿宋"/>
                <w:sz w:val="18"/>
                <w:szCs w:val="20"/>
              </w:rPr>
            </w:pPr>
          </w:p>
          <w:p w14:paraId="3297C471" w14:textId="77777777" w:rsidR="001B779E" w:rsidRDefault="001B779E" w:rsidP="00C73A3E">
            <w:pPr>
              <w:spacing w:line="0" w:lineRule="atLeast"/>
              <w:rPr>
                <w:rFonts w:ascii="仿宋" w:eastAsia="仿宋" w:hAnsi="仿宋"/>
                <w:sz w:val="18"/>
                <w:szCs w:val="20"/>
              </w:rPr>
            </w:pPr>
          </w:p>
          <w:p w14:paraId="0357FA32" w14:textId="77777777" w:rsidR="001B779E" w:rsidRPr="00C73A3E" w:rsidRDefault="001B779E" w:rsidP="00C73A3E">
            <w:pPr>
              <w:spacing w:line="0" w:lineRule="atLeast"/>
              <w:rPr>
                <w:rFonts w:hint="eastAsia"/>
                <w:sz w:val="18"/>
                <w:szCs w:val="20"/>
              </w:rPr>
            </w:pPr>
          </w:p>
          <w:p w14:paraId="4EDCC7A1" w14:textId="77777777" w:rsidR="00C73A3E" w:rsidRPr="00C73A3E" w:rsidRDefault="00C73A3E" w:rsidP="00C73A3E">
            <w:pPr>
              <w:spacing w:line="0" w:lineRule="atLeast"/>
              <w:rPr>
                <w:sz w:val="18"/>
                <w:szCs w:val="20"/>
              </w:rPr>
            </w:pPr>
            <w:r w:rsidRPr="00C73A3E">
              <w:rPr>
                <w:rFonts w:hint="eastAsia"/>
                <w:sz w:val="18"/>
                <w:szCs w:val="20"/>
              </w:rPr>
              <w:t xml:space="preserve">4. </w:t>
            </w:r>
            <w:r w:rsidRPr="00C73A3E">
              <w:rPr>
                <w:rFonts w:hint="eastAsia"/>
                <w:color w:val="FF0000"/>
                <w:sz w:val="18"/>
                <w:szCs w:val="20"/>
              </w:rPr>
              <w:t>非出版物</w:t>
            </w:r>
          </w:p>
          <w:p w14:paraId="06E3513F"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作者姓名、引文标题（斜体或下划）、注明是非出版物，同时注明写作地点，时间。</w:t>
            </w:r>
          </w:p>
          <w:p w14:paraId="61260D27" w14:textId="77777777" w:rsidR="001B779E" w:rsidRDefault="001B779E" w:rsidP="00C73A3E">
            <w:pPr>
              <w:spacing w:line="0" w:lineRule="atLeast"/>
              <w:rPr>
                <w:rFonts w:ascii="仿宋" w:eastAsia="仿宋" w:hAnsi="仿宋"/>
                <w:sz w:val="18"/>
                <w:szCs w:val="20"/>
              </w:rPr>
            </w:pPr>
          </w:p>
          <w:p w14:paraId="0BD38BD4" w14:textId="77777777" w:rsidR="001B779E" w:rsidRDefault="001B779E" w:rsidP="00C73A3E">
            <w:pPr>
              <w:spacing w:line="0" w:lineRule="atLeast"/>
              <w:rPr>
                <w:rFonts w:ascii="仿宋" w:eastAsia="仿宋" w:hAnsi="仿宋"/>
                <w:sz w:val="18"/>
                <w:szCs w:val="20"/>
              </w:rPr>
            </w:pPr>
          </w:p>
          <w:p w14:paraId="0F4861E6" w14:textId="77777777" w:rsidR="00C73A3E" w:rsidRPr="00C73A3E" w:rsidRDefault="00C73A3E" w:rsidP="00C73A3E">
            <w:pPr>
              <w:spacing w:line="0" w:lineRule="atLeast"/>
              <w:rPr>
                <w:sz w:val="18"/>
                <w:szCs w:val="20"/>
              </w:rPr>
            </w:pPr>
            <w:r w:rsidRPr="00C73A3E">
              <w:rPr>
                <w:rFonts w:hint="eastAsia"/>
                <w:sz w:val="18"/>
                <w:szCs w:val="20"/>
              </w:rPr>
              <w:t xml:space="preserve">5. </w:t>
            </w:r>
            <w:r w:rsidRPr="00C73A3E">
              <w:rPr>
                <w:rFonts w:hint="eastAsia"/>
                <w:color w:val="FF0000"/>
                <w:sz w:val="18"/>
                <w:szCs w:val="20"/>
              </w:rPr>
              <w:t>电子出版物或电子来源的资料</w:t>
            </w:r>
          </w:p>
          <w:p w14:paraId="66E06602" w14:textId="77777777" w:rsidR="00C73A3E" w:rsidRPr="00C73A3E" w:rsidRDefault="00C73A3E" w:rsidP="00C73A3E">
            <w:pPr>
              <w:spacing w:line="0" w:lineRule="atLeast"/>
              <w:rPr>
                <w:rFonts w:ascii="宋体" w:hAnsi="宋体" w:cs="HiddenHorzOCR"/>
                <w:kern w:val="0"/>
                <w:sz w:val="15"/>
                <w:szCs w:val="15"/>
                <w:highlight w:val="yellow"/>
              </w:rPr>
            </w:pPr>
            <w:r w:rsidRPr="00C73A3E">
              <w:rPr>
                <w:rFonts w:ascii="宋体" w:hAnsi="宋体" w:cs="HiddenHorzOCR" w:hint="eastAsia"/>
                <w:kern w:val="0"/>
                <w:sz w:val="15"/>
                <w:szCs w:val="15"/>
                <w:highlight w:val="yellow"/>
              </w:rPr>
              <w:t>作者姓名、文章标题（引号）、期刊名（英文用斜体或下划、中文用书名号）、载体类型、卷号和期号、页码或长度、数据库名／</w:t>
            </w:r>
            <w:r w:rsidRPr="00C73A3E">
              <w:rPr>
                <w:rFonts w:ascii="宋体" w:hAnsi="宋体" w:cs="HiddenHorzOCR" w:hint="eastAsia"/>
                <w:kern w:val="0"/>
                <w:sz w:val="15"/>
                <w:szCs w:val="15"/>
                <w:highlight w:val="yellow"/>
              </w:rPr>
              <w:t>URL</w:t>
            </w:r>
            <w:r w:rsidRPr="00C73A3E">
              <w:rPr>
                <w:rFonts w:ascii="宋体" w:hAnsi="宋体" w:cs="HiddenHorzOCR" w:hint="eastAsia"/>
                <w:kern w:val="0"/>
                <w:sz w:val="15"/>
                <w:szCs w:val="15"/>
                <w:highlight w:val="yellow"/>
              </w:rPr>
              <w:t>、检索日期年。</w:t>
            </w:r>
          </w:p>
          <w:p w14:paraId="750B5C37" w14:textId="77777777" w:rsidR="00C73A3E" w:rsidRDefault="00C73A3E" w:rsidP="00C73A3E">
            <w:pPr>
              <w:spacing w:line="0" w:lineRule="atLeast"/>
              <w:ind w:firstLine="480"/>
              <w:rPr>
                <w:rFonts w:ascii="仿宋" w:eastAsia="仿宋" w:hAnsi="仿宋"/>
                <w:sz w:val="18"/>
                <w:szCs w:val="20"/>
              </w:rPr>
            </w:pPr>
          </w:p>
          <w:p w14:paraId="4DA804C1" w14:textId="77777777" w:rsidR="001B779E" w:rsidRPr="00C73A3E" w:rsidRDefault="001B779E" w:rsidP="00C73A3E">
            <w:pPr>
              <w:spacing w:line="0" w:lineRule="atLeast"/>
              <w:ind w:firstLine="480"/>
              <w:rPr>
                <w:rFonts w:hint="eastAsia"/>
                <w:sz w:val="18"/>
                <w:szCs w:val="20"/>
              </w:rPr>
            </w:pPr>
          </w:p>
          <w:p w14:paraId="4FDDA948" w14:textId="77777777" w:rsidR="00C73A3E" w:rsidRPr="00C73A3E" w:rsidRDefault="00C73A3E" w:rsidP="00C73A3E">
            <w:pPr>
              <w:spacing w:line="0" w:lineRule="atLeast"/>
              <w:rPr>
                <w:sz w:val="18"/>
                <w:szCs w:val="20"/>
              </w:rPr>
            </w:pPr>
            <w:r w:rsidRPr="00C73A3E">
              <w:rPr>
                <w:rFonts w:hint="eastAsia"/>
                <w:sz w:val="18"/>
                <w:szCs w:val="20"/>
              </w:rPr>
              <w:t xml:space="preserve">6. </w:t>
            </w:r>
            <w:r w:rsidRPr="00C73A3E">
              <w:rPr>
                <w:rFonts w:hint="eastAsia"/>
                <w:color w:val="FF0000"/>
                <w:sz w:val="18"/>
                <w:szCs w:val="20"/>
              </w:rPr>
              <w:t>电子论坛的邮件</w:t>
            </w:r>
          </w:p>
          <w:p w14:paraId="6DC8989D" w14:textId="6AB30A8B" w:rsidR="001B779E" w:rsidRPr="00F6264B" w:rsidRDefault="00C73A3E" w:rsidP="001B779E">
            <w:pPr>
              <w:spacing w:line="0" w:lineRule="atLeast"/>
              <w:rPr>
                <w:rFonts w:ascii="宋体" w:hAnsi="宋体" w:cs="HiddenHorzOCR" w:hint="eastAsia"/>
                <w:kern w:val="0"/>
                <w:sz w:val="15"/>
                <w:szCs w:val="15"/>
                <w:highlight w:val="yellow"/>
              </w:rPr>
            </w:pPr>
            <w:r w:rsidRPr="00C73A3E">
              <w:rPr>
                <w:rFonts w:ascii="宋体" w:hAnsi="宋体" w:cs="HiddenHorzOCR" w:hint="eastAsia"/>
                <w:kern w:val="0"/>
                <w:sz w:val="15"/>
                <w:szCs w:val="15"/>
                <w:highlight w:val="yellow"/>
              </w:rPr>
              <w:t>作者（年月日</w:t>
            </w:r>
            <w:r w:rsidRPr="00C73A3E">
              <w:rPr>
                <w:rFonts w:ascii="宋体" w:hAnsi="宋体" w:cs="HiddenHorzOCR" w:hint="eastAsia"/>
                <w:kern w:val="0"/>
                <w:sz w:val="15"/>
                <w:szCs w:val="15"/>
                <w:highlight w:val="yellow"/>
              </w:rPr>
              <w:t>)</w:t>
            </w:r>
            <w:r w:rsidRPr="00C73A3E">
              <w:rPr>
                <w:rFonts w:ascii="宋体" w:hAnsi="宋体" w:cs="HiddenHorzOCR" w:hint="eastAsia"/>
                <w:kern w:val="0"/>
                <w:sz w:val="15"/>
                <w:szCs w:val="15"/>
                <w:highlight w:val="yellow"/>
              </w:rPr>
              <w:t>、信件主题（引号）、讨论主题（斜体）、载体类型、电子论坛</w:t>
            </w:r>
            <w:r w:rsidRPr="00C73A3E">
              <w:rPr>
                <w:rFonts w:ascii="宋体" w:hAnsi="宋体" w:cs="HiddenHorzOCR" w:hint="eastAsia"/>
                <w:kern w:val="0"/>
                <w:sz w:val="15"/>
                <w:szCs w:val="15"/>
                <w:highlight w:val="yellow"/>
              </w:rPr>
              <w:t>E-mail</w:t>
            </w:r>
            <w:r w:rsidRPr="00C73A3E">
              <w:rPr>
                <w:rFonts w:ascii="宋体" w:hAnsi="宋体" w:cs="HiddenHorzOCR" w:hint="eastAsia"/>
                <w:kern w:val="0"/>
                <w:sz w:val="15"/>
                <w:szCs w:val="15"/>
                <w:highlight w:val="yellow"/>
              </w:rPr>
              <w:t>地址、检索时间</w:t>
            </w:r>
          </w:p>
        </w:tc>
      </w:tr>
    </w:tbl>
    <w:p w14:paraId="2B43B4E1" w14:textId="1AC6976B" w:rsidR="004D5DA9" w:rsidRPr="00252F6C" w:rsidRDefault="004D5DA9">
      <w:pPr>
        <w:rPr>
          <w:rFonts w:ascii="宋体" w:eastAsia="宋体" w:hAnsi="宋体" w:hint="eastAsia"/>
          <w:sz w:val="32"/>
          <w:szCs w:val="32"/>
        </w:rPr>
      </w:pPr>
    </w:p>
    <w:tbl>
      <w:tblPr>
        <w:tblStyle w:val="a4"/>
        <w:tblW w:w="0" w:type="auto"/>
        <w:tblLook w:val="04A0" w:firstRow="1" w:lastRow="0" w:firstColumn="1" w:lastColumn="0" w:noHBand="0" w:noVBand="1"/>
      </w:tblPr>
      <w:tblGrid>
        <w:gridCol w:w="9344"/>
      </w:tblGrid>
      <w:tr w:rsidR="004D5DA9" w:rsidRPr="004D5DA9" w14:paraId="31032E1B" w14:textId="77777777" w:rsidTr="00252F6C">
        <w:trPr>
          <w:trHeight w:val="13606"/>
        </w:trPr>
        <w:tc>
          <w:tcPr>
            <w:tcW w:w="9344" w:type="dxa"/>
          </w:tcPr>
          <w:p w14:paraId="0E3DD67A" w14:textId="18F8B910" w:rsidR="00252F6C" w:rsidRDefault="001C5A8D" w:rsidP="006F0B62">
            <w:pPr>
              <w:rPr>
                <w:rFonts w:ascii="宋体" w:eastAsia="宋体" w:hAnsi="宋体" w:hint="eastAsia"/>
                <w:color w:val="FF0000"/>
                <w:sz w:val="24"/>
                <w:szCs w:val="24"/>
              </w:rPr>
            </w:pPr>
            <w:r>
              <w:rPr>
                <w:rFonts w:ascii="宋体" w:eastAsia="宋体" w:hAnsi="宋体"/>
                <w:sz w:val="24"/>
                <w:szCs w:val="24"/>
              </w:rPr>
              <w:t>5</w:t>
            </w:r>
            <w:r w:rsidR="004D5DA9" w:rsidRPr="004D5DA9">
              <w:rPr>
                <w:rFonts w:ascii="宋体" w:eastAsia="宋体" w:hAnsi="宋体"/>
                <w:sz w:val="24"/>
                <w:szCs w:val="24"/>
              </w:rPr>
              <w:t>.</w:t>
            </w:r>
            <w:r w:rsidR="004D5DA9">
              <w:rPr>
                <w:rFonts w:ascii="宋体" w:eastAsia="宋体" w:hAnsi="宋体" w:hint="eastAsia"/>
                <w:sz w:val="24"/>
                <w:szCs w:val="24"/>
              </w:rPr>
              <w:t>论文提纲</w:t>
            </w:r>
            <w:r w:rsidR="004D5DA9" w:rsidRPr="004D5DA9">
              <w:rPr>
                <w:rFonts w:ascii="宋体" w:eastAsia="宋体" w:hAnsi="宋体" w:hint="eastAsia"/>
                <w:color w:val="FF0000"/>
                <w:sz w:val="24"/>
                <w:szCs w:val="24"/>
              </w:rPr>
              <w:t>（</w:t>
            </w:r>
            <w:r w:rsidR="004D5DA9">
              <w:rPr>
                <w:rFonts w:ascii="宋体" w:eastAsia="宋体" w:hAnsi="宋体" w:hint="eastAsia"/>
                <w:color w:val="FF0000"/>
                <w:sz w:val="24"/>
                <w:szCs w:val="24"/>
              </w:rPr>
              <w:t>写到二级标题</w:t>
            </w:r>
            <w:r w:rsidR="004D5DA9" w:rsidRPr="004D5DA9">
              <w:rPr>
                <w:rFonts w:ascii="宋体" w:eastAsia="宋体" w:hAnsi="宋体" w:hint="eastAsia"/>
                <w:color w:val="FF0000"/>
                <w:sz w:val="24"/>
                <w:szCs w:val="24"/>
              </w:rPr>
              <w:t>）</w:t>
            </w:r>
          </w:p>
          <w:p w14:paraId="33532252" w14:textId="4EA9C6A2" w:rsidR="00252F6C" w:rsidRPr="00252F6C" w:rsidRDefault="00252F6C" w:rsidP="00F62E76">
            <w:pPr>
              <w:spacing w:line="720" w:lineRule="auto"/>
              <w:rPr>
                <w:rFonts w:ascii="宋体" w:eastAsia="宋体" w:hAnsi="宋体"/>
                <w:sz w:val="24"/>
                <w:szCs w:val="24"/>
              </w:rPr>
            </w:pPr>
            <w:r w:rsidRPr="00252F6C">
              <w:rPr>
                <w:rFonts w:ascii="宋体" w:eastAsia="宋体" w:hAnsi="宋体" w:hint="eastAsia"/>
                <w:sz w:val="24"/>
                <w:szCs w:val="24"/>
              </w:rPr>
              <w:t>题</w:t>
            </w:r>
            <w:r w:rsidR="001C5A8D">
              <w:rPr>
                <w:rFonts w:ascii="宋体" w:eastAsia="宋体" w:hAnsi="宋体" w:hint="eastAsia"/>
                <w:sz w:val="24"/>
                <w:szCs w:val="24"/>
              </w:rPr>
              <w:t xml:space="preserve"> </w:t>
            </w:r>
            <w:r w:rsidR="001C5A8D">
              <w:rPr>
                <w:rFonts w:ascii="宋体" w:eastAsia="宋体" w:hAnsi="宋体"/>
                <w:sz w:val="24"/>
                <w:szCs w:val="24"/>
              </w:rPr>
              <w:t xml:space="preserve"> </w:t>
            </w:r>
            <w:r w:rsidRPr="00252F6C">
              <w:rPr>
                <w:rFonts w:ascii="宋体" w:eastAsia="宋体" w:hAnsi="宋体" w:hint="eastAsia"/>
                <w:sz w:val="24"/>
                <w:szCs w:val="24"/>
              </w:rPr>
              <w:t>目：</w:t>
            </w:r>
            <w:r w:rsidR="00921AC6">
              <w:rPr>
                <w:rFonts w:ascii="宋体" w:eastAsia="宋体" w:hAnsi="宋体"/>
                <w:sz w:val="24"/>
                <w:szCs w:val="24"/>
              </w:rPr>
              <w:t>《</w:t>
            </w:r>
            <w:r w:rsidR="00F62E76" w:rsidRPr="00F62E76">
              <w:rPr>
                <w:rFonts w:ascii="宋体" w:eastAsia="宋体" w:hAnsi="宋体"/>
                <w:sz w:val="24"/>
                <w:szCs w:val="24"/>
              </w:rPr>
              <w:t>出口集装箱运价指数对本地关区出口贸易的影响研究</w:t>
            </w:r>
            <w:r w:rsidR="00921AC6">
              <w:rPr>
                <w:rFonts w:ascii="宋体" w:eastAsia="宋体" w:hAnsi="宋体"/>
                <w:sz w:val="24"/>
                <w:szCs w:val="24"/>
              </w:rPr>
              <w:t>》</w:t>
            </w:r>
          </w:p>
          <w:p w14:paraId="17586D5F" w14:textId="759B9304"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主题词：</w:t>
            </w:r>
            <w:r w:rsidR="00D472CF">
              <w:rPr>
                <w:rFonts w:ascii="宋体" w:eastAsia="宋体" w:hAnsi="宋体" w:hint="eastAsia"/>
                <w:sz w:val="24"/>
                <w:szCs w:val="24"/>
              </w:rPr>
              <w:t>S</w:t>
            </w:r>
            <w:r w:rsidR="00D472CF">
              <w:rPr>
                <w:rFonts w:ascii="宋体" w:eastAsia="宋体" w:hAnsi="宋体"/>
                <w:sz w:val="24"/>
                <w:szCs w:val="24"/>
              </w:rPr>
              <w:t>CFI指数</w:t>
            </w:r>
            <w:r w:rsidR="00D472CF">
              <w:rPr>
                <w:rFonts w:ascii="宋体" w:eastAsia="宋体" w:hAnsi="宋体" w:hint="eastAsia"/>
                <w:sz w:val="24"/>
                <w:szCs w:val="24"/>
              </w:rPr>
              <w:t xml:space="preserve"> 上海关区 出口贸易 </w:t>
            </w:r>
          </w:p>
          <w:p w14:paraId="3668973A" w14:textId="77777777" w:rsidR="00252F6C" w:rsidRPr="00252F6C" w:rsidRDefault="00252F6C" w:rsidP="00252F6C">
            <w:pPr>
              <w:rPr>
                <w:rFonts w:ascii="宋体" w:eastAsia="宋体" w:hAnsi="宋体"/>
                <w:sz w:val="24"/>
                <w:szCs w:val="24"/>
              </w:rPr>
            </w:pPr>
          </w:p>
          <w:p w14:paraId="657E4B02" w14:textId="77777777"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绪论（引言）</w:t>
            </w:r>
          </w:p>
          <w:p w14:paraId="39107BBF" w14:textId="2E587E0F" w:rsidR="00252F6C" w:rsidRPr="00252F6C" w:rsidRDefault="00252F6C" w:rsidP="00252F6C">
            <w:pPr>
              <w:rPr>
                <w:rFonts w:ascii="宋体" w:eastAsia="宋体" w:hAnsi="宋体"/>
                <w:sz w:val="24"/>
                <w:szCs w:val="24"/>
              </w:rPr>
            </w:pPr>
            <w:r w:rsidRPr="00252F6C">
              <w:rPr>
                <w:rFonts w:ascii="宋体" w:eastAsia="宋体" w:hAnsi="宋体" w:hint="eastAsia"/>
                <w:sz w:val="24"/>
                <w:szCs w:val="24"/>
              </w:rPr>
              <w:t>第</w:t>
            </w:r>
            <w:r w:rsidRPr="00252F6C">
              <w:rPr>
                <w:rFonts w:ascii="宋体" w:eastAsia="宋体" w:hAnsi="宋体"/>
                <w:sz w:val="24"/>
                <w:szCs w:val="24"/>
              </w:rPr>
              <w:t xml:space="preserve">1章 </w:t>
            </w:r>
            <w:r w:rsidR="0018521C">
              <w:rPr>
                <w:rFonts w:ascii="宋体" w:eastAsia="宋体" w:hAnsi="宋体"/>
                <w:sz w:val="24"/>
                <w:szCs w:val="24"/>
              </w:rPr>
              <w:t>绪论</w:t>
            </w:r>
          </w:p>
          <w:p w14:paraId="33B931AA" w14:textId="1A04F26C" w:rsidR="00252F6C" w:rsidRDefault="00252F6C" w:rsidP="00252F6C">
            <w:pPr>
              <w:rPr>
                <w:rFonts w:ascii="宋体" w:eastAsia="宋体" w:hAnsi="宋体"/>
                <w:sz w:val="24"/>
                <w:szCs w:val="24"/>
              </w:rPr>
            </w:pPr>
            <w:r w:rsidRPr="00252F6C">
              <w:rPr>
                <w:rFonts w:ascii="宋体" w:eastAsia="宋体" w:hAnsi="宋体"/>
                <w:sz w:val="24"/>
                <w:szCs w:val="24"/>
              </w:rPr>
              <w:t xml:space="preserve">   1.1</w:t>
            </w:r>
            <w:r w:rsidR="0018521C">
              <w:rPr>
                <w:rFonts w:ascii="宋体" w:eastAsia="宋体" w:hAnsi="宋体"/>
                <w:sz w:val="24"/>
                <w:szCs w:val="24"/>
              </w:rPr>
              <w:t>研究</w:t>
            </w:r>
            <w:r w:rsidR="0018521C">
              <w:rPr>
                <w:rFonts w:ascii="宋体" w:eastAsia="宋体" w:hAnsi="宋体"/>
                <w:sz w:val="24"/>
                <w:szCs w:val="24"/>
              </w:rPr>
              <w:t>的</w:t>
            </w:r>
            <w:r w:rsidR="0018521C">
              <w:rPr>
                <w:rFonts w:ascii="宋体" w:eastAsia="宋体" w:hAnsi="宋体"/>
                <w:sz w:val="24"/>
                <w:szCs w:val="24"/>
              </w:rPr>
              <w:t>背景</w:t>
            </w:r>
          </w:p>
          <w:p w14:paraId="071DEC0B" w14:textId="4AD4E6DC" w:rsidR="0018521C" w:rsidRDefault="0018521C" w:rsidP="00252F6C">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1.2研究的意义</w:t>
            </w:r>
          </w:p>
          <w:p w14:paraId="768A1A11" w14:textId="77777777" w:rsidR="0018521C" w:rsidRDefault="001852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1.3研究的方法与思路</w:t>
            </w:r>
          </w:p>
          <w:p w14:paraId="4A99E1AF" w14:textId="77777777" w:rsidR="0018521C" w:rsidRDefault="0018521C" w:rsidP="00252F6C">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2章</w:t>
            </w:r>
            <w:r>
              <w:rPr>
                <w:rFonts w:ascii="宋体" w:eastAsia="宋体" w:hAnsi="宋体"/>
                <w:sz w:val="24"/>
                <w:szCs w:val="24"/>
              </w:rPr>
              <w:t xml:space="preserve"> 国际物流相关的理论与文献综述</w:t>
            </w:r>
          </w:p>
          <w:p w14:paraId="2AD7C95B" w14:textId="77777777" w:rsidR="0018521C" w:rsidRDefault="0018521C" w:rsidP="00252F6C">
            <w:pPr>
              <w:rPr>
                <w:rFonts w:ascii="宋体" w:eastAsia="宋体" w:hAnsi="宋体"/>
                <w:sz w:val="24"/>
                <w:szCs w:val="24"/>
              </w:rPr>
            </w:pPr>
            <w:r>
              <w:rPr>
                <w:rFonts w:ascii="宋体" w:eastAsia="宋体" w:hAnsi="宋体"/>
                <w:sz w:val="24"/>
                <w:szCs w:val="24"/>
              </w:rPr>
              <w:t xml:space="preserve">   2.1国际物流相关理论</w:t>
            </w:r>
          </w:p>
          <w:p w14:paraId="2D5FD7BF" w14:textId="308A2E4C" w:rsidR="0018521C" w:rsidRDefault="001852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2.2 </w:t>
            </w:r>
            <w:r w:rsidR="003620A5">
              <w:rPr>
                <w:rFonts w:ascii="宋体" w:eastAsia="宋体" w:hAnsi="宋体" w:hint="eastAsia"/>
                <w:sz w:val="24"/>
                <w:szCs w:val="24"/>
              </w:rPr>
              <w:t>上海</w:t>
            </w:r>
            <w:r w:rsidR="003620A5">
              <w:rPr>
                <w:rFonts w:ascii="宋体" w:eastAsia="宋体" w:hAnsi="宋体"/>
                <w:sz w:val="24"/>
                <w:szCs w:val="24"/>
              </w:rPr>
              <w:t>出口集装箱运价</w:t>
            </w:r>
            <w:r>
              <w:rPr>
                <w:rFonts w:ascii="宋体" w:eastAsia="宋体" w:hAnsi="宋体"/>
                <w:sz w:val="24"/>
                <w:szCs w:val="24"/>
              </w:rPr>
              <w:t>指数</w:t>
            </w:r>
            <w:r w:rsidR="003620A5">
              <w:rPr>
                <w:rFonts w:ascii="宋体" w:eastAsia="宋体" w:hAnsi="宋体" w:hint="eastAsia"/>
                <w:sz w:val="24"/>
                <w:szCs w:val="24"/>
              </w:rPr>
              <w:t>（S</w:t>
            </w:r>
            <w:r w:rsidR="003620A5">
              <w:rPr>
                <w:rFonts w:ascii="宋体" w:eastAsia="宋体" w:hAnsi="宋体"/>
                <w:sz w:val="24"/>
                <w:szCs w:val="24"/>
              </w:rPr>
              <w:t>CFI</w:t>
            </w:r>
            <w:r w:rsidR="003620A5">
              <w:rPr>
                <w:rFonts w:ascii="宋体" w:eastAsia="宋体" w:hAnsi="宋体" w:hint="eastAsia"/>
                <w:sz w:val="24"/>
                <w:szCs w:val="24"/>
              </w:rPr>
              <w:t>）</w:t>
            </w:r>
            <w:r>
              <w:rPr>
                <w:rFonts w:ascii="宋体" w:eastAsia="宋体" w:hAnsi="宋体"/>
                <w:sz w:val="24"/>
                <w:szCs w:val="24"/>
              </w:rPr>
              <w:t>与</w:t>
            </w:r>
            <w:r w:rsidR="00115D22">
              <w:rPr>
                <w:rFonts w:ascii="宋体" w:eastAsia="宋体" w:hAnsi="宋体"/>
                <w:sz w:val="24"/>
                <w:szCs w:val="24"/>
              </w:rPr>
              <w:t>上海</w:t>
            </w:r>
            <w:r>
              <w:rPr>
                <w:rFonts w:ascii="宋体" w:eastAsia="宋体" w:hAnsi="宋体"/>
                <w:sz w:val="24"/>
                <w:szCs w:val="24"/>
              </w:rPr>
              <w:t>国际物流的关系</w:t>
            </w:r>
          </w:p>
          <w:p w14:paraId="6D10CD1E" w14:textId="77777777" w:rsidR="0018521C" w:rsidRDefault="001852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2.3 文献综述</w:t>
            </w:r>
          </w:p>
          <w:p w14:paraId="72BBBE2C" w14:textId="77777777" w:rsidR="0018521C" w:rsidRDefault="0018521C" w:rsidP="00252F6C">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3章 国际贸易相关的理论与文献综述</w:t>
            </w:r>
          </w:p>
          <w:p w14:paraId="647CEF48" w14:textId="77777777" w:rsidR="0018521C" w:rsidRDefault="001852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3.1 国际贸易的相关理论</w:t>
            </w:r>
          </w:p>
          <w:p w14:paraId="2FA017AF" w14:textId="11F8A41E" w:rsidR="0018521C" w:rsidRDefault="0018521C"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3.2 </w:t>
            </w:r>
            <w:r w:rsidR="00965DB9">
              <w:rPr>
                <w:rFonts w:ascii="宋体" w:eastAsia="宋体" w:hAnsi="宋体"/>
                <w:sz w:val="24"/>
                <w:szCs w:val="24"/>
              </w:rPr>
              <w:t>上海</w:t>
            </w:r>
            <w:r w:rsidR="00657355">
              <w:rPr>
                <w:rFonts w:ascii="宋体" w:eastAsia="宋体" w:hAnsi="宋体"/>
                <w:sz w:val="24"/>
                <w:szCs w:val="24"/>
              </w:rPr>
              <w:t>出口贸易与</w:t>
            </w:r>
            <w:r w:rsidR="00965DB9">
              <w:rPr>
                <w:rFonts w:ascii="宋体" w:eastAsia="宋体" w:hAnsi="宋体"/>
                <w:sz w:val="24"/>
                <w:szCs w:val="24"/>
              </w:rPr>
              <w:t>上海</w:t>
            </w:r>
            <w:r w:rsidR="00657355">
              <w:rPr>
                <w:rFonts w:ascii="宋体" w:eastAsia="宋体" w:hAnsi="宋体"/>
                <w:sz w:val="24"/>
                <w:szCs w:val="24"/>
              </w:rPr>
              <w:t>国际贸易的关系</w:t>
            </w:r>
          </w:p>
          <w:p w14:paraId="239064A2" w14:textId="77777777" w:rsidR="00657355" w:rsidRDefault="006573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3.3 文献综述</w:t>
            </w:r>
          </w:p>
          <w:p w14:paraId="1C2DC0E0" w14:textId="77777777" w:rsidR="00657355" w:rsidRDefault="00657355" w:rsidP="00252F6C">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4章 上海航运市场与本地关区出口贸易的现状分析</w:t>
            </w:r>
          </w:p>
          <w:p w14:paraId="5DBB27F2" w14:textId="11D9B7B7" w:rsidR="00657355" w:rsidRDefault="006573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4.1 上海航运市场的现状分析</w:t>
            </w:r>
          </w:p>
          <w:p w14:paraId="4CCC39C6" w14:textId="77777777" w:rsidR="00657355" w:rsidRDefault="006573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4.2 上海关区出口贸易的现状分析</w:t>
            </w:r>
          </w:p>
          <w:p w14:paraId="3913FC09" w14:textId="1A177C15" w:rsidR="00657355" w:rsidRDefault="00657355" w:rsidP="00252F6C">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4.3 </w:t>
            </w:r>
            <w:r w:rsidR="006A53D8">
              <w:rPr>
                <w:rFonts w:ascii="宋体" w:eastAsia="宋体" w:hAnsi="宋体"/>
                <w:sz w:val="24"/>
                <w:szCs w:val="24"/>
              </w:rPr>
              <w:t>上海航运市场与本地</w:t>
            </w:r>
            <w:r>
              <w:rPr>
                <w:rFonts w:ascii="宋体" w:eastAsia="宋体" w:hAnsi="宋体"/>
                <w:sz w:val="24"/>
                <w:szCs w:val="24"/>
              </w:rPr>
              <w:t>关区出口贸易的关系</w:t>
            </w:r>
          </w:p>
          <w:p w14:paraId="23D8AC1B" w14:textId="6EFEBC6F" w:rsidR="0043478B" w:rsidRDefault="003620A5" w:rsidP="0043478B">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5章</w:t>
            </w:r>
            <w:r w:rsidR="0043478B">
              <w:rPr>
                <w:rFonts w:ascii="宋体" w:eastAsia="宋体" w:hAnsi="宋体" w:hint="eastAsia"/>
                <w:sz w:val="24"/>
                <w:szCs w:val="24"/>
              </w:rPr>
              <w:t xml:space="preserve"> </w:t>
            </w:r>
            <w:r w:rsidR="0043478B">
              <w:rPr>
                <w:rFonts w:ascii="宋体" w:eastAsia="宋体" w:hAnsi="宋体" w:hint="eastAsia"/>
                <w:sz w:val="24"/>
                <w:szCs w:val="24"/>
              </w:rPr>
              <w:t>上海</w:t>
            </w:r>
            <w:r w:rsidR="0043478B">
              <w:rPr>
                <w:rFonts w:ascii="宋体" w:eastAsia="宋体" w:hAnsi="宋体"/>
                <w:sz w:val="24"/>
                <w:szCs w:val="24"/>
              </w:rPr>
              <w:t>出口集装箱运价指数</w:t>
            </w:r>
            <w:r w:rsidR="0043478B">
              <w:rPr>
                <w:rFonts w:ascii="宋体" w:eastAsia="宋体" w:hAnsi="宋体" w:hint="eastAsia"/>
                <w:sz w:val="24"/>
                <w:szCs w:val="24"/>
              </w:rPr>
              <w:t>（S</w:t>
            </w:r>
            <w:r w:rsidR="0043478B">
              <w:rPr>
                <w:rFonts w:ascii="宋体" w:eastAsia="宋体" w:hAnsi="宋体"/>
                <w:sz w:val="24"/>
                <w:szCs w:val="24"/>
              </w:rPr>
              <w:t>CFI</w:t>
            </w:r>
            <w:r w:rsidR="0043478B">
              <w:rPr>
                <w:rFonts w:ascii="宋体" w:eastAsia="宋体" w:hAnsi="宋体" w:hint="eastAsia"/>
                <w:sz w:val="24"/>
                <w:szCs w:val="24"/>
              </w:rPr>
              <w:t>）</w:t>
            </w:r>
            <w:r w:rsidR="0043478B">
              <w:rPr>
                <w:rFonts w:ascii="宋体" w:eastAsia="宋体" w:hAnsi="宋体"/>
                <w:sz w:val="24"/>
                <w:szCs w:val="24"/>
              </w:rPr>
              <w:t>与</w:t>
            </w:r>
            <w:r w:rsidR="0043478B">
              <w:rPr>
                <w:rFonts w:ascii="宋体" w:eastAsia="宋体" w:hAnsi="宋体"/>
                <w:sz w:val="24"/>
                <w:szCs w:val="24"/>
              </w:rPr>
              <w:t>上海出口贸易的实证分析</w:t>
            </w:r>
          </w:p>
          <w:p w14:paraId="3D8FEFBA" w14:textId="4D9504D5" w:rsidR="0043478B" w:rsidRDefault="0043478B" w:rsidP="0043478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5.1 分析方法</w:t>
            </w:r>
          </w:p>
          <w:p w14:paraId="7544C915" w14:textId="6F955DD1" w:rsidR="0043478B" w:rsidRDefault="0043478B" w:rsidP="0043478B">
            <w:pPr>
              <w:rPr>
                <w:rFonts w:ascii="宋体" w:eastAsia="宋体" w:hAnsi="宋体" w:hint="eastAsia"/>
                <w:sz w:val="24"/>
                <w:szCs w:val="24"/>
              </w:rPr>
            </w:pPr>
            <w:r>
              <w:rPr>
                <w:rFonts w:ascii="宋体" w:eastAsia="宋体" w:hAnsi="宋体" w:hint="eastAsia"/>
                <w:sz w:val="24"/>
                <w:szCs w:val="24"/>
              </w:rPr>
              <w:t xml:space="preserve"> </w:t>
            </w:r>
            <w:r>
              <w:rPr>
                <w:rFonts w:ascii="宋体" w:eastAsia="宋体" w:hAnsi="宋体"/>
                <w:sz w:val="24"/>
                <w:szCs w:val="24"/>
              </w:rPr>
              <w:t xml:space="preserve">  5.2 实证分析</w:t>
            </w:r>
          </w:p>
          <w:p w14:paraId="497C3F1D" w14:textId="59164616" w:rsidR="0043478B" w:rsidRDefault="0043478B" w:rsidP="0043478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5.2.1 </w:t>
            </w:r>
            <w:r>
              <w:rPr>
                <w:rFonts w:ascii="宋体" w:eastAsia="宋体" w:hAnsi="宋体" w:hint="eastAsia"/>
                <w:sz w:val="24"/>
                <w:szCs w:val="24"/>
              </w:rPr>
              <w:t>上海</w:t>
            </w:r>
            <w:r>
              <w:rPr>
                <w:rFonts w:ascii="宋体" w:eastAsia="宋体" w:hAnsi="宋体"/>
                <w:sz w:val="24"/>
                <w:szCs w:val="24"/>
              </w:rPr>
              <w:t>出口集装箱运价</w:t>
            </w:r>
            <w:r>
              <w:rPr>
                <w:rFonts w:ascii="宋体" w:eastAsia="宋体" w:hAnsi="宋体"/>
                <w:sz w:val="24"/>
                <w:szCs w:val="24"/>
              </w:rPr>
              <w:t>综合指数与本地关区出口贸易相关性分析</w:t>
            </w:r>
          </w:p>
          <w:p w14:paraId="62B0ADEA" w14:textId="494943F5" w:rsidR="0043478B" w:rsidRDefault="0043478B" w:rsidP="0043478B">
            <w:pPr>
              <w:rPr>
                <w:rFonts w:ascii="宋体" w:eastAsia="宋体" w:hAnsi="宋体"/>
                <w:sz w:val="24"/>
                <w:szCs w:val="24"/>
              </w:rPr>
            </w:pPr>
            <w:r>
              <w:rPr>
                <w:rFonts w:ascii="宋体" w:eastAsia="宋体" w:hAnsi="宋体"/>
                <w:sz w:val="24"/>
                <w:szCs w:val="24"/>
              </w:rPr>
              <w:t xml:space="preserve">   5.2.2 </w:t>
            </w:r>
            <w:r>
              <w:rPr>
                <w:rFonts w:ascii="宋体" w:eastAsia="宋体" w:hAnsi="宋体" w:hint="eastAsia"/>
                <w:sz w:val="24"/>
                <w:szCs w:val="24"/>
              </w:rPr>
              <w:t>上海</w:t>
            </w:r>
            <w:r>
              <w:rPr>
                <w:rFonts w:ascii="宋体" w:eastAsia="宋体" w:hAnsi="宋体"/>
                <w:sz w:val="24"/>
                <w:szCs w:val="24"/>
              </w:rPr>
              <w:t>出口集装箱运价</w:t>
            </w:r>
            <w:r>
              <w:rPr>
                <w:rFonts w:ascii="宋体" w:eastAsia="宋体" w:hAnsi="宋体"/>
                <w:sz w:val="24"/>
                <w:szCs w:val="24"/>
              </w:rPr>
              <w:t>分航线指数与本地关区出口贸易相关性</w:t>
            </w:r>
            <w:r>
              <w:rPr>
                <w:rFonts w:ascii="宋体" w:eastAsia="宋体" w:hAnsi="宋体"/>
                <w:sz w:val="24"/>
                <w:szCs w:val="24"/>
              </w:rPr>
              <w:t>分析</w:t>
            </w:r>
          </w:p>
          <w:p w14:paraId="6E90F5B0" w14:textId="46563BE6" w:rsidR="0043478B" w:rsidRDefault="0043478B" w:rsidP="0043478B">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5.2.3 上海出口贸易劳动密集型产品与</w:t>
            </w:r>
            <w:r>
              <w:rPr>
                <w:rFonts w:ascii="宋体" w:eastAsia="宋体" w:hAnsi="宋体" w:hint="eastAsia"/>
                <w:sz w:val="24"/>
                <w:szCs w:val="24"/>
              </w:rPr>
              <w:t>上海</w:t>
            </w:r>
            <w:r>
              <w:rPr>
                <w:rFonts w:ascii="宋体" w:eastAsia="宋体" w:hAnsi="宋体"/>
                <w:sz w:val="24"/>
                <w:szCs w:val="24"/>
              </w:rPr>
              <w:t>出口集装箱运价综合指数</w:t>
            </w:r>
            <w:r>
              <w:rPr>
                <w:rFonts w:ascii="宋体" w:eastAsia="宋体" w:hAnsi="宋体"/>
                <w:sz w:val="24"/>
                <w:szCs w:val="24"/>
              </w:rPr>
              <w:t>相关性分析</w:t>
            </w:r>
          </w:p>
          <w:p w14:paraId="2D6B7922" w14:textId="15A1E087" w:rsidR="0043478B" w:rsidRDefault="0043478B" w:rsidP="0043478B">
            <w:pPr>
              <w:rPr>
                <w:rFonts w:ascii="宋体" w:eastAsia="宋体" w:hAnsi="宋体"/>
                <w:sz w:val="24"/>
                <w:szCs w:val="24"/>
              </w:rPr>
            </w:pPr>
            <w:r>
              <w:rPr>
                <w:rFonts w:ascii="宋体" w:eastAsia="宋体" w:hAnsi="宋体" w:hint="eastAsia"/>
                <w:sz w:val="24"/>
                <w:szCs w:val="24"/>
              </w:rPr>
              <w:t xml:space="preserve"> </w:t>
            </w:r>
            <w:r w:rsidR="00AE3A35">
              <w:rPr>
                <w:rFonts w:ascii="宋体" w:eastAsia="宋体" w:hAnsi="宋体"/>
                <w:sz w:val="24"/>
                <w:szCs w:val="24"/>
              </w:rPr>
              <w:t xml:space="preserve">  5.2.4 </w:t>
            </w:r>
            <w:r>
              <w:rPr>
                <w:rFonts w:ascii="宋体" w:eastAsia="宋体" w:hAnsi="宋体"/>
                <w:sz w:val="24"/>
                <w:szCs w:val="24"/>
              </w:rPr>
              <w:t>上海出口贸易资本</w:t>
            </w:r>
            <w:r>
              <w:rPr>
                <w:rFonts w:ascii="宋体" w:eastAsia="宋体" w:hAnsi="宋体"/>
                <w:sz w:val="24"/>
                <w:szCs w:val="24"/>
              </w:rPr>
              <w:t>密集型产品与</w:t>
            </w:r>
            <w:r>
              <w:rPr>
                <w:rFonts w:ascii="宋体" w:eastAsia="宋体" w:hAnsi="宋体" w:hint="eastAsia"/>
                <w:sz w:val="24"/>
                <w:szCs w:val="24"/>
              </w:rPr>
              <w:t>上海</w:t>
            </w:r>
            <w:r>
              <w:rPr>
                <w:rFonts w:ascii="宋体" w:eastAsia="宋体" w:hAnsi="宋体"/>
                <w:sz w:val="24"/>
                <w:szCs w:val="24"/>
              </w:rPr>
              <w:t>出口集装箱运价综合指数相关性分析</w:t>
            </w:r>
          </w:p>
          <w:p w14:paraId="737F6660" w14:textId="77777777" w:rsidR="00AE3A35" w:rsidRDefault="00AE3A35" w:rsidP="00AE3A35">
            <w:pPr>
              <w:rPr>
                <w:rFonts w:ascii="宋体" w:eastAsia="宋体" w:hAnsi="宋体"/>
                <w:sz w:val="24"/>
                <w:szCs w:val="24"/>
              </w:rPr>
            </w:pPr>
            <w:r>
              <w:rPr>
                <w:rFonts w:ascii="宋体" w:eastAsia="宋体" w:hAnsi="宋体"/>
                <w:sz w:val="24"/>
                <w:szCs w:val="24"/>
              </w:rPr>
              <w:t xml:space="preserve">   5.2.5 新冠疫情前</w:t>
            </w:r>
            <w:r>
              <w:rPr>
                <w:rFonts w:ascii="宋体" w:eastAsia="宋体" w:hAnsi="宋体" w:hint="eastAsia"/>
                <w:sz w:val="24"/>
                <w:szCs w:val="24"/>
              </w:rPr>
              <w:t>上海</w:t>
            </w:r>
            <w:r>
              <w:rPr>
                <w:rFonts w:ascii="宋体" w:eastAsia="宋体" w:hAnsi="宋体"/>
                <w:sz w:val="24"/>
                <w:szCs w:val="24"/>
              </w:rPr>
              <w:t>出口集装箱运价综合指数与本地关区出口贸易相关性分析</w:t>
            </w:r>
          </w:p>
          <w:p w14:paraId="79876E14" w14:textId="7E931927" w:rsidR="00AE3A35" w:rsidRDefault="00AE3A35" w:rsidP="00AE3A3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5.2.6 新冠疫情中</w:t>
            </w:r>
            <w:r>
              <w:rPr>
                <w:rFonts w:ascii="宋体" w:eastAsia="宋体" w:hAnsi="宋体" w:hint="eastAsia"/>
                <w:sz w:val="24"/>
                <w:szCs w:val="24"/>
              </w:rPr>
              <w:t>上海</w:t>
            </w:r>
            <w:r>
              <w:rPr>
                <w:rFonts w:ascii="宋体" w:eastAsia="宋体" w:hAnsi="宋体"/>
                <w:sz w:val="24"/>
                <w:szCs w:val="24"/>
              </w:rPr>
              <w:t>出口集装箱运价综合指数与本地关区出口贸易相关性分析</w:t>
            </w:r>
          </w:p>
          <w:p w14:paraId="63B4ADF8" w14:textId="206F5118" w:rsidR="008B6441" w:rsidRDefault="008B6441" w:rsidP="00AE3A35">
            <w:pPr>
              <w:rPr>
                <w:rFonts w:ascii="宋体" w:eastAsia="宋体" w:hAnsi="宋体"/>
                <w:sz w:val="24"/>
                <w:szCs w:val="24"/>
              </w:rPr>
            </w:pPr>
            <w:r>
              <w:rPr>
                <w:rFonts w:ascii="宋体" w:eastAsia="宋体" w:hAnsi="宋体"/>
                <w:sz w:val="24"/>
                <w:szCs w:val="24"/>
              </w:rPr>
              <w:t>第</w:t>
            </w:r>
            <w:r>
              <w:rPr>
                <w:rFonts w:ascii="宋体" w:eastAsia="宋体" w:hAnsi="宋体" w:hint="eastAsia"/>
                <w:sz w:val="24"/>
                <w:szCs w:val="24"/>
              </w:rPr>
              <w:t>6章 研究结论与展望</w:t>
            </w:r>
          </w:p>
          <w:p w14:paraId="6986D836" w14:textId="354D8DCE" w:rsidR="008B6441" w:rsidRDefault="008B6441" w:rsidP="00AE3A3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6.1 研究结论</w:t>
            </w:r>
          </w:p>
          <w:p w14:paraId="7B45D99F" w14:textId="3E287EAA" w:rsidR="008B6441" w:rsidRDefault="008B6441" w:rsidP="00AE3A35">
            <w:pPr>
              <w:rPr>
                <w:rFonts w:ascii="宋体" w:eastAsia="宋体" w:hAnsi="宋体"/>
                <w:sz w:val="24"/>
                <w:szCs w:val="24"/>
              </w:rPr>
            </w:pPr>
            <w:r>
              <w:rPr>
                <w:rFonts w:ascii="宋体" w:eastAsia="宋体" w:hAnsi="宋体" w:hint="eastAsia"/>
                <w:sz w:val="24"/>
                <w:szCs w:val="24"/>
              </w:rPr>
              <w:t xml:space="preserve"> </w:t>
            </w:r>
            <w:r>
              <w:rPr>
                <w:rFonts w:ascii="宋体" w:eastAsia="宋体" w:hAnsi="宋体"/>
                <w:sz w:val="24"/>
                <w:szCs w:val="24"/>
              </w:rPr>
              <w:t xml:space="preserve">  6.2 研究展望</w:t>
            </w:r>
          </w:p>
          <w:p w14:paraId="69F9775E" w14:textId="21D8136D" w:rsidR="0077455B" w:rsidRDefault="0077455B" w:rsidP="00AE3A35">
            <w:pPr>
              <w:rPr>
                <w:rFonts w:ascii="宋体" w:eastAsia="宋体" w:hAnsi="宋体"/>
                <w:sz w:val="24"/>
                <w:szCs w:val="24"/>
              </w:rPr>
            </w:pPr>
            <w:r>
              <w:rPr>
                <w:rFonts w:ascii="宋体" w:eastAsia="宋体" w:hAnsi="宋体"/>
                <w:sz w:val="24"/>
                <w:szCs w:val="24"/>
              </w:rPr>
              <w:t>参考文献</w:t>
            </w:r>
          </w:p>
          <w:p w14:paraId="7E4ED30A" w14:textId="18E06020" w:rsidR="009E113E" w:rsidRPr="0043478B" w:rsidRDefault="0077455B" w:rsidP="00252F6C">
            <w:pPr>
              <w:rPr>
                <w:rFonts w:ascii="宋体" w:eastAsia="宋体" w:hAnsi="宋体" w:hint="eastAsia"/>
                <w:sz w:val="24"/>
                <w:szCs w:val="24"/>
              </w:rPr>
            </w:pPr>
            <w:r>
              <w:rPr>
                <w:rFonts w:ascii="宋体" w:eastAsia="宋体" w:hAnsi="宋体"/>
                <w:sz w:val="24"/>
                <w:szCs w:val="24"/>
              </w:rPr>
              <w:t>致谢</w:t>
            </w:r>
          </w:p>
        </w:tc>
      </w:tr>
    </w:tbl>
    <w:p w14:paraId="0BC38363" w14:textId="7D7721E3" w:rsidR="00FA6165" w:rsidRPr="00252F6C" w:rsidRDefault="00FA6165">
      <w:pPr>
        <w:rPr>
          <w:rFonts w:ascii="宋体" w:eastAsia="宋体" w:hAnsi="宋体" w:hint="eastAsia"/>
          <w:sz w:val="32"/>
          <w:szCs w:val="32"/>
        </w:rPr>
      </w:pPr>
      <w:bookmarkStart w:id="1" w:name="_GoBack"/>
      <w:bookmarkEnd w:id="1"/>
    </w:p>
    <w:sectPr w:rsidR="00FA6165" w:rsidRPr="00252F6C" w:rsidSect="00F9166F">
      <w:pgSz w:w="11906" w:h="16838"/>
      <w:pgMar w:top="1418" w:right="1134" w:bottom="1134" w:left="1418"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F5A9FC8" w14:textId="77777777" w:rsidR="00D66A30" w:rsidRDefault="00D66A30" w:rsidP="00C73A3E">
      <w:r>
        <w:separator/>
      </w:r>
    </w:p>
  </w:endnote>
  <w:endnote w:type="continuationSeparator" w:id="0">
    <w:p w14:paraId="60A25E90" w14:textId="77777777" w:rsidR="00D66A30" w:rsidRDefault="00D66A30" w:rsidP="00C73A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mbria Math">
    <w:panose1 w:val="02040503050406030204"/>
    <w:charset w:val="00"/>
    <w:family w:val="roman"/>
    <w:pitch w:val="variable"/>
    <w:sig w:usb0="E00006FF" w:usb1="420024FF" w:usb2="02000000" w:usb3="00000000" w:csb0="0000019F" w:csb1="00000000"/>
  </w:font>
  <w:font w:name="HiddenHorzOCR">
    <w:altName w:val="Yu Gothic"/>
    <w:panose1 w:val="00000000000000000000"/>
    <w:charset w:val="80"/>
    <w:family w:val="auto"/>
    <w:notTrueType/>
    <w:pitch w:val="default"/>
    <w:sig w:usb0="00000001" w:usb1="08070000" w:usb2="00000010" w:usb3="00000000" w:csb0="00020000" w:csb1="00000000"/>
  </w:font>
  <w:font w:name="Yu Gothic">
    <w:altName w:val="游ゴシック"/>
    <w:panose1 w:val="020B0400000000000000"/>
    <w:charset w:val="80"/>
    <w:family w:val="swiss"/>
    <w:pitch w:val="variable"/>
    <w:sig w:usb0="E00002FF" w:usb1="2AC7FDFF" w:usb2="00000016" w:usb3="00000000" w:csb0="0002009F" w:csb1="00000000"/>
  </w:font>
  <w:font w:name="仿宋">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F66636A" w14:textId="77777777" w:rsidR="00D66A30" w:rsidRDefault="00D66A30" w:rsidP="00C73A3E">
      <w:r>
        <w:separator/>
      </w:r>
    </w:p>
  </w:footnote>
  <w:footnote w:type="continuationSeparator" w:id="0">
    <w:p w14:paraId="3F3E84EF" w14:textId="77777777" w:rsidR="00D66A30" w:rsidRDefault="00D66A30" w:rsidP="00C73A3E">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F0060EF"/>
    <w:multiLevelType w:val="hybridMultilevel"/>
    <w:tmpl w:val="9774B896"/>
    <w:lvl w:ilvl="0" w:tplc="74009B9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7272"/>
    <w:rsid w:val="0000578F"/>
    <w:rsid w:val="00016339"/>
    <w:rsid w:val="00020AAA"/>
    <w:rsid w:val="00033974"/>
    <w:rsid w:val="000402D5"/>
    <w:rsid w:val="00077385"/>
    <w:rsid w:val="0008020D"/>
    <w:rsid w:val="00080C65"/>
    <w:rsid w:val="00081DE8"/>
    <w:rsid w:val="00084186"/>
    <w:rsid w:val="00090A3E"/>
    <w:rsid w:val="00091E2B"/>
    <w:rsid w:val="000945E9"/>
    <w:rsid w:val="00095192"/>
    <w:rsid w:val="00097D2E"/>
    <w:rsid w:val="000A58F0"/>
    <w:rsid w:val="000D3D66"/>
    <w:rsid w:val="000D7272"/>
    <w:rsid w:val="000E5F53"/>
    <w:rsid w:val="000F52F3"/>
    <w:rsid w:val="00105D5A"/>
    <w:rsid w:val="001067B9"/>
    <w:rsid w:val="00106CE4"/>
    <w:rsid w:val="001140B7"/>
    <w:rsid w:val="00115D22"/>
    <w:rsid w:val="001348AD"/>
    <w:rsid w:val="00154BA6"/>
    <w:rsid w:val="001657C8"/>
    <w:rsid w:val="00170E9C"/>
    <w:rsid w:val="0018052F"/>
    <w:rsid w:val="0018521C"/>
    <w:rsid w:val="00197681"/>
    <w:rsid w:val="001A5588"/>
    <w:rsid w:val="001A56FA"/>
    <w:rsid w:val="001B6BF9"/>
    <w:rsid w:val="001B779E"/>
    <w:rsid w:val="001C5A8D"/>
    <w:rsid w:val="001D493D"/>
    <w:rsid w:val="001F03CA"/>
    <w:rsid w:val="00203FE2"/>
    <w:rsid w:val="00204F99"/>
    <w:rsid w:val="00215107"/>
    <w:rsid w:val="00217E1F"/>
    <w:rsid w:val="00226124"/>
    <w:rsid w:val="00242906"/>
    <w:rsid w:val="00252F6C"/>
    <w:rsid w:val="00253320"/>
    <w:rsid w:val="00261CB6"/>
    <w:rsid w:val="00283DE2"/>
    <w:rsid w:val="002D2C99"/>
    <w:rsid w:val="002D5589"/>
    <w:rsid w:val="002D7B54"/>
    <w:rsid w:val="002E2BFB"/>
    <w:rsid w:val="003034AC"/>
    <w:rsid w:val="00323A49"/>
    <w:rsid w:val="003268AB"/>
    <w:rsid w:val="00333136"/>
    <w:rsid w:val="00350AAF"/>
    <w:rsid w:val="003620A5"/>
    <w:rsid w:val="0037006F"/>
    <w:rsid w:val="00372647"/>
    <w:rsid w:val="003843AF"/>
    <w:rsid w:val="0039278C"/>
    <w:rsid w:val="00395925"/>
    <w:rsid w:val="003B01B1"/>
    <w:rsid w:val="003B29A4"/>
    <w:rsid w:val="003D4D68"/>
    <w:rsid w:val="003E37A4"/>
    <w:rsid w:val="003E49CE"/>
    <w:rsid w:val="003E6A3A"/>
    <w:rsid w:val="003F21CB"/>
    <w:rsid w:val="003F4A45"/>
    <w:rsid w:val="00405001"/>
    <w:rsid w:val="00406E8E"/>
    <w:rsid w:val="00412B42"/>
    <w:rsid w:val="00414B26"/>
    <w:rsid w:val="0043478B"/>
    <w:rsid w:val="004369A9"/>
    <w:rsid w:val="004435EF"/>
    <w:rsid w:val="00452192"/>
    <w:rsid w:val="00467333"/>
    <w:rsid w:val="00471301"/>
    <w:rsid w:val="00471456"/>
    <w:rsid w:val="00493503"/>
    <w:rsid w:val="00494648"/>
    <w:rsid w:val="004A0098"/>
    <w:rsid w:val="004C4719"/>
    <w:rsid w:val="004D06DC"/>
    <w:rsid w:val="004D1B13"/>
    <w:rsid w:val="004D5DA9"/>
    <w:rsid w:val="004E0DD0"/>
    <w:rsid w:val="004E6897"/>
    <w:rsid w:val="004F5F9D"/>
    <w:rsid w:val="00511F6B"/>
    <w:rsid w:val="005231B9"/>
    <w:rsid w:val="00531AEB"/>
    <w:rsid w:val="005A5F5F"/>
    <w:rsid w:val="005A672E"/>
    <w:rsid w:val="005B4F99"/>
    <w:rsid w:val="005C6641"/>
    <w:rsid w:val="005D26CB"/>
    <w:rsid w:val="005D289E"/>
    <w:rsid w:val="005E0DB2"/>
    <w:rsid w:val="005F0042"/>
    <w:rsid w:val="005F403F"/>
    <w:rsid w:val="00621F4C"/>
    <w:rsid w:val="00635032"/>
    <w:rsid w:val="00645F68"/>
    <w:rsid w:val="006562CC"/>
    <w:rsid w:val="00657355"/>
    <w:rsid w:val="00663830"/>
    <w:rsid w:val="00680DB8"/>
    <w:rsid w:val="006840AC"/>
    <w:rsid w:val="00684771"/>
    <w:rsid w:val="00684DD7"/>
    <w:rsid w:val="00685716"/>
    <w:rsid w:val="006A53D8"/>
    <w:rsid w:val="006A787D"/>
    <w:rsid w:val="006C40D2"/>
    <w:rsid w:val="006E1FAB"/>
    <w:rsid w:val="006E209E"/>
    <w:rsid w:val="006E3776"/>
    <w:rsid w:val="006E77D3"/>
    <w:rsid w:val="006F4DEA"/>
    <w:rsid w:val="006F5DD3"/>
    <w:rsid w:val="006F642C"/>
    <w:rsid w:val="007029C3"/>
    <w:rsid w:val="007055CC"/>
    <w:rsid w:val="007070CC"/>
    <w:rsid w:val="00742C72"/>
    <w:rsid w:val="00745DFA"/>
    <w:rsid w:val="0077330B"/>
    <w:rsid w:val="0077455B"/>
    <w:rsid w:val="00777EE4"/>
    <w:rsid w:val="00782510"/>
    <w:rsid w:val="00783C34"/>
    <w:rsid w:val="00787EDC"/>
    <w:rsid w:val="00791971"/>
    <w:rsid w:val="00793885"/>
    <w:rsid w:val="007A2344"/>
    <w:rsid w:val="007A7146"/>
    <w:rsid w:val="007B3D38"/>
    <w:rsid w:val="007B415C"/>
    <w:rsid w:val="007B7841"/>
    <w:rsid w:val="007E4588"/>
    <w:rsid w:val="00803564"/>
    <w:rsid w:val="00803C3B"/>
    <w:rsid w:val="00803E29"/>
    <w:rsid w:val="00821E25"/>
    <w:rsid w:val="0082782B"/>
    <w:rsid w:val="00840389"/>
    <w:rsid w:val="00864C99"/>
    <w:rsid w:val="00874840"/>
    <w:rsid w:val="008A53D6"/>
    <w:rsid w:val="008B6441"/>
    <w:rsid w:val="008D0F26"/>
    <w:rsid w:val="008D10A8"/>
    <w:rsid w:val="008D22C8"/>
    <w:rsid w:val="008F6D7C"/>
    <w:rsid w:val="00915D20"/>
    <w:rsid w:val="00921AC6"/>
    <w:rsid w:val="009249A5"/>
    <w:rsid w:val="00924ED3"/>
    <w:rsid w:val="00925AFA"/>
    <w:rsid w:val="009336E6"/>
    <w:rsid w:val="00936377"/>
    <w:rsid w:val="00944565"/>
    <w:rsid w:val="00950D64"/>
    <w:rsid w:val="00953C96"/>
    <w:rsid w:val="00961293"/>
    <w:rsid w:val="00965DB9"/>
    <w:rsid w:val="0097405F"/>
    <w:rsid w:val="00991E4E"/>
    <w:rsid w:val="009B0F81"/>
    <w:rsid w:val="009E113E"/>
    <w:rsid w:val="009F3F9F"/>
    <w:rsid w:val="00A01EA4"/>
    <w:rsid w:val="00A0320B"/>
    <w:rsid w:val="00A2288A"/>
    <w:rsid w:val="00A266A4"/>
    <w:rsid w:val="00A42FD9"/>
    <w:rsid w:val="00A4369C"/>
    <w:rsid w:val="00A46189"/>
    <w:rsid w:val="00A62DBB"/>
    <w:rsid w:val="00A64910"/>
    <w:rsid w:val="00A66CDF"/>
    <w:rsid w:val="00A672EC"/>
    <w:rsid w:val="00A71DDA"/>
    <w:rsid w:val="00A74384"/>
    <w:rsid w:val="00A83635"/>
    <w:rsid w:val="00A85125"/>
    <w:rsid w:val="00AA27B5"/>
    <w:rsid w:val="00AC48E8"/>
    <w:rsid w:val="00AD5783"/>
    <w:rsid w:val="00AE0892"/>
    <w:rsid w:val="00AE3A35"/>
    <w:rsid w:val="00AF57F1"/>
    <w:rsid w:val="00B029A9"/>
    <w:rsid w:val="00B1040D"/>
    <w:rsid w:val="00B35019"/>
    <w:rsid w:val="00B41B39"/>
    <w:rsid w:val="00B41EE7"/>
    <w:rsid w:val="00B615C2"/>
    <w:rsid w:val="00B75705"/>
    <w:rsid w:val="00B8236A"/>
    <w:rsid w:val="00B8313B"/>
    <w:rsid w:val="00B87DCD"/>
    <w:rsid w:val="00BB131D"/>
    <w:rsid w:val="00BC7A43"/>
    <w:rsid w:val="00BD6BB6"/>
    <w:rsid w:val="00BD7614"/>
    <w:rsid w:val="00BE59A4"/>
    <w:rsid w:val="00C07CC2"/>
    <w:rsid w:val="00C106C7"/>
    <w:rsid w:val="00C12C81"/>
    <w:rsid w:val="00C136AB"/>
    <w:rsid w:val="00C50C1E"/>
    <w:rsid w:val="00C57D1C"/>
    <w:rsid w:val="00C658F4"/>
    <w:rsid w:val="00C73A3E"/>
    <w:rsid w:val="00C7703D"/>
    <w:rsid w:val="00C8500D"/>
    <w:rsid w:val="00C94007"/>
    <w:rsid w:val="00CA440F"/>
    <w:rsid w:val="00CB59AA"/>
    <w:rsid w:val="00CB7C22"/>
    <w:rsid w:val="00CC495C"/>
    <w:rsid w:val="00D12BD1"/>
    <w:rsid w:val="00D24458"/>
    <w:rsid w:val="00D319E7"/>
    <w:rsid w:val="00D45A6D"/>
    <w:rsid w:val="00D472CF"/>
    <w:rsid w:val="00D66A30"/>
    <w:rsid w:val="00D7227B"/>
    <w:rsid w:val="00D90910"/>
    <w:rsid w:val="00DA2F4A"/>
    <w:rsid w:val="00DA4A70"/>
    <w:rsid w:val="00DC014D"/>
    <w:rsid w:val="00DE5A20"/>
    <w:rsid w:val="00DF5C7D"/>
    <w:rsid w:val="00E03F74"/>
    <w:rsid w:val="00E07A18"/>
    <w:rsid w:val="00E175F9"/>
    <w:rsid w:val="00E3477F"/>
    <w:rsid w:val="00E70085"/>
    <w:rsid w:val="00E839B2"/>
    <w:rsid w:val="00E922C8"/>
    <w:rsid w:val="00E9481B"/>
    <w:rsid w:val="00E9599B"/>
    <w:rsid w:val="00EF04F9"/>
    <w:rsid w:val="00EF28F7"/>
    <w:rsid w:val="00F14059"/>
    <w:rsid w:val="00F174B7"/>
    <w:rsid w:val="00F25002"/>
    <w:rsid w:val="00F314C5"/>
    <w:rsid w:val="00F37B96"/>
    <w:rsid w:val="00F46763"/>
    <w:rsid w:val="00F53A16"/>
    <w:rsid w:val="00F60430"/>
    <w:rsid w:val="00F6264B"/>
    <w:rsid w:val="00F62E76"/>
    <w:rsid w:val="00F66126"/>
    <w:rsid w:val="00F66EEC"/>
    <w:rsid w:val="00F82CA0"/>
    <w:rsid w:val="00F86704"/>
    <w:rsid w:val="00F9166F"/>
    <w:rsid w:val="00FA6165"/>
    <w:rsid w:val="00FB0C4E"/>
    <w:rsid w:val="00FB760A"/>
    <w:rsid w:val="00FC075B"/>
    <w:rsid w:val="00FD01A1"/>
    <w:rsid w:val="00FD6822"/>
    <w:rsid w:val="00FF51BB"/>
    <w:rsid w:val="00FF70BD"/>
    <w:rsid w:val="00FF7B1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41B3F7"/>
  <w15:chartTrackingRefBased/>
  <w15:docId w15:val="{F89DD7A3-8759-4B3E-807F-59B25033B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50C1E"/>
    <w:pPr>
      <w:ind w:firstLineChars="200" w:firstLine="420"/>
    </w:pPr>
  </w:style>
  <w:style w:type="table" w:styleId="a4">
    <w:name w:val="Table Grid"/>
    <w:basedOn w:val="a1"/>
    <w:uiPriority w:val="39"/>
    <w:rsid w:val="00C50C1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5">
    <w:name w:val="header"/>
    <w:basedOn w:val="a"/>
    <w:link w:val="Char"/>
    <w:uiPriority w:val="99"/>
    <w:unhideWhenUsed/>
    <w:rsid w:val="00C73A3E"/>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5"/>
    <w:uiPriority w:val="99"/>
    <w:rsid w:val="00C73A3E"/>
    <w:rPr>
      <w:sz w:val="18"/>
      <w:szCs w:val="18"/>
    </w:rPr>
  </w:style>
  <w:style w:type="paragraph" w:styleId="a6">
    <w:name w:val="footer"/>
    <w:basedOn w:val="a"/>
    <w:link w:val="Char0"/>
    <w:uiPriority w:val="99"/>
    <w:unhideWhenUsed/>
    <w:rsid w:val="00C73A3E"/>
    <w:pPr>
      <w:tabs>
        <w:tab w:val="center" w:pos="4153"/>
        <w:tab w:val="right" w:pos="8306"/>
      </w:tabs>
      <w:snapToGrid w:val="0"/>
      <w:jc w:val="left"/>
    </w:pPr>
    <w:rPr>
      <w:sz w:val="18"/>
      <w:szCs w:val="18"/>
    </w:rPr>
  </w:style>
  <w:style w:type="character" w:customStyle="1" w:styleId="Char0">
    <w:name w:val="页脚 Char"/>
    <w:basedOn w:val="a0"/>
    <w:link w:val="a6"/>
    <w:uiPriority w:val="99"/>
    <w:rsid w:val="00C73A3E"/>
    <w:rPr>
      <w:sz w:val="18"/>
      <w:szCs w:val="18"/>
    </w:rPr>
  </w:style>
  <w:style w:type="character" w:styleId="a7">
    <w:name w:val="Placeholder Text"/>
    <w:basedOn w:val="a0"/>
    <w:uiPriority w:val="99"/>
    <w:semiHidden/>
    <w:rsid w:val="00097D2E"/>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microsoft.com/office/2007/relationships/diagramDrawing" Target="diagrams/drawing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Colors" Target="diagrams/colors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QuickStyle" Target="diagrams/quickStyle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diagramLayout" Target="diagrams/layout1.xml"/><Relationship Id="rId4" Type="http://schemas.openxmlformats.org/officeDocument/2006/relationships/settings" Target="settings.xml"/><Relationship Id="rId9" Type="http://schemas.openxmlformats.org/officeDocument/2006/relationships/diagramData" Target="diagrams/data1.xml"/><Relationship Id="rId14" Type="http://schemas.openxmlformats.org/officeDocument/2006/relationships/fontTable" Target="fontTable.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141021D8-60A5-4DD9-BB16-A34FF1391EF4}" type="doc">
      <dgm:prSet loTypeId="urn:microsoft.com/office/officeart/2005/8/layout/cycle4" loCatId="relationship" qsTypeId="urn:microsoft.com/office/officeart/2005/8/quickstyle/simple3" qsCatId="simple" csTypeId="urn:microsoft.com/office/officeart/2005/8/colors/accent1_2" csCatId="accent1" phldr="1"/>
      <dgm:spPr/>
      <dgm:t>
        <a:bodyPr/>
        <a:lstStyle/>
        <a:p>
          <a:endParaRPr lang="zh-CN" altLang="en-US"/>
        </a:p>
      </dgm:t>
    </dgm:pt>
    <dgm:pt modelId="{BE1E2963-9EF2-47FE-BBD6-8BA84EB07561}">
      <dgm:prSet phldrT="[文本]"/>
      <dgm:spPr/>
      <dgm:t>
        <a:bodyPr/>
        <a:lstStyle/>
        <a:p>
          <a:r>
            <a:rPr lang="zh-CN" altLang="en-US" dirty="0" smtClean="0"/>
            <a:t>供给</a:t>
          </a:r>
          <a:endParaRPr lang="zh-CN" altLang="en-US" dirty="0"/>
        </a:p>
      </dgm:t>
    </dgm:pt>
    <dgm:pt modelId="{A10785CB-F526-4B45-AD33-1223ABBEA2DD}" type="parTrans" cxnId="{D0C21A0B-1A51-4DC9-8699-91B069FE8B6F}">
      <dgm:prSet/>
      <dgm:spPr/>
      <dgm:t>
        <a:bodyPr/>
        <a:lstStyle/>
        <a:p>
          <a:endParaRPr lang="zh-CN" altLang="en-US"/>
        </a:p>
      </dgm:t>
    </dgm:pt>
    <dgm:pt modelId="{9A38B481-9F78-4BD5-8F27-A3C3341DCF55}" type="sibTrans" cxnId="{D0C21A0B-1A51-4DC9-8699-91B069FE8B6F}">
      <dgm:prSet/>
      <dgm:spPr/>
      <dgm:t>
        <a:bodyPr/>
        <a:lstStyle/>
        <a:p>
          <a:endParaRPr lang="zh-CN" altLang="en-US"/>
        </a:p>
      </dgm:t>
    </dgm:pt>
    <dgm:pt modelId="{C183C056-E78C-4C68-AE6E-CB385571584A}">
      <dgm:prSet phldrT="[文本]"/>
      <dgm:spPr/>
      <dgm:t>
        <a:bodyPr/>
        <a:lstStyle/>
        <a:p>
          <a:r>
            <a:rPr lang="zh-CN" altLang="en-US" dirty="0" smtClean="0"/>
            <a:t>原油价格</a:t>
          </a:r>
          <a:endParaRPr lang="zh-CN" altLang="en-US" dirty="0"/>
        </a:p>
      </dgm:t>
    </dgm:pt>
    <dgm:pt modelId="{65ED653B-3CA6-413E-B8DA-6157CAE0EEFC}" type="parTrans" cxnId="{FB77743B-2C49-4591-AFB3-F2792EA8D55F}">
      <dgm:prSet/>
      <dgm:spPr/>
      <dgm:t>
        <a:bodyPr/>
        <a:lstStyle/>
        <a:p>
          <a:endParaRPr lang="zh-CN" altLang="en-US"/>
        </a:p>
      </dgm:t>
    </dgm:pt>
    <dgm:pt modelId="{62488B17-945A-4E99-B38C-7D6FC7BF0C00}" type="sibTrans" cxnId="{FB77743B-2C49-4591-AFB3-F2792EA8D55F}">
      <dgm:prSet/>
      <dgm:spPr/>
      <dgm:t>
        <a:bodyPr/>
        <a:lstStyle/>
        <a:p>
          <a:endParaRPr lang="zh-CN" altLang="en-US"/>
        </a:p>
      </dgm:t>
    </dgm:pt>
    <dgm:pt modelId="{7FE4A99F-52AD-435B-8B64-1ABCB0091641}">
      <dgm:prSet phldrT="[文本]"/>
      <dgm:spPr/>
      <dgm:t>
        <a:bodyPr/>
        <a:lstStyle/>
        <a:p>
          <a:r>
            <a:rPr lang="zh-CN" altLang="en-US" dirty="0" smtClean="0"/>
            <a:t>需求</a:t>
          </a:r>
          <a:endParaRPr lang="zh-CN" altLang="en-US" dirty="0"/>
        </a:p>
      </dgm:t>
    </dgm:pt>
    <dgm:pt modelId="{F680947A-2754-4397-8B10-A1C542450A81}" type="parTrans" cxnId="{3936AF14-BB07-466C-AD91-5AA22904C555}">
      <dgm:prSet/>
      <dgm:spPr/>
      <dgm:t>
        <a:bodyPr/>
        <a:lstStyle/>
        <a:p>
          <a:endParaRPr lang="zh-CN" altLang="en-US"/>
        </a:p>
      </dgm:t>
    </dgm:pt>
    <dgm:pt modelId="{D3C16695-ED1F-4881-BCCA-3F1CFE01E1AB}" type="sibTrans" cxnId="{3936AF14-BB07-466C-AD91-5AA22904C555}">
      <dgm:prSet/>
      <dgm:spPr/>
      <dgm:t>
        <a:bodyPr/>
        <a:lstStyle/>
        <a:p>
          <a:endParaRPr lang="zh-CN" altLang="en-US"/>
        </a:p>
      </dgm:t>
    </dgm:pt>
    <dgm:pt modelId="{F0743E34-EF77-4B55-B987-DE04C0F6BA5B}">
      <dgm:prSet phldrT="[文本]"/>
      <dgm:spPr/>
      <dgm:t>
        <a:bodyPr/>
        <a:lstStyle/>
        <a:p>
          <a:r>
            <a:rPr lang="zh-CN" altLang="en-US" dirty="0" smtClean="0"/>
            <a:t>收入</a:t>
          </a:r>
          <a:endParaRPr lang="zh-CN" altLang="en-US" dirty="0"/>
        </a:p>
      </dgm:t>
    </dgm:pt>
    <dgm:pt modelId="{6410819B-B946-4467-A01E-7913B575AC65}" type="parTrans" cxnId="{9F589456-12E8-4699-BD39-DFAF7A6CB705}">
      <dgm:prSet/>
      <dgm:spPr/>
      <dgm:t>
        <a:bodyPr/>
        <a:lstStyle/>
        <a:p>
          <a:endParaRPr lang="zh-CN" altLang="en-US"/>
        </a:p>
      </dgm:t>
    </dgm:pt>
    <dgm:pt modelId="{FE77A6EA-FDC8-4CCC-B89D-C03C0D65D896}" type="sibTrans" cxnId="{9F589456-12E8-4699-BD39-DFAF7A6CB705}">
      <dgm:prSet/>
      <dgm:spPr/>
      <dgm:t>
        <a:bodyPr/>
        <a:lstStyle/>
        <a:p>
          <a:endParaRPr lang="zh-CN" altLang="en-US"/>
        </a:p>
      </dgm:t>
    </dgm:pt>
    <dgm:pt modelId="{C60D6EE2-987E-4EE7-86AA-6A9F44C10C29}">
      <dgm:prSet phldrT="[文本]"/>
      <dgm:spPr/>
      <dgm:t>
        <a:bodyPr/>
        <a:lstStyle/>
        <a:p>
          <a:r>
            <a:rPr lang="zh-CN" altLang="en-US" dirty="0" smtClean="0"/>
            <a:t>其他</a:t>
          </a:r>
          <a:endParaRPr lang="zh-CN" altLang="en-US" dirty="0"/>
        </a:p>
      </dgm:t>
    </dgm:pt>
    <dgm:pt modelId="{2D85D4BF-8C7E-4388-8A16-D3B56ADDA8DB}" type="parTrans" cxnId="{E073D704-62C0-4006-B9BA-5FA512ABD5C3}">
      <dgm:prSet/>
      <dgm:spPr/>
      <dgm:t>
        <a:bodyPr/>
        <a:lstStyle/>
        <a:p>
          <a:endParaRPr lang="zh-CN" altLang="en-US"/>
        </a:p>
      </dgm:t>
    </dgm:pt>
    <dgm:pt modelId="{D35D4087-EE47-4C65-B235-2F94CD6ED71D}" type="sibTrans" cxnId="{E073D704-62C0-4006-B9BA-5FA512ABD5C3}">
      <dgm:prSet/>
      <dgm:spPr/>
      <dgm:t>
        <a:bodyPr/>
        <a:lstStyle/>
        <a:p>
          <a:endParaRPr lang="zh-CN" altLang="en-US"/>
        </a:p>
      </dgm:t>
    </dgm:pt>
    <dgm:pt modelId="{4104FA63-0F6A-4BA4-A6A3-34C9AF9866CC}">
      <dgm:prSet phldrT="[文本]"/>
      <dgm:spPr/>
      <dgm:t>
        <a:bodyPr/>
        <a:lstStyle/>
        <a:p>
          <a:r>
            <a:rPr lang="zh-CN" altLang="en-US" dirty="0" smtClean="0"/>
            <a:t>宏观政策</a:t>
          </a:r>
          <a:endParaRPr lang="zh-CN" altLang="en-US" dirty="0"/>
        </a:p>
      </dgm:t>
    </dgm:pt>
    <dgm:pt modelId="{F8035493-65F6-4F0C-952C-CBAEBF14B2D6}" type="parTrans" cxnId="{6C06E5B3-0EF2-48FF-8ED6-178BA917572C}">
      <dgm:prSet/>
      <dgm:spPr/>
      <dgm:t>
        <a:bodyPr/>
        <a:lstStyle/>
        <a:p>
          <a:endParaRPr lang="zh-CN" altLang="en-US"/>
        </a:p>
      </dgm:t>
    </dgm:pt>
    <dgm:pt modelId="{22677DD0-2E42-4B97-BF2C-222ADB9B4AF5}" type="sibTrans" cxnId="{6C06E5B3-0EF2-48FF-8ED6-178BA917572C}">
      <dgm:prSet/>
      <dgm:spPr/>
      <dgm:t>
        <a:bodyPr/>
        <a:lstStyle/>
        <a:p>
          <a:endParaRPr lang="zh-CN" altLang="en-US"/>
        </a:p>
      </dgm:t>
    </dgm:pt>
    <dgm:pt modelId="{D9D08874-A1EF-4270-8BD9-69C3CA3403E7}">
      <dgm:prSet phldrT="[文本]"/>
      <dgm:spPr/>
      <dgm:t>
        <a:bodyPr/>
        <a:lstStyle/>
        <a:p>
          <a:r>
            <a:rPr lang="zh-CN" altLang="en-US" dirty="0" smtClean="0"/>
            <a:t>突发事件</a:t>
          </a:r>
          <a:endParaRPr lang="zh-CN" altLang="en-US" dirty="0"/>
        </a:p>
      </dgm:t>
    </dgm:pt>
    <dgm:pt modelId="{441B8D01-A231-4EF5-A30C-6EF07F774A38}" type="parTrans" cxnId="{A585250A-66C4-4111-87A0-14FCAB9D6D3C}">
      <dgm:prSet/>
      <dgm:spPr/>
      <dgm:t>
        <a:bodyPr/>
        <a:lstStyle/>
        <a:p>
          <a:endParaRPr lang="zh-CN" altLang="en-US"/>
        </a:p>
      </dgm:t>
    </dgm:pt>
    <dgm:pt modelId="{C385A89E-9491-4EFB-9129-136EB99FDCCE}" type="sibTrans" cxnId="{A585250A-66C4-4111-87A0-14FCAB9D6D3C}">
      <dgm:prSet/>
      <dgm:spPr/>
      <dgm:t>
        <a:bodyPr/>
        <a:lstStyle/>
        <a:p>
          <a:endParaRPr lang="zh-CN" altLang="en-US"/>
        </a:p>
      </dgm:t>
    </dgm:pt>
    <dgm:pt modelId="{46464C0B-D910-40C2-A4F7-E8BACA783828}">
      <dgm:prSet phldrT="[文本]"/>
      <dgm:spPr/>
      <dgm:t>
        <a:bodyPr/>
        <a:lstStyle/>
        <a:p>
          <a:r>
            <a:rPr lang="zh-CN" altLang="en-US" dirty="0" smtClean="0"/>
            <a:t>自然灾害</a:t>
          </a:r>
          <a:endParaRPr lang="zh-CN" altLang="en-US" dirty="0"/>
        </a:p>
      </dgm:t>
    </dgm:pt>
    <dgm:pt modelId="{F6F13744-740A-4885-A119-6D3A4E0C0E60}" type="parTrans" cxnId="{151C96D8-3B5F-485E-8B6B-6FD8CF83923B}">
      <dgm:prSet/>
      <dgm:spPr/>
      <dgm:t>
        <a:bodyPr/>
        <a:lstStyle/>
        <a:p>
          <a:endParaRPr lang="zh-CN" altLang="en-US"/>
        </a:p>
      </dgm:t>
    </dgm:pt>
    <dgm:pt modelId="{DA51A930-267F-4DC0-8B54-A08EAC55FFC7}" type="sibTrans" cxnId="{151C96D8-3B5F-485E-8B6B-6FD8CF83923B}">
      <dgm:prSet/>
      <dgm:spPr/>
      <dgm:t>
        <a:bodyPr/>
        <a:lstStyle/>
        <a:p>
          <a:endParaRPr lang="zh-CN" altLang="en-US"/>
        </a:p>
      </dgm:t>
    </dgm:pt>
    <dgm:pt modelId="{648AEA16-AA3C-4F1B-8885-89565C96682B}">
      <dgm:prSet phldrT="[文本]"/>
      <dgm:spPr/>
      <dgm:t>
        <a:bodyPr/>
        <a:lstStyle/>
        <a:p>
          <a:r>
            <a:rPr lang="zh-CN" altLang="en-US" dirty="0" smtClean="0"/>
            <a:t>运费协议</a:t>
          </a:r>
          <a:endParaRPr lang="zh-CN" altLang="en-US" dirty="0"/>
        </a:p>
      </dgm:t>
    </dgm:pt>
    <dgm:pt modelId="{7A82D1E7-D448-44CE-88A6-4C618A001092}" type="parTrans" cxnId="{C53D2EF9-B71D-441F-B134-24546AD6AC78}">
      <dgm:prSet/>
      <dgm:spPr/>
      <dgm:t>
        <a:bodyPr/>
        <a:lstStyle/>
        <a:p>
          <a:endParaRPr lang="zh-CN" altLang="en-US"/>
        </a:p>
      </dgm:t>
    </dgm:pt>
    <dgm:pt modelId="{006FEE3C-76E9-4C12-ADD3-E6D1A0EBEAA5}" type="sibTrans" cxnId="{C53D2EF9-B71D-441F-B134-24546AD6AC78}">
      <dgm:prSet/>
      <dgm:spPr/>
      <dgm:t>
        <a:bodyPr/>
        <a:lstStyle/>
        <a:p>
          <a:endParaRPr lang="zh-CN" altLang="en-US"/>
        </a:p>
      </dgm:t>
    </dgm:pt>
    <dgm:pt modelId="{B1725A8B-3FE9-4E8E-AEA6-FBADB1F329C9}">
      <dgm:prSet phldrT="[文本]"/>
      <dgm:spPr/>
      <dgm:t>
        <a:bodyPr/>
        <a:lstStyle/>
        <a:p>
          <a:r>
            <a:rPr lang="zh-CN" altLang="en-US" dirty="0" smtClean="0"/>
            <a:t>船舶运力</a:t>
          </a:r>
          <a:endParaRPr lang="zh-CN" altLang="en-US" dirty="0"/>
        </a:p>
      </dgm:t>
    </dgm:pt>
    <dgm:pt modelId="{16BFCA75-614C-4651-8FE0-047461E1C76D}" type="parTrans" cxnId="{537A03CB-0468-43FB-85B1-E992C940D5D0}">
      <dgm:prSet/>
      <dgm:spPr/>
      <dgm:t>
        <a:bodyPr/>
        <a:lstStyle/>
        <a:p>
          <a:endParaRPr lang="zh-CN" altLang="en-US"/>
        </a:p>
      </dgm:t>
    </dgm:pt>
    <dgm:pt modelId="{42C30F76-1369-49D7-8AFF-18EEE96D191A}" type="sibTrans" cxnId="{537A03CB-0468-43FB-85B1-E992C940D5D0}">
      <dgm:prSet/>
      <dgm:spPr/>
      <dgm:t>
        <a:bodyPr/>
        <a:lstStyle/>
        <a:p>
          <a:endParaRPr lang="zh-CN" altLang="en-US"/>
        </a:p>
      </dgm:t>
    </dgm:pt>
    <dgm:pt modelId="{1C330E6F-17EC-4DAA-BAC2-BE514122DA12}">
      <dgm:prSet phldrT="[文本]"/>
      <dgm:spPr/>
      <dgm:t>
        <a:bodyPr/>
        <a:lstStyle/>
        <a:p>
          <a:r>
            <a:rPr lang="zh-CN" altLang="en-US" dirty="0" smtClean="0"/>
            <a:t>物价</a:t>
          </a:r>
          <a:endParaRPr lang="zh-CN" altLang="en-US" dirty="0"/>
        </a:p>
      </dgm:t>
    </dgm:pt>
    <dgm:pt modelId="{0DC3BE31-0BFA-4E81-885E-9C8505F968D4}" type="parTrans" cxnId="{5A0129E1-19CE-4945-B0FE-B4A8FEC68893}">
      <dgm:prSet/>
      <dgm:spPr/>
      <dgm:t>
        <a:bodyPr/>
        <a:lstStyle/>
        <a:p>
          <a:endParaRPr lang="zh-CN" altLang="en-US"/>
        </a:p>
      </dgm:t>
    </dgm:pt>
    <dgm:pt modelId="{6964CD72-FE7F-4EF2-A70A-10133158964B}" type="sibTrans" cxnId="{5A0129E1-19CE-4945-B0FE-B4A8FEC68893}">
      <dgm:prSet/>
      <dgm:spPr/>
      <dgm:t>
        <a:bodyPr/>
        <a:lstStyle/>
        <a:p>
          <a:endParaRPr lang="zh-CN" altLang="en-US"/>
        </a:p>
      </dgm:t>
    </dgm:pt>
    <dgm:pt modelId="{967ED4CC-735E-4060-9AC9-208B9272369E}">
      <dgm:prSet phldrT="[文本]"/>
      <dgm:spPr/>
      <dgm:t>
        <a:bodyPr/>
        <a:lstStyle/>
        <a:p>
          <a:r>
            <a:rPr lang="zh-CN" altLang="en-US" dirty="0" smtClean="0"/>
            <a:t>进出口贸易额</a:t>
          </a:r>
          <a:endParaRPr lang="zh-CN" altLang="en-US" dirty="0"/>
        </a:p>
      </dgm:t>
    </dgm:pt>
    <dgm:pt modelId="{ED981F3D-9951-4C9F-9B8C-749D0A1432EA}" type="parTrans" cxnId="{89DCC94B-F233-47F9-B858-5EC77381E644}">
      <dgm:prSet/>
      <dgm:spPr/>
      <dgm:t>
        <a:bodyPr/>
        <a:lstStyle/>
        <a:p>
          <a:endParaRPr lang="zh-CN" altLang="en-US"/>
        </a:p>
      </dgm:t>
    </dgm:pt>
    <dgm:pt modelId="{231E73E2-E168-4CF7-B4C9-3A29AAF097CB}" type="sibTrans" cxnId="{89DCC94B-F233-47F9-B858-5EC77381E644}">
      <dgm:prSet/>
      <dgm:spPr/>
      <dgm:t>
        <a:bodyPr/>
        <a:lstStyle/>
        <a:p>
          <a:endParaRPr lang="zh-CN" altLang="en-US"/>
        </a:p>
      </dgm:t>
    </dgm:pt>
    <dgm:pt modelId="{B12D1637-FC52-459F-A428-A4290FEB207E}">
      <dgm:prSet phldrT="[文本]"/>
      <dgm:spPr/>
      <dgm:t>
        <a:bodyPr/>
        <a:lstStyle/>
        <a:p>
          <a:r>
            <a:rPr lang="zh-CN" altLang="en-US" dirty="0" smtClean="0"/>
            <a:t>新冠疫情</a:t>
          </a:r>
          <a:endParaRPr lang="zh-CN" altLang="en-US" dirty="0"/>
        </a:p>
      </dgm:t>
    </dgm:pt>
    <dgm:pt modelId="{B7EAB954-DF16-4838-A7A0-5D6728D539DC}" type="parTrans" cxnId="{146C5D25-2F9A-4169-A9DA-75B09AC3A5D7}">
      <dgm:prSet/>
      <dgm:spPr/>
      <dgm:t>
        <a:bodyPr/>
        <a:lstStyle/>
        <a:p>
          <a:endParaRPr lang="zh-CN" altLang="en-US"/>
        </a:p>
      </dgm:t>
    </dgm:pt>
    <dgm:pt modelId="{C34EFA46-CE0F-45EF-AD30-0321834AA7C7}" type="sibTrans" cxnId="{146C5D25-2F9A-4169-A9DA-75B09AC3A5D7}">
      <dgm:prSet/>
      <dgm:spPr/>
      <dgm:t>
        <a:bodyPr/>
        <a:lstStyle/>
        <a:p>
          <a:endParaRPr lang="zh-CN" altLang="en-US"/>
        </a:p>
      </dgm:t>
    </dgm:pt>
    <dgm:pt modelId="{0879E704-41E6-4536-B485-D0CCB5DF1822}">
      <dgm:prSet phldrT="[文本]"/>
      <dgm:spPr/>
      <dgm:t>
        <a:bodyPr/>
        <a:lstStyle/>
        <a:p>
          <a:r>
            <a:rPr lang="zh-CN" altLang="en-US" dirty="0" smtClean="0"/>
            <a:t>汇率</a:t>
          </a:r>
          <a:endParaRPr lang="zh-CN" altLang="en-US" dirty="0"/>
        </a:p>
      </dgm:t>
    </dgm:pt>
    <dgm:pt modelId="{55C9A1DD-460F-4AB3-BDBE-02E7196CC1B7}" type="parTrans" cxnId="{27A553CF-F0CE-453F-85FB-6E668072C697}">
      <dgm:prSet/>
      <dgm:spPr/>
      <dgm:t>
        <a:bodyPr/>
        <a:lstStyle/>
        <a:p>
          <a:endParaRPr lang="zh-CN" altLang="en-US"/>
        </a:p>
      </dgm:t>
    </dgm:pt>
    <dgm:pt modelId="{7DD23AA2-66ED-4B81-8F43-EF31A6403BCD}" type="sibTrans" cxnId="{27A553CF-F0CE-453F-85FB-6E668072C697}">
      <dgm:prSet/>
      <dgm:spPr/>
      <dgm:t>
        <a:bodyPr/>
        <a:lstStyle/>
        <a:p>
          <a:endParaRPr lang="zh-CN" altLang="en-US"/>
        </a:p>
      </dgm:t>
    </dgm:pt>
    <dgm:pt modelId="{748E6949-6DA8-4F19-B789-71FDBC536891}" type="pres">
      <dgm:prSet presAssocID="{141021D8-60A5-4DD9-BB16-A34FF1391EF4}" presName="cycleMatrixDiagram" presStyleCnt="0">
        <dgm:presLayoutVars>
          <dgm:chMax val="1"/>
          <dgm:dir/>
          <dgm:animLvl val="lvl"/>
          <dgm:resizeHandles val="exact"/>
        </dgm:presLayoutVars>
      </dgm:prSet>
      <dgm:spPr/>
      <dgm:t>
        <a:bodyPr/>
        <a:lstStyle/>
        <a:p>
          <a:endParaRPr lang="zh-CN" altLang="en-US"/>
        </a:p>
      </dgm:t>
    </dgm:pt>
    <dgm:pt modelId="{7A43A50A-E95F-4E0F-B977-CB1A029E7CC3}" type="pres">
      <dgm:prSet presAssocID="{141021D8-60A5-4DD9-BB16-A34FF1391EF4}" presName="children" presStyleCnt="0"/>
      <dgm:spPr/>
    </dgm:pt>
    <dgm:pt modelId="{22327464-6150-4B2A-BF48-2BF7FC1B5D59}" type="pres">
      <dgm:prSet presAssocID="{141021D8-60A5-4DD9-BB16-A34FF1391EF4}" presName="child1group" presStyleCnt="0"/>
      <dgm:spPr/>
    </dgm:pt>
    <dgm:pt modelId="{B1EE6858-0E45-45C0-8B57-BB5304616854}" type="pres">
      <dgm:prSet presAssocID="{141021D8-60A5-4DD9-BB16-A34FF1391EF4}" presName="child1" presStyleLbl="bgAcc1" presStyleIdx="0" presStyleCnt="4"/>
      <dgm:spPr/>
      <dgm:t>
        <a:bodyPr/>
        <a:lstStyle/>
        <a:p>
          <a:endParaRPr lang="zh-CN" altLang="en-US"/>
        </a:p>
      </dgm:t>
    </dgm:pt>
    <dgm:pt modelId="{E06F175A-84C7-4404-823A-4BBF004F9443}" type="pres">
      <dgm:prSet presAssocID="{141021D8-60A5-4DD9-BB16-A34FF1391EF4}" presName="child1Text" presStyleLbl="bgAcc1" presStyleIdx="0" presStyleCnt="4">
        <dgm:presLayoutVars>
          <dgm:bulletEnabled val="1"/>
        </dgm:presLayoutVars>
      </dgm:prSet>
      <dgm:spPr/>
      <dgm:t>
        <a:bodyPr/>
        <a:lstStyle/>
        <a:p>
          <a:endParaRPr lang="zh-CN" altLang="en-US"/>
        </a:p>
      </dgm:t>
    </dgm:pt>
    <dgm:pt modelId="{4CFA6D82-72F2-4FBB-9882-410031AD66C1}" type="pres">
      <dgm:prSet presAssocID="{141021D8-60A5-4DD9-BB16-A34FF1391EF4}" presName="child2group" presStyleCnt="0"/>
      <dgm:spPr/>
    </dgm:pt>
    <dgm:pt modelId="{F4019597-3720-42CA-9DC9-FF08436728E0}" type="pres">
      <dgm:prSet presAssocID="{141021D8-60A5-4DD9-BB16-A34FF1391EF4}" presName="child2" presStyleLbl="bgAcc1" presStyleIdx="1" presStyleCnt="4"/>
      <dgm:spPr/>
      <dgm:t>
        <a:bodyPr/>
        <a:lstStyle/>
        <a:p>
          <a:endParaRPr lang="zh-CN" altLang="en-US"/>
        </a:p>
      </dgm:t>
    </dgm:pt>
    <dgm:pt modelId="{A6B3F317-1D3E-44B2-A6F6-F326A64D8282}" type="pres">
      <dgm:prSet presAssocID="{141021D8-60A5-4DD9-BB16-A34FF1391EF4}" presName="child2Text" presStyleLbl="bgAcc1" presStyleIdx="1" presStyleCnt="4">
        <dgm:presLayoutVars>
          <dgm:bulletEnabled val="1"/>
        </dgm:presLayoutVars>
      </dgm:prSet>
      <dgm:spPr/>
      <dgm:t>
        <a:bodyPr/>
        <a:lstStyle/>
        <a:p>
          <a:endParaRPr lang="zh-CN" altLang="en-US"/>
        </a:p>
      </dgm:t>
    </dgm:pt>
    <dgm:pt modelId="{540869FC-7E7D-4944-83F3-0A607716950B}" type="pres">
      <dgm:prSet presAssocID="{141021D8-60A5-4DD9-BB16-A34FF1391EF4}" presName="child3group" presStyleCnt="0"/>
      <dgm:spPr/>
    </dgm:pt>
    <dgm:pt modelId="{FBA9A6E0-8A42-4B40-A706-B45012114E1F}" type="pres">
      <dgm:prSet presAssocID="{141021D8-60A5-4DD9-BB16-A34FF1391EF4}" presName="child3" presStyleLbl="bgAcc1" presStyleIdx="2" presStyleCnt="4"/>
      <dgm:spPr/>
      <dgm:t>
        <a:bodyPr/>
        <a:lstStyle/>
        <a:p>
          <a:endParaRPr lang="zh-CN" altLang="en-US"/>
        </a:p>
      </dgm:t>
    </dgm:pt>
    <dgm:pt modelId="{45609F05-CE42-465D-844B-F63DD6F89748}" type="pres">
      <dgm:prSet presAssocID="{141021D8-60A5-4DD9-BB16-A34FF1391EF4}" presName="child3Text" presStyleLbl="bgAcc1" presStyleIdx="2" presStyleCnt="4">
        <dgm:presLayoutVars>
          <dgm:bulletEnabled val="1"/>
        </dgm:presLayoutVars>
      </dgm:prSet>
      <dgm:spPr/>
      <dgm:t>
        <a:bodyPr/>
        <a:lstStyle/>
        <a:p>
          <a:endParaRPr lang="zh-CN" altLang="en-US"/>
        </a:p>
      </dgm:t>
    </dgm:pt>
    <dgm:pt modelId="{5E510D51-8E53-4EBF-A938-502A8AFA0651}" type="pres">
      <dgm:prSet presAssocID="{141021D8-60A5-4DD9-BB16-A34FF1391EF4}" presName="child4group" presStyleCnt="0"/>
      <dgm:spPr/>
    </dgm:pt>
    <dgm:pt modelId="{C7D19349-8897-4E7E-87EE-5745E83E2310}" type="pres">
      <dgm:prSet presAssocID="{141021D8-60A5-4DD9-BB16-A34FF1391EF4}" presName="child4" presStyleLbl="bgAcc1" presStyleIdx="3" presStyleCnt="4"/>
      <dgm:spPr/>
      <dgm:t>
        <a:bodyPr/>
        <a:lstStyle/>
        <a:p>
          <a:endParaRPr lang="zh-CN" altLang="en-US"/>
        </a:p>
      </dgm:t>
    </dgm:pt>
    <dgm:pt modelId="{9EEECA71-2AB2-4397-A950-7B43D2BBD583}" type="pres">
      <dgm:prSet presAssocID="{141021D8-60A5-4DD9-BB16-A34FF1391EF4}" presName="child4Text" presStyleLbl="bgAcc1" presStyleIdx="3" presStyleCnt="4">
        <dgm:presLayoutVars>
          <dgm:bulletEnabled val="1"/>
        </dgm:presLayoutVars>
      </dgm:prSet>
      <dgm:spPr/>
      <dgm:t>
        <a:bodyPr/>
        <a:lstStyle/>
        <a:p>
          <a:endParaRPr lang="zh-CN" altLang="en-US"/>
        </a:p>
      </dgm:t>
    </dgm:pt>
    <dgm:pt modelId="{60241C85-5663-48F6-A8F5-59AF013DF31F}" type="pres">
      <dgm:prSet presAssocID="{141021D8-60A5-4DD9-BB16-A34FF1391EF4}" presName="childPlaceholder" presStyleCnt="0"/>
      <dgm:spPr/>
    </dgm:pt>
    <dgm:pt modelId="{3BA4E21A-2510-4F98-8138-577130DF6129}" type="pres">
      <dgm:prSet presAssocID="{141021D8-60A5-4DD9-BB16-A34FF1391EF4}" presName="circle" presStyleCnt="0"/>
      <dgm:spPr/>
    </dgm:pt>
    <dgm:pt modelId="{CD563DFB-E395-424B-A37B-64BE5EB5AD59}" type="pres">
      <dgm:prSet presAssocID="{141021D8-60A5-4DD9-BB16-A34FF1391EF4}" presName="quadrant1" presStyleLbl="node1" presStyleIdx="0" presStyleCnt="4">
        <dgm:presLayoutVars>
          <dgm:chMax val="1"/>
          <dgm:bulletEnabled val="1"/>
        </dgm:presLayoutVars>
      </dgm:prSet>
      <dgm:spPr/>
      <dgm:t>
        <a:bodyPr/>
        <a:lstStyle/>
        <a:p>
          <a:endParaRPr lang="zh-CN" altLang="en-US"/>
        </a:p>
      </dgm:t>
    </dgm:pt>
    <dgm:pt modelId="{216BDAD6-0CFF-4403-8053-1A65C45CA7A0}" type="pres">
      <dgm:prSet presAssocID="{141021D8-60A5-4DD9-BB16-A34FF1391EF4}" presName="quadrant2" presStyleLbl="node1" presStyleIdx="1" presStyleCnt="4">
        <dgm:presLayoutVars>
          <dgm:chMax val="1"/>
          <dgm:bulletEnabled val="1"/>
        </dgm:presLayoutVars>
      </dgm:prSet>
      <dgm:spPr/>
      <dgm:t>
        <a:bodyPr/>
        <a:lstStyle/>
        <a:p>
          <a:endParaRPr lang="zh-CN" altLang="en-US"/>
        </a:p>
      </dgm:t>
    </dgm:pt>
    <dgm:pt modelId="{86EF8BB3-5DF1-470A-820A-30E3D9CB662E}" type="pres">
      <dgm:prSet presAssocID="{141021D8-60A5-4DD9-BB16-A34FF1391EF4}" presName="quadrant3" presStyleLbl="node1" presStyleIdx="2" presStyleCnt="4">
        <dgm:presLayoutVars>
          <dgm:chMax val="1"/>
          <dgm:bulletEnabled val="1"/>
        </dgm:presLayoutVars>
      </dgm:prSet>
      <dgm:spPr/>
      <dgm:t>
        <a:bodyPr/>
        <a:lstStyle/>
        <a:p>
          <a:endParaRPr lang="zh-CN" altLang="en-US"/>
        </a:p>
      </dgm:t>
    </dgm:pt>
    <dgm:pt modelId="{52A66875-DC06-4BEC-AC87-98E102F7AF58}" type="pres">
      <dgm:prSet presAssocID="{141021D8-60A5-4DD9-BB16-A34FF1391EF4}" presName="quadrant4" presStyleLbl="node1" presStyleIdx="3" presStyleCnt="4">
        <dgm:presLayoutVars>
          <dgm:chMax val="1"/>
          <dgm:bulletEnabled val="1"/>
        </dgm:presLayoutVars>
      </dgm:prSet>
      <dgm:spPr/>
      <dgm:t>
        <a:bodyPr/>
        <a:lstStyle/>
        <a:p>
          <a:endParaRPr lang="zh-CN" altLang="en-US"/>
        </a:p>
      </dgm:t>
    </dgm:pt>
    <dgm:pt modelId="{7D93BA08-6B14-4A8C-96D4-7AFC1EF662EF}" type="pres">
      <dgm:prSet presAssocID="{141021D8-60A5-4DD9-BB16-A34FF1391EF4}" presName="quadrantPlaceholder" presStyleCnt="0"/>
      <dgm:spPr/>
    </dgm:pt>
    <dgm:pt modelId="{7225A2ED-F944-4580-811C-75AB2CE22F48}" type="pres">
      <dgm:prSet presAssocID="{141021D8-60A5-4DD9-BB16-A34FF1391EF4}" presName="center1" presStyleLbl="fgShp" presStyleIdx="0" presStyleCnt="2"/>
      <dgm:spPr/>
    </dgm:pt>
    <dgm:pt modelId="{F744EEF6-3D4C-45F2-BB5C-6496D4FBB076}" type="pres">
      <dgm:prSet presAssocID="{141021D8-60A5-4DD9-BB16-A34FF1391EF4}" presName="center2" presStyleLbl="fgShp" presStyleIdx="1" presStyleCnt="2"/>
      <dgm:spPr/>
    </dgm:pt>
  </dgm:ptLst>
  <dgm:cxnLst>
    <dgm:cxn modelId="{89DCC94B-F233-47F9-B858-5EC77381E644}" srcId="{7FE4A99F-52AD-435B-8B64-1ABCB0091641}" destId="{967ED4CC-735E-4060-9AC9-208B9272369E}" srcOrd="2" destOrd="0" parTransId="{ED981F3D-9951-4C9F-9B8C-749D0A1432EA}" sibTransId="{231E73E2-E168-4CF7-B4C9-3A29AAF097CB}"/>
    <dgm:cxn modelId="{27A553CF-F0CE-453F-85FB-6E668072C697}" srcId="{C60D6EE2-987E-4EE7-86AA-6A9F44C10C29}" destId="{0879E704-41E6-4536-B485-D0CCB5DF1822}" srcOrd="1" destOrd="0" parTransId="{55C9A1DD-460F-4AB3-BDBE-02E7196CC1B7}" sibTransId="{7DD23AA2-66ED-4B81-8F43-EF31A6403BCD}"/>
    <dgm:cxn modelId="{D0C21A0B-1A51-4DC9-8699-91B069FE8B6F}" srcId="{141021D8-60A5-4DD9-BB16-A34FF1391EF4}" destId="{BE1E2963-9EF2-47FE-BBD6-8BA84EB07561}" srcOrd="0" destOrd="0" parTransId="{A10785CB-F526-4B45-AD33-1223ABBEA2DD}" sibTransId="{9A38B481-9F78-4BD5-8F27-A3C3341DCF55}"/>
    <dgm:cxn modelId="{9CB6C839-2025-4754-BBE6-8E00A562094E}" type="presOf" srcId="{1C330E6F-17EC-4DAA-BAC2-BE514122DA12}" destId="{A6B3F317-1D3E-44B2-A6F6-F326A64D8282}" srcOrd="1" destOrd="1" presId="urn:microsoft.com/office/officeart/2005/8/layout/cycle4"/>
    <dgm:cxn modelId="{7E1BD471-9CDA-432F-8AB0-EFA99A2979B3}" type="presOf" srcId="{B12D1637-FC52-459F-A428-A4290FEB207E}" destId="{C7D19349-8897-4E7E-87EE-5745E83E2310}" srcOrd="0" destOrd="1" presId="urn:microsoft.com/office/officeart/2005/8/layout/cycle4"/>
    <dgm:cxn modelId="{6B50F615-46F5-46FC-8A1B-327FD977DF01}" type="presOf" srcId="{C183C056-E78C-4C68-AE6E-CB385571584A}" destId="{B1EE6858-0E45-45C0-8B57-BB5304616854}" srcOrd="0" destOrd="0" presId="urn:microsoft.com/office/officeart/2005/8/layout/cycle4"/>
    <dgm:cxn modelId="{423B26BD-2B0F-4E0D-8C00-9592EF2DF803}" type="presOf" srcId="{648AEA16-AA3C-4F1B-8885-89565C96682B}" destId="{B1EE6858-0E45-45C0-8B57-BB5304616854}" srcOrd="0" destOrd="1" presId="urn:microsoft.com/office/officeart/2005/8/layout/cycle4"/>
    <dgm:cxn modelId="{E073D704-62C0-4006-B9BA-5FA512ABD5C3}" srcId="{141021D8-60A5-4DD9-BB16-A34FF1391EF4}" destId="{C60D6EE2-987E-4EE7-86AA-6A9F44C10C29}" srcOrd="2" destOrd="0" parTransId="{2D85D4BF-8C7E-4388-8A16-D3B56ADDA8DB}" sibTransId="{D35D4087-EE47-4C65-B235-2F94CD6ED71D}"/>
    <dgm:cxn modelId="{E9ACDDBD-2268-4A83-9046-C5B3304947FC}" type="presOf" srcId="{0879E704-41E6-4536-B485-D0CCB5DF1822}" destId="{45609F05-CE42-465D-844B-F63DD6F89748}" srcOrd="1" destOrd="1" presId="urn:microsoft.com/office/officeart/2005/8/layout/cycle4"/>
    <dgm:cxn modelId="{3936AF14-BB07-466C-AD91-5AA22904C555}" srcId="{141021D8-60A5-4DD9-BB16-A34FF1391EF4}" destId="{7FE4A99F-52AD-435B-8B64-1ABCB0091641}" srcOrd="1" destOrd="0" parTransId="{F680947A-2754-4397-8B10-A1C542450A81}" sibTransId="{D3C16695-ED1F-4881-BCCA-3F1CFE01E1AB}"/>
    <dgm:cxn modelId="{FE63CC86-F98F-4E00-83CB-8E199A5B1A58}" type="presOf" srcId="{B1725A8B-3FE9-4E8E-AEA6-FBADB1F329C9}" destId="{E06F175A-84C7-4404-823A-4BBF004F9443}" srcOrd="1" destOrd="2" presId="urn:microsoft.com/office/officeart/2005/8/layout/cycle4"/>
    <dgm:cxn modelId="{FB77743B-2C49-4591-AFB3-F2792EA8D55F}" srcId="{BE1E2963-9EF2-47FE-BBD6-8BA84EB07561}" destId="{C183C056-E78C-4C68-AE6E-CB385571584A}" srcOrd="0" destOrd="0" parTransId="{65ED653B-3CA6-413E-B8DA-6157CAE0EEFC}" sibTransId="{62488B17-945A-4E99-B38C-7D6FC7BF0C00}"/>
    <dgm:cxn modelId="{256E83D2-C9FB-427F-AB25-66323D1F8C80}" type="presOf" srcId="{BE1E2963-9EF2-47FE-BBD6-8BA84EB07561}" destId="{CD563DFB-E395-424B-A37B-64BE5EB5AD59}" srcOrd="0" destOrd="0" presId="urn:microsoft.com/office/officeart/2005/8/layout/cycle4"/>
    <dgm:cxn modelId="{720992A2-9A95-4929-B11B-3A9C0DF74E9C}" type="presOf" srcId="{4104FA63-0F6A-4BA4-A6A3-34C9AF9866CC}" destId="{45609F05-CE42-465D-844B-F63DD6F89748}" srcOrd="1" destOrd="0" presId="urn:microsoft.com/office/officeart/2005/8/layout/cycle4"/>
    <dgm:cxn modelId="{151C96D8-3B5F-485E-8B6B-6FD8CF83923B}" srcId="{D9D08874-A1EF-4270-8BD9-69C3CA3403E7}" destId="{46464C0B-D910-40C2-A4F7-E8BACA783828}" srcOrd="0" destOrd="0" parTransId="{F6F13744-740A-4885-A119-6D3A4E0C0E60}" sibTransId="{DA51A930-267F-4DC0-8B54-A08EAC55FFC7}"/>
    <dgm:cxn modelId="{02BAD10E-AD59-4010-B9BF-24E379F76E21}" type="presOf" srcId="{46464C0B-D910-40C2-A4F7-E8BACA783828}" destId="{9EEECA71-2AB2-4397-A950-7B43D2BBD583}" srcOrd="1" destOrd="0" presId="urn:microsoft.com/office/officeart/2005/8/layout/cycle4"/>
    <dgm:cxn modelId="{6795D5CA-62A1-4A48-B863-7679248F7ABD}" type="presOf" srcId="{4104FA63-0F6A-4BA4-A6A3-34C9AF9866CC}" destId="{FBA9A6E0-8A42-4B40-A706-B45012114E1F}" srcOrd="0" destOrd="0" presId="urn:microsoft.com/office/officeart/2005/8/layout/cycle4"/>
    <dgm:cxn modelId="{76F05DB5-BC0A-42D9-814B-74FA7C058C24}" type="presOf" srcId="{1C330E6F-17EC-4DAA-BAC2-BE514122DA12}" destId="{F4019597-3720-42CA-9DC9-FF08436728E0}" srcOrd="0" destOrd="1" presId="urn:microsoft.com/office/officeart/2005/8/layout/cycle4"/>
    <dgm:cxn modelId="{9F589456-12E8-4699-BD39-DFAF7A6CB705}" srcId="{7FE4A99F-52AD-435B-8B64-1ABCB0091641}" destId="{F0743E34-EF77-4B55-B987-DE04C0F6BA5B}" srcOrd="0" destOrd="0" parTransId="{6410819B-B946-4467-A01E-7913B575AC65}" sibTransId="{FE77A6EA-FDC8-4CCC-B89D-C03C0D65D896}"/>
    <dgm:cxn modelId="{4D83FD3E-FA18-49A5-B51B-19593AB991DC}" type="presOf" srcId="{967ED4CC-735E-4060-9AC9-208B9272369E}" destId="{A6B3F317-1D3E-44B2-A6F6-F326A64D8282}" srcOrd="1" destOrd="2" presId="urn:microsoft.com/office/officeart/2005/8/layout/cycle4"/>
    <dgm:cxn modelId="{5A0129E1-19CE-4945-B0FE-B4A8FEC68893}" srcId="{7FE4A99F-52AD-435B-8B64-1ABCB0091641}" destId="{1C330E6F-17EC-4DAA-BAC2-BE514122DA12}" srcOrd="1" destOrd="0" parTransId="{0DC3BE31-0BFA-4E81-885E-9C8505F968D4}" sibTransId="{6964CD72-FE7F-4EF2-A70A-10133158964B}"/>
    <dgm:cxn modelId="{A0A56653-ADD3-47E8-A595-46CCFFD6685D}" type="presOf" srcId="{46464C0B-D910-40C2-A4F7-E8BACA783828}" destId="{C7D19349-8897-4E7E-87EE-5745E83E2310}" srcOrd="0" destOrd="0" presId="urn:microsoft.com/office/officeart/2005/8/layout/cycle4"/>
    <dgm:cxn modelId="{537A03CB-0468-43FB-85B1-E992C940D5D0}" srcId="{BE1E2963-9EF2-47FE-BBD6-8BA84EB07561}" destId="{B1725A8B-3FE9-4E8E-AEA6-FBADB1F329C9}" srcOrd="2" destOrd="0" parTransId="{16BFCA75-614C-4651-8FE0-047461E1C76D}" sibTransId="{42C30F76-1369-49D7-8AFF-18EEE96D191A}"/>
    <dgm:cxn modelId="{F2A5FFB5-2E2F-4FD3-A756-E814CFD8B92A}" type="presOf" srcId="{B1725A8B-3FE9-4E8E-AEA6-FBADB1F329C9}" destId="{B1EE6858-0E45-45C0-8B57-BB5304616854}" srcOrd="0" destOrd="2" presId="urn:microsoft.com/office/officeart/2005/8/layout/cycle4"/>
    <dgm:cxn modelId="{6C06E5B3-0EF2-48FF-8ED6-178BA917572C}" srcId="{C60D6EE2-987E-4EE7-86AA-6A9F44C10C29}" destId="{4104FA63-0F6A-4BA4-A6A3-34C9AF9866CC}" srcOrd="0" destOrd="0" parTransId="{F8035493-65F6-4F0C-952C-CBAEBF14B2D6}" sibTransId="{22677DD0-2E42-4B97-BF2C-222ADB9B4AF5}"/>
    <dgm:cxn modelId="{886E9723-EF71-4B4A-BA2B-5AD061680A6F}" type="presOf" srcId="{C60D6EE2-987E-4EE7-86AA-6A9F44C10C29}" destId="{86EF8BB3-5DF1-470A-820A-30E3D9CB662E}" srcOrd="0" destOrd="0" presId="urn:microsoft.com/office/officeart/2005/8/layout/cycle4"/>
    <dgm:cxn modelId="{98134DDE-C8CA-4A12-A54D-9F754D904ED4}" type="presOf" srcId="{D9D08874-A1EF-4270-8BD9-69C3CA3403E7}" destId="{52A66875-DC06-4BEC-AC87-98E102F7AF58}" srcOrd="0" destOrd="0" presId="urn:microsoft.com/office/officeart/2005/8/layout/cycle4"/>
    <dgm:cxn modelId="{146C5D25-2F9A-4169-A9DA-75B09AC3A5D7}" srcId="{D9D08874-A1EF-4270-8BD9-69C3CA3403E7}" destId="{B12D1637-FC52-459F-A428-A4290FEB207E}" srcOrd="1" destOrd="0" parTransId="{B7EAB954-DF16-4838-A7A0-5D6728D539DC}" sibTransId="{C34EFA46-CE0F-45EF-AD30-0321834AA7C7}"/>
    <dgm:cxn modelId="{E0B0E14C-02D2-4B79-8645-5CA689348F1B}" type="presOf" srcId="{141021D8-60A5-4DD9-BB16-A34FF1391EF4}" destId="{748E6949-6DA8-4F19-B789-71FDBC536891}" srcOrd="0" destOrd="0" presId="urn:microsoft.com/office/officeart/2005/8/layout/cycle4"/>
    <dgm:cxn modelId="{778DED94-9460-4A56-9AEB-99DB3C1AB280}" type="presOf" srcId="{0879E704-41E6-4536-B485-D0CCB5DF1822}" destId="{FBA9A6E0-8A42-4B40-A706-B45012114E1F}" srcOrd="0" destOrd="1" presId="urn:microsoft.com/office/officeart/2005/8/layout/cycle4"/>
    <dgm:cxn modelId="{0FF77014-CAAC-45EF-BD55-A9BAECCB0ABB}" type="presOf" srcId="{648AEA16-AA3C-4F1B-8885-89565C96682B}" destId="{E06F175A-84C7-4404-823A-4BBF004F9443}" srcOrd="1" destOrd="1" presId="urn:microsoft.com/office/officeart/2005/8/layout/cycle4"/>
    <dgm:cxn modelId="{7E93C062-ABF9-4E0D-AF0C-6980916DB198}" type="presOf" srcId="{7FE4A99F-52AD-435B-8B64-1ABCB0091641}" destId="{216BDAD6-0CFF-4403-8053-1A65C45CA7A0}" srcOrd="0" destOrd="0" presId="urn:microsoft.com/office/officeart/2005/8/layout/cycle4"/>
    <dgm:cxn modelId="{BFE0EAB8-4D65-4E77-8CCB-A35B811226C0}" type="presOf" srcId="{F0743E34-EF77-4B55-B987-DE04C0F6BA5B}" destId="{F4019597-3720-42CA-9DC9-FF08436728E0}" srcOrd="0" destOrd="0" presId="urn:microsoft.com/office/officeart/2005/8/layout/cycle4"/>
    <dgm:cxn modelId="{A7570A30-B9F3-419E-95BB-F561ED501F5C}" type="presOf" srcId="{C183C056-E78C-4C68-AE6E-CB385571584A}" destId="{E06F175A-84C7-4404-823A-4BBF004F9443}" srcOrd="1" destOrd="0" presId="urn:microsoft.com/office/officeart/2005/8/layout/cycle4"/>
    <dgm:cxn modelId="{5970CA4C-7C21-40B9-8DF7-93391A849466}" type="presOf" srcId="{967ED4CC-735E-4060-9AC9-208B9272369E}" destId="{F4019597-3720-42CA-9DC9-FF08436728E0}" srcOrd="0" destOrd="2" presId="urn:microsoft.com/office/officeart/2005/8/layout/cycle4"/>
    <dgm:cxn modelId="{C53D2EF9-B71D-441F-B134-24546AD6AC78}" srcId="{BE1E2963-9EF2-47FE-BBD6-8BA84EB07561}" destId="{648AEA16-AA3C-4F1B-8885-89565C96682B}" srcOrd="1" destOrd="0" parTransId="{7A82D1E7-D448-44CE-88A6-4C618A001092}" sibTransId="{006FEE3C-76E9-4C12-ADD3-E6D1A0EBEAA5}"/>
    <dgm:cxn modelId="{EE69AADC-F796-4BA9-9B65-1B4AAF0B9D39}" type="presOf" srcId="{F0743E34-EF77-4B55-B987-DE04C0F6BA5B}" destId="{A6B3F317-1D3E-44B2-A6F6-F326A64D8282}" srcOrd="1" destOrd="0" presId="urn:microsoft.com/office/officeart/2005/8/layout/cycle4"/>
    <dgm:cxn modelId="{162251F6-0E37-41C9-B0D2-50420D18A74D}" type="presOf" srcId="{B12D1637-FC52-459F-A428-A4290FEB207E}" destId="{9EEECA71-2AB2-4397-A950-7B43D2BBD583}" srcOrd="1" destOrd="1" presId="urn:microsoft.com/office/officeart/2005/8/layout/cycle4"/>
    <dgm:cxn modelId="{A585250A-66C4-4111-87A0-14FCAB9D6D3C}" srcId="{141021D8-60A5-4DD9-BB16-A34FF1391EF4}" destId="{D9D08874-A1EF-4270-8BD9-69C3CA3403E7}" srcOrd="3" destOrd="0" parTransId="{441B8D01-A231-4EF5-A30C-6EF07F774A38}" sibTransId="{C385A89E-9491-4EFB-9129-136EB99FDCCE}"/>
    <dgm:cxn modelId="{08EA0F2A-C536-453C-B402-59FE962ED868}" type="presParOf" srcId="{748E6949-6DA8-4F19-B789-71FDBC536891}" destId="{7A43A50A-E95F-4E0F-B977-CB1A029E7CC3}" srcOrd="0" destOrd="0" presId="urn:microsoft.com/office/officeart/2005/8/layout/cycle4"/>
    <dgm:cxn modelId="{9BAB4052-5630-41B6-81B1-058D0237CCD4}" type="presParOf" srcId="{7A43A50A-E95F-4E0F-B977-CB1A029E7CC3}" destId="{22327464-6150-4B2A-BF48-2BF7FC1B5D59}" srcOrd="0" destOrd="0" presId="urn:microsoft.com/office/officeart/2005/8/layout/cycle4"/>
    <dgm:cxn modelId="{4DB1803C-54D2-4967-8D43-626295B87520}" type="presParOf" srcId="{22327464-6150-4B2A-BF48-2BF7FC1B5D59}" destId="{B1EE6858-0E45-45C0-8B57-BB5304616854}" srcOrd="0" destOrd="0" presId="urn:microsoft.com/office/officeart/2005/8/layout/cycle4"/>
    <dgm:cxn modelId="{6AA74294-5053-4200-8A02-35403B026728}" type="presParOf" srcId="{22327464-6150-4B2A-BF48-2BF7FC1B5D59}" destId="{E06F175A-84C7-4404-823A-4BBF004F9443}" srcOrd="1" destOrd="0" presId="urn:microsoft.com/office/officeart/2005/8/layout/cycle4"/>
    <dgm:cxn modelId="{10E431D3-78B9-4E9A-A0BF-1943CDC25B01}" type="presParOf" srcId="{7A43A50A-E95F-4E0F-B977-CB1A029E7CC3}" destId="{4CFA6D82-72F2-4FBB-9882-410031AD66C1}" srcOrd="1" destOrd="0" presId="urn:microsoft.com/office/officeart/2005/8/layout/cycle4"/>
    <dgm:cxn modelId="{F5C4C43E-AC3D-4F41-9022-BA378C4C215E}" type="presParOf" srcId="{4CFA6D82-72F2-4FBB-9882-410031AD66C1}" destId="{F4019597-3720-42CA-9DC9-FF08436728E0}" srcOrd="0" destOrd="0" presId="urn:microsoft.com/office/officeart/2005/8/layout/cycle4"/>
    <dgm:cxn modelId="{4F625F17-E21C-4C81-BBDA-F00BCC4E91D3}" type="presParOf" srcId="{4CFA6D82-72F2-4FBB-9882-410031AD66C1}" destId="{A6B3F317-1D3E-44B2-A6F6-F326A64D8282}" srcOrd="1" destOrd="0" presId="urn:microsoft.com/office/officeart/2005/8/layout/cycle4"/>
    <dgm:cxn modelId="{484C24E7-CA01-4F3C-8E00-190B88931A59}" type="presParOf" srcId="{7A43A50A-E95F-4E0F-B977-CB1A029E7CC3}" destId="{540869FC-7E7D-4944-83F3-0A607716950B}" srcOrd="2" destOrd="0" presId="urn:microsoft.com/office/officeart/2005/8/layout/cycle4"/>
    <dgm:cxn modelId="{EB94AF07-8CA3-4AD6-A753-00762A4EFC97}" type="presParOf" srcId="{540869FC-7E7D-4944-83F3-0A607716950B}" destId="{FBA9A6E0-8A42-4B40-A706-B45012114E1F}" srcOrd="0" destOrd="0" presId="urn:microsoft.com/office/officeart/2005/8/layout/cycle4"/>
    <dgm:cxn modelId="{B2397DA9-C41B-4659-AE7D-3231CCF35E7F}" type="presParOf" srcId="{540869FC-7E7D-4944-83F3-0A607716950B}" destId="{45609F05-CE42-465D-844B-F63DD6F89748}" srcOrd="1" destOrd="0" presId="urn:microsoft.com/office/officeart/2005/8/layout/cycle4"/>
    <dgm:cxn modelId="{A564A3B1-782E-4BB5-B9D1-327B4E9959E7}" type="presParOf" srcId="{7A43A50A-E95F-4E0F-B977-CB1A029E7CC3}" destId="{5E510D51-8E53-4EBF-A938-502A8AFA0651}" srcOrd="3" destOrd="0" presId="urn:microsoft.com/office/officeart/2005/8/layout/cycle4"/>
    <dgm:cxn modelId="{28F28112-6469-4225-8B39-EB76FEB6CF22}" type="presParOf" srcId="{5E510D51-8E53-4EBF-A938-502A8AFA0651}" destId="{C7D19349-8897-4E7E-87EE-5745E83E2310}" srcOrd="0" destOrd="0" presId="urn:microsoft.com/office/officeart/2005/8/layout/cycle4"/>
    <dgm:cxn modelId="{6F90F9C0-D09F-4DB7-B858-CA4D70860415}" type="presParOf" srcId="{5E510D51-8E53-4EBF-A938-502A8AFA0651}" destId="{9EEECA71-2AB2-4397-A950-7B43D2BBD583}" srcOrd="1" destOrd="0" presId="urn:microsoft.com/office/officeart/2005/8/layout/cycle4"/>
    <dgm:cxn modelId="{B2401A38-18C3-4B87-B425-CD2598091262}" type="presParOf" srcId="{7A43A50A-E95F-4E0F-B977-CB1A029E7CC3}" destId="{60241C85-5663-48F6-A8F5-59AF013DF31F}" srcOrd="4" destOrd="0" presId="urn:microsoft.com/office/officeart/2005/8/layout/cycle4"/>
    <dgm:cxn modelId="{A481432F-04D1-484E-9A0B-2FB37532F1F3}" type="presParOf" srcId="{748E6949-6DA8-4F19-B789-71FDBC536891}" destId="{3BA4E21A-2510-4F98-8138-577130DF6129}" srcOrd="1" destOrd="0" presId="urn:microsoft.com/office/officeart/2005/8/layout/cycle4"/>
    <dgm:cxn modelId="{F432C8D0-0BFB-4271-B787-C8C71BD54DA8}" type="presParOf" srcId="{3BA4E21A-2510-4F98-8138-577130DF6129}" destId="{CD563DFB-E395-424B-A37B-64BE5EB5AD59}" srcOrd="0" destOrd="0" presId="urn:microsoft.com/office/officeart/2005/8/layout/cycle4"/>
    <dgm:cxn modelId="{2A1D8A4F-10BF-46FD-A313-6E1428765314}" type="presParOf" srcId="{3BA4E21A-2510-4F98-8138-577130DF6129}" destId="{216BDAD6-0CFF-4403-8053-1A65C45CA7A0}" srcOrd="1" destOrd="0" presId="urn:microsoft.com/office/officeart/2005/8/layout/cycle4"/>
    <dgm:cxn modelId="{A014D94B-3BAD-426B-8804-67D240F67968}" type="presParOf" srcId="{3BA4E21A-2510-4F98-8138-577130DF6129}" destId="{86EF8BB3-5DF1-470A-820A-30E3D9CB662E}" srcOrd="2" destOrd="0" presId="urn:microsoft.com/office/officeart/2005/8/layout/cycle4"/>
    <dgm:cxn modelId="{D1410EB3-5722-4311-A291-B8721A47F29E}" type="presParOf" srcId="{3BA4E21A-2510-4F98-8138-577130DF6129}" destId="{52A66875-DC06-4BEC-AC87-98E102F7AF58}" srcOrd="3" destOrd="0" presId="urn:microsoft.com/office/officeart/2005/8/layout/cycle4"/>
    <dgm:cxn modelId="{1FD36BB2-C5AA-49E3-8F90-89E353D0FFBA}" type="presParOf" srcId="{3BA4E21A-2510-4F98-8138-577130DF6129}" destId="{7D93BA08-6B14-4A8C-96D4-7AFC1EF662EF}" srcOrd="4" destOrd="0" presId="urn:microsoft.com/office/officeart/2005/8/layout/cycle4"/>
    <dgm:cxn modelId="{4917B106-5F0C-42F4-8487-26929C79A153}" type="presParOf" srcId="{748E6949-6DA8-4F19-B789-71FDBC536891}" destId="{7225A2ED-F944-4580-811C-75AB2CE22F48}" srcOrd="2" destOrd="0" presId="urn:microsoft.com/office/officeart/2005/8/layout/cycle4"/>
    <dgm:cxn modelId="{791A8DF7-CAEF-445D-833F-31E51EE81A46}" type="presParOf" srcId="{748E6949-6DA8-4F19-B789-71FDBC536891}" destId="{F744EEF6-3D4C-45F2-BB5C-6496D4FBB076}" srcOrd="3" destOrd="0" presId="urn:microsoft.com/office/officeart/2005/8/layout/cycle4"/>
  </dgm:cxnLst>
  <dgm:bg/>
  <dgm:whole/>
  <dgm:extLst>
    <a:ext uri="http://schemas.microsoft.com/office/drawing/2008/diagram">
      <dsp:dataModelExt xmlns:dsp="http://schemas.microsoft.com/office/drawing/2008/diagram" relId="rId13"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FBA9A6E0-8A42-4B40-A706-B45012114E1F}">
      <dsp:nvSpPr>
        <dsp:cNvPr id="0" name=""/>
        <dsp:cNvSpPr/>
      </dsp:nvSpPr>
      <dsp:spPr>
        <a:xfrm>
          <a:off x="1284935" y="937006"/>
          <a:ext cx="680707" cy="44094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dirty="0" smtClean="0"/>
            <a:t>宏观政策</a:t>
          </a:r>
          <a:endParaRPr lang="zh-CN" altLang="en-US" sz="400" kern="1200" dirty="0"/>
        </a:p>
        <a:p>
          <a:pPr marL="57150" lvl="1" indent="-57150" algn="l" defTabSz="177800">
            <a:lnSpc>
              <a:spcPct val="90000"/>
            </a:lnSpc>
            <a:spcBef>
              <a:spcPct val="0"/>
            </a:spcBef>
            <a:spcAft>
              <a:spcPct val="15000"/>
            </a:spcAft>
            <a:buChar char="••"/>
          </a:pPr>
          <a:r>
            <a:rPr lang="zh-CN" altLang="en-US" sz="400" kern="1200" dirty="0" smtClean="0"/>
            <a:t>汇率</a:t>
          </a:r>
          <a:endParaRPr lang="zh-CN" altLang="en-US" sz="400" kern="1200" dirty="0"/>
        </a:p>
      </dsp:txBody>
      <dsp:txXfrm>
        <a:off x="1498833" y="1056928"/>
        <a:ext cx="457123" cy="311336"/>
      </dsp:txXfrm>
    </dsp:sp>
    <dsp:sp modelId="{C7D19349-8897-4E7E-87EE-5745E83E2310}">
      <dsp:nvSpPr>
        <dsp:cNvPr id="0" name=""/>
        <dsp:cNvSpPr/>
      </dsp:nvSpPr>
      <dsp:spPr>
        <a:xfrm>
          <a:off x="174307" y="937006"/>
          <a:ext cx="680707" cy="44094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dirty="0" smtClean="0"/>
            <a:t>自然灾害</a:t>
          </a:r>
          <a:endParaRPr lang="zh-CN" altLang="en-US" sz="400" kern="1200" dirty="0"/>
        </a:p>
        <a:p>
          <a:pPr marL="57150" lvl="1" indent="-57150" algn="l" defTabSz="177800">
            <a:lnSpc>
              <a:spcPct val="90000"/>
            </a:lnSpc>
            <a:spcBef>
              <a:spcPct val="0"/>
            </a:spcBef>
            <a:spcAft>
              <a:spcPct val="15000"/>
            </a:spcAft>
            <a:buChar char="••"/>
          </a:pPr>
          <a:r>
            <a:rPr lang="zh-CN" altLang="en-US" sz="400" kern="1200" dirty="0" smtClean="0"/>
            <a:t>新冠疫情</a:t>
          </a:r>
          <a:endParaRPr lang="zh-CN" altLang="en-US" sz="400" kern="1200" dirty="0"/>
        </a:p>
      </dsp:txBody>
      <dsp:txXfrm>
        <a:off x="183993" y="1056928"/>
        <a:ext cx="457123" cy="311336"/>
      </dsp:txXfrm>
    </dsp:sp>
    <dsp:sp modelId="{F4019597-3720-42CA-9DC9-FF08436728E0}">
      <dsp:nvSpPr>
        <dsp:cNvPr id="0" name=""/>
        <dsp:cNvSpPr/>
      </dsp:nvSpPr>
      <dsp:spPr>
        <a:xfrm>
          <a:off x="1284935" y="0"/>
          <a:ext cx="680707" cy="44094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dirty="0" smtClean="0"/>
            <a:t>收入</a:t>
          </a:r>
          <a:endParaRPr lang="zh-CN" altLang="en-US" sz="400" kern="1200" dirty="0"/>
        </a:p>
        <a:p>
          <a:pPr marL="57150" lvl="1" indent="-57150" algn="l" defTabSz="177800">
            <a:lnSpc>
              <a:spcPct val="90000"/>
            </a:lnSpc>
            <a:spcBef>
              <a:spcPct val="0"/>
            </a:spcBef>
            <a:spcAft>
              <a:spcPct val="15000"/>
            </a:spcAft>
            <a:buChar char="••"/>
          </a:pPr>
          <a:r>
            <a:rPr lang="zh-CN" altLang="en-US" sz="400" kern="1200" dirty="0" smtClean="0"/>
            <a:t>物价</a:t>
          </a:r>
          <a:endParaRPr lang="zh-CN" altLang="en-US" sz="400" kern="1200" dirty="0"/>
        </a:p>
        <a:p>
          <a:pPr marL="57150" lvl="1" indent="-57150" algn="l" defTabSz="177800">
            <a:lnSpc>
              <a:spcPct val="90000"/>
            </a:lnSpc>
            <a:spcBef>
              <a:spcPct val="0"/>
            </a:spcBef>
            <a:spcAft>
              <a:spcPct val="15000"/>
            </a:spcAft>
            <a:buChar char="••"/>
          </a:pPr>
          <a:r>
            <a:rPr lang="zh-CN" altLang="en-US" sz="400" kern="1200" dirty="0" smtClean="0"/>
            <a:t>进出口贸易额</a:t>
          </a:r>
          <a:endParaRPr lang="zh-CN" altLang="en-US" sz="400" kern="1200" dirty="0"/>
        </a:p>
      </dsp:txBody>
      <dsp:txXfrm>
        <a:off x="1498833" y="9686"/>
        <a:ext cx="457123" cy="311336"/>
      </dsp:txXfrm>
    </dsp:sp>
    <dsp:sp modelId="{B1EE6858-0E45-45C0-8B57-BB5304616854}">
      <dsp:nvSpPr>
        <dsp:cNvPr id="0" name=""/>
        <dsp:cNvSpPr/>
      </dsp:nvSpPr>
      <dsp:spPr>
        <a:xfrm>
          <a:off x="174307" y="0"/>
          <a:ext cx="680707" cy="440944"/>
        </a:xfrm>
        <a:prstGeom prst="roundRect">
          <a:avLst>
            <a:gd name="adj" fmla="val 10000"/>
          </a:avLst>
        </a:prstGeom>
        <a:solidFill>
          <a:schemeClr val="lt1">
            <a:alpha val="90000"/>
            <a:hueOff val="0"/>
            <a:satOff val="0"/>
            <a:lumOff val="0"/>
            <a:alphaOff val="0"/>
          </a:schemeClr>
        </a:solidFill>
        <a:ln w="6350" cap="flat" cmpd="sng" algn="ctr">
          <a:solidFill>
            <a:schemeClr val="accent1">
              <a:hueOff val="0"/>
              <a:satOff val="0"/>
              <a:lumOff val="0"/>
              <a:alphaOff val="0"/>
            </a:schemeClr>
          </a:solidFill>
          <a:prstDash val="solid"/>
          <a:miter lim="800000"/>
        </a:ln>
        <a:effectLst/>
      </dsp:spPr>
      <dsp:style>
        <a:lnRef idx="1">
          <a:scrgbClr r="0" g="0" b="0"/>
        </a:lnRef>
        <a:fillRef idx="1">
          <a:scrgbClr r="0" g="0" b="0"/>
        </a:fillRef>
        <a:effectRef idx="0">
          <a:scrgbClr r="0" g="0" b="0"/>
        </a:effectRef>
        <a:fontRef idx="minor"/>
      </dsp:style>
      <dsp:txBody>
        <a:bodyPr spcFirstLastPara="0" vert="horz" wrap="square" lIns="19050" tIns="19050" rIns="19050" bIns="19050" numCol="1" spcCol="1270" anchor="t" anchorCtr="0">
          <a:noAutofit/>
        </a:bodyPr>
        <a:lstStyle/>
        <a:p>
          <a:pPr marL="57150" lvl="1" indent="-57150" algn="l" defTabSz="177800">
            <a:lnSpc>
              <a:spcPct val="90000"/>
            </a:lnSpc>
            <a:spcBef>
              <a:spcPct val="0"/>
            </a:spcBef>
            <a:spcAft>
              <a:spcPct val="15000"/>
            </a:spcAft>
            <a:buChar char="••"/>
          </a:pPr>
          <a:r>
            <a:rPr lang="zh-CN" altLang="en-US" sz="400" kern="1200" dirty="0" smtClean="0"/>
            <a:t>原油价格</a:t>
          </a:r>
          <a:endParaRPr lang="zh-CN" altLang="en-US" sz="400" kern="1200" dirty="0"/>
        </a:p>
        <a:p>
          <a:pPr marL="57150" lvl="1" indent="-57150" algn="l" defTabSz="177800">
            <a:lnSpc>
              <a:spcPct val="90000"/>
            </a:lnSpc>
            <a:spcBef>
              <a:spcPct val="0"/>
            </a:spcBef>
            <a:spcAft>
              <a:spcPct val="15000"/>
            </a:spcAft>
            <a:buChar char="••"/>
          </a:pPr>
          <a:r>
            <a:rPr lang="zh-CN" altLang="en-US" sz="400" kern="1200" dirty="0" smtClean="0"/>
            <a:t>运费协议</a:t>
          </a:r>
          <a:endParaRPr lang="zh-CN" altLang="en-US" sz="400" kern="1200" dirty="0"/>
        </a:p>
        <a:p>
          <a:pPr marL="57150" lvl="1" indent="-57150" algn="l" defTabSz="177800">
            <a:lnSpc>
              <a:spcPct val="90000"/>
            </a:lnSpc>
            <a:spcBef>
              <a:spcPct val="0"/>
            </a:spcBef>
            <a:spcAft>
              <a:spcPct val="15000"/>
            </a:spcAft>
            <a:buChar char="••"/>
          </a:pPr>
          <a:r>
            <a:rPr lang="zh-CN" altLang="en-US" sz="400" kern="1200" dirty="0" smtClean="0"/>
            <a:t>船舶运力</a:t>
          </a:r>
          <a:endParaRPr lang="zh-CN" altLang="en-US" sz="400" kern="1200" dirty="0"/>
        </a:p>
      </dsp:txBody>
      <dsp:txXfrm>
        <a:off x="183993" y="9686"/>
        <a:ext cx="457123" cy="311336"/>
      </dsp:txXfrm>
    </dsp:sp>
    <dsp:sp modelId="{CD563DFB-E395-424B-A37B-64BE5EB5AD59}">
      <dsp:nvSpPr>
        <dsp:cNvPr id="0" name=""/>
        <dsp:cNvSpPr/>
      </dsp:nvSpPr>
      <dsp:spPr>
        <a:xfrm>
          <a:off x="459543" y="78543"/>
          <a:ext cx="596652" cy="596652"/>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zh-CN" altLang="en-US" sz="900" kern="1200" dirty="0" smtClean="0"/>
            <a:t>供给</a:t>
          </a:r>
          <a:endParaRPr lang="zh-CN" altLang="en-US" sz="900" kern="1200" dirty="0"/>
        </a:p>
      </dsp:txBody>
      <dsp:txXfrm>
        <a:off x="634298" y="253298"/>
        <a:ext cx="421897" cy="421897"/>
      </dsp:txXfrm>
    </dsp:sp>
    <dsp:sp modelId="{216BDAD6-0CFF-4403-8053-1A65C45CA7A0}">
      <dsp:nvSpPr>
        <dsp:cNvPr id="0" name=""/>
        <dsp:cNvSpPr/>
      </dsp:nvSpPr>
      <dsp:spPr>
        <a:xfrm rot="5400000">
          <a:off x="1083754" y="78543"/>
          <a:ext cx="596652" cy="596652"/>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zh-CN" altLang="en-US" sz="900" kern="1200" dirty="0" smtClean="0"/>
            <a:t>需求</a:t>
          </a:r>
          <a:endParaRPr lang="zh-CN" altLang="en-US" sz="900" kern="1200" dirty="0"/>
        </a:p>
      </dsp:txBody>
      <dsp:txXfrm rot="-5400000">
        <a:off x="1083754" y="253298"/>
        <a:ext cx="421897" cy="421897"/>
      </dsp:txXfrm>
    </dsp:sp>
    <dsp:sp modelId="{86EF8BB3-5DF1-470A-820A-30E3D9CB662E}">
      <dsp:nvSpPr>
        <dsp:cNvPr id="0" name=""/>
        <dsp:cNvSpPr/>
      </dsp:nvSpPr>
      <dsp:spPr>
        <a:xfrm rot="10800000">
          <a:off x="1083754" y="702754"/>
          <a:ext cx="596652" cy="596652"/>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zh-CN" altLang="en-US" sz="900" kern="1200" dirty="0" smtClean="0"/>
            <a:t>其他</a:t>
          </a:r>
          <a:endParaRPr lang="zh-CN" altLang="en-US" sz="900" kern="1200" dirty="0"/>
        </a:p>
      </dsp:txBody>
      <dsp:txXfrm rot="10800000">
        <a:off x="1083754" y="702754"/>
        <a:ext cx="421897" cy="421897"/>
      </dsp:txXfrm>
    </dsp:sp>
    <dsp:sp modelId="{52A66875-DC06-4BEC-AC87-98E102F7AF58}">
      <dsp:nvSpPr>
        <dsp:cNvPr id="0" name=""/>
        <dsp:cNvSpPr/>
      </dsp:nvSpPr>
      <dsp:spPr>
        <a:xfrm rot="16200000">
          <a:off x="459543" y="702754"/>
          <a:ext cx="596652" cy="596652"/>
        </a:xfrm>
        <a:prstGeom prst="pieWedg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64008" tIns="64008" rIns="64008" bIns="64008" numCol="1" spcCol="1270" anchor="ctr" anchorCtr="0">
          <a:noAutofit/>
        </a:bodyPr>
        <a:lstStyle/>
        <a:p>
          <a:pPr lvl="0" algn="ctr" defTabSz="400050">
            <a:lnSpc>
              <a:spcPct val="90000"/>
            </a:lnSpc>
            <a:spcBef>
              <a:spcPct val="0"/>
            </a:spcBef>
            <a:spcAft>
              <a:spcPct val="35000"/>
            </a:spcAft>
          </a:pPr>
          <a:r>
            <a:rPr lang="zh-CN" altLang="en-US" sz="900" kern="1200" dirty="0" smtClean="0"/>
            <a:t>突发事件</a:t>
          </a:r>
          <a:endParaRPr lang="zh-CN" altLang="en-US" sz="900" kern="1200" dirty="0"/>
        </a:p>
      </dsp:txBody>
      <dsp:txXfrm rot="5400000">
        <a:off x="634298" y="702754"/>
        <a:ext cx="421897" cy="421897"/>
      </dsp:txXfrm>
    </dsp:sp>
    <dsp:sp modelId="{7225A2ED-F944-4580-811C-75AB2CE22F48}">
      <dsp:nvSpPr>
        <dsp:cNvPr id="0" name=""/>
        <dsp:cNvSpPr/>
      </dsp:nvSpPr>
      <dsp:spPr>
        <a:xfrm>
          <a:off x="966973" y="564959"/>
          <a:ext cx="206003" cy="179133"/>
        </a:xfrm>
        <a:prstGeom prst="circularArrow">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 modelId="{F744EEF6-3D4C-45F2-BB5C-6496D4FBB076}">
      <dsp:nvSpPr>
        <dsp:cNvPr id="0" name=""/>
        <dsp:cNvSpPr/>
      </dsp:nvSpPr>
      <dsp:spPr>
        <a:xfrm rot="10800000">
          <a:off x="966973" y="633857"/>
          <a:ext cx="206003" cy="179133"/>
        </a:xfrm>
        <a:prstGeom prst="circularArrow">
          <a:avLst/>
        </a:prstGeom>
        <a:gradFill rotWithShape="0">
          <a:gsLst>
            <a:gs pos="0">
              <a:schemeClr val="accent1">
                <a:tint val="60000"/>
                <a:hueOff val="0"/>
                <a:satOff val="0"/>
                <a:lumOff val="0"/>
                <a:alphaOff val="0"/>
                <a:lumMod val="110000"/>
                <a:satMod val="105000"/>
                <a:tint val="67000"/>
              </a:schemeClr>
            </a:gs>
            <a:gs pos="50000">
              <a:schemeClr val="accent1">
                <a:tint val="60000"/>
                <a:hueOff val="0"/>
                <a:satOff val="0"/>
                <a:lumOff val="0"/>
                <a:alphaOff val="0"/>
                <a:lumMod val="105000"/>
                <a:satMod val="103000"/>
                <a:tint val="73000"/>
              </a:schemeClr>
            </a:gs>
            <a:gs pos="100000">
              <a:schemeClr val="accent1">
                <a:tint val="60000"/>
                <a:hueOff val="0"/>
                <a:satOff val="0"/>
                <a:lumOff val="0"/>
                <a:alphaOff val="0"/>
                <a:lumMod val="105000"/>
                <a:satMod val="109000"/>
                <a:tint val="81000"/>
              </a:schemeClr>
            </a:gs>
          </a:gsLst>
          <a:lin ang="5400000" scaled="0"/>
        </a:gradFill>
        <a:ln w="6350" cap="flat" cmpd="sng" algn="ctr">
          <a:solidFill>
            <a:schemeClr val="lt1">
              <a:hueOff val="0"/>
              <a:satOff val="0"/>
              <a:lumOff val="0"/>
              <a:alphaOff val="0"/>
            </a:schemeClr>
          </a:solidFill>
          <a:prstDash val="solid"/>
          <a:miter lim="800000"/>
        </a:ln>
        <a:effectLst/>
        <a:scene3d>
          <a:camera prst="orthographicFront"/>
          <a:lightRig rig="flat" dir="t"/>
        </a:scene3d>
        <a:sp3d prstMaterial="dkEdge">
          <a:bevelT w="8200" h="38100"/>
        </a:sp3d>
      </dsp:spPr>
      <dsp:style>
        <a:lnRef idx="1">
          <a:scrgbClr r="0" g="0" b="0"/>
        </a:lnRef>
        <a:fillRef idx="2">
          <a:scrgbClr r="0" g="0" b="0"/>
        </a:fillRef>
        <a:effectRef idx="1">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cycle4">
  <dgm:title val=""/>
  <dgm:desc val=""/>
  <dgm:catLst>
    <dgm:cat type="relationship" pri="26000"/>
    <dgm:cat type="cycle" pri="13000"/>
    <dgm:cat type="matrix" pri="4000"/>
  </dgm:catLst>
  <dgm:sampData>
    <dgm:dataModel>
      <dgm:ptLst>
        <dgm:pt modelId="0" type="doc"/>
        <dgm:pt modelId="1">
          <dgm:prSet phldr="1"/>
        </dgm:pt>
        <dgm:pt modelId="11">
          <dgm:prSet phldr="1"/>
        </dgm:pt>
        <dgm:pt modelId="2">
          <dgm:prSet phldr="1"/>
        </dgm:pt>
        <dgm:pt modelId="21">
          <dgm:prSet phldr="1"/>
        </dgm:pt>
        <dgm:pt modelId="3">
          <dgm:prSet phldr="1"/>
        </dgm:pt>
        <dgm:pt modelId="31">
          <dgm:prSet phldr="1"/>
        </dgm:pt>
        <dgm:pt modelId="4">
          <dgm:prSet phldr="1"/>
        </dgm:pt>
        <dgm:pt modelId="41">
          <dgm:prSet phldr="1"/>
        </dgm:pt>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ampData>
  <dgm:style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cycleMatrixDiagram">
    <dgm:varLst>
      <dgm:chMax val="1"/>
      <dgm:dir/>
      <dgm:animLvl val="lvl"/>
      <dgm:resizeHandles val="exact"/>
    </dgm:varLst>
    <dgm:alg type="composite">
      <dgm:param type="ar" val="1.3"/>
    </dgm:alg>
    <dgm:shape xmlns:r="http://schemas.openxmlformats.org/officeDocument/2006/relationships" r:blip="">
      <dgm:adjLst/>
    </dgm:shape>
    <dgm:presOf/>
    <dgm:constrLst>
      <dgm:constr type="w" for="ch" forName="children" refType="w"/>
      <dgm:constr type="h" for="ch" forName="children" refType="w" refFor="ch" refForName="children" fact="0.77"/>
      <dgm:constr type="ctrX" for="ch" forName="children" refType="w" fact="0.5"/>
      <dgm:constr type="ctrY" for="ch" forName="children" refType="h" fact="0.5"/>
      <dgm:constr type="w" for="ch" forName="circle" refType="w"/>
      <dgm:constr type="h" for="ch" forName="circle" refType="h"/>
      <dgm:constr type="ctrX" for="ch" forName="circle" refType="w" fact="0.5"/>
      <dgm:constr type="ctrY" for="ch" forName="circle" refType="h" fact="0.5"/>
      <dgm:constr type="w" for="ch" forName="center1" refType="w" fact="0.115"/>
      <dgm:constr type="h" for="ch" forName="center1" refType="w" fact="0.1"/>
      <dgm:constr type="ctrX" for="ch" forName="center1" refType="w" fact="0.5"/>
      <dgm:constr type="ctrY" for="ch" forName="center1" refType="h" fact="0.475"/>
      <dgm:constr type="w" for="ch" forName="center2" refType="w" fact="0.115"/>
      <dgm:constr type="h" for="ch" forName="center2" refType="w" fact="0.1"/>
      <dgm:constr type="ctrX" for="ch" forName="center2" refType="w" fact="0.5"/>
      <dgm:constr type="ctrY" for="ch" forName="center2" refType="h" fact="0.525"/>
    </dgm:constrLst>
    <dgm:ruleLst/>
    <dgm:choose name="Name0">
      <dgm:if name="Name1" axis="ch" ptType="node" func="cnt" op="gte" val="1">
        <dgm:layoutNode name="children">
          <dgm:alg type="composite">
            <dgm:param type="ar" val="1.3"/>
          </dgm:alg>
          <dgm:shape xmlns:r="http://schemas.openxmlformats.org/officeDocument/2006/relationships" r:blip="">
            <dgm:adjLst/>
          </dgm:shape>
          <dgm:presOf/>
          <dgm:choose name="Name2">
            <dgm:if name="Name3" func="var" arg="dir" op="equ" val="norm">
              <dgm:constrLst>
                <dgm:constr type="primFontSz" for="des" ptType="node" op="equ" val="65"/>
                <dgm:constr type="w" for="ch" forName="child1group" refType="w" fact="0.38"/>
                <dgm:constr type="h" for="ch" forName="child1group" refType="h" fact="0.32"/>
                <dgm:constr type="t" for="ch" forName="child1group"/>
                <dgm:constr type="l" for="ch" forName="child1group"/>
                <dgm:constr type="w" for="ch" forName="child2group" refType="w" fact="0.38"/>
                <dgm:constr type="h" for="ch" forName="child2group" refType="h" fact="0.32"/>
                <dgm:constr type="t" for="ch" forName="child2group"/>
                <dgm:constr type="r" for="ch" forName="child2group" refType="w"/>
                <dgm:constr type="w" for="ch" forName="child3group" refType="w" fact="0.38"/>
                <dgm:constr type="h" for="ch" forName="child3group" refType="h" fact="0.32"/>
                <dgm:constr type="b" for="ch" forName="child3group" refType="h"/>
                <dgm:constr type="r" for="ch" forName="child3group" refType="w"/>
                <dgm:constr type="w" for="ch" forName="child4group" refType="w" fact="0.38"/>
                <dgm:constr type="h" for="ch" forName="child4group" refType="h" fact="0.32"/>
                <dgm:constr type="b" for="ch" forName="child4group" refType="h"/>
                <dgm:constr type="l" for="ch" forName="child4group"/>
              </dgm:constrLst>
            </dgm:if>
            <dgm:else name="Name4">
              <dgm:constrLst>
                <dgm:constr type="primFontSz" for="des" ptType="node" op="equ" val="65"/>
                <dgm:constr type="w" for="ch" forName="child1group" refType="w" fact="0.38"/>
                <dgm:constr type="h" for="ch" forName="child1group" refType="h" fact="0.32"/>
                <dgm:constr type="t" for="ch" forName="child1group"/>
                <dgm:constr type="r" for="ch" forName="child1group" refType="w"/>
                <dgm:constr type="w" for="ch" forName="child2group" refType="w" fact="0.38"/>
                <dgm:constr type="h" for="ch" forName="child2group" refType="h" fact="0.32"/>
                <dgm:constr type="t" for="ch" forName="child2group"/>
                <dgm:constr type="l" for="ch" forName="child2group"/>
                <dgm:constr type="w" for="ch" forName="child3group" refType="w" fact="0.38"/>
                <dgm:constr type="h" for="ch" forName="child3group" refType="h" fact="0.32"/>
                <dgm:constr type="b" for="ch" forName="child3group" refType="h"/>
                <dgm:constr type="l" for="ch" forName="child3group"/>
                <dgm:constr type="w" for="ch" forName="child4group" refType="w" fact="0.38"/>
                <dgm:constr type="h" for="ch" forName="child4group" refType="h" fact="0.32"/>
                <dgm:constr type="b" for="ch" forName="child4group" refType="h"/>
                <dgm:constr type="r" for="ch" forName="child4group" refType="w"/>
              </dgm:constrLst>
            </dgm:else>
          </dgm:choose>
          <dgm:ruleLst/>
          <dgm:choose name="Name5">
            <dgm:if name="Name6" axis="ch ch" ptType="node node" st="1 1" cnt="1 0" func="cnt" op="gte" val="1">
              <dgm:layoutNode name="child1group">
                <dgm:alg type="composite">
                  <dgm:param type="horzAlign" val="none"/>
                  <dgm:param type="vertAlign" val="none"/>
                </dgm:alg>
                <dgm:shape xmlns:r="http://schemas.openxmlformats.org/officeDocument/2006/relationships" r:blip="">
                  <dgm:adjLst/>
                </dgm:shape>
                <dgm:presOf/>
                <dgm:choose name="Name7">
                  <dgm:if name="Name8" func="var" arg="dir" op="equ" val="norm">
                    <dgm:constrLst>
                      <dgm:constr type="w" for="ch" forName="child1" refType="w"/>
                      <dgm:constr type="h" for="ch" forName="child1" refType="h"/>
                      <dgm:constr type="t" for="ch" forName="child1"/>
                      <dgm:constr type="l" for="ch" forName="child1"/>
                      <dgm:constr type="w" for="ch" forName="child1Text" refType="w" fact="0.7"/>
                      <dgm:constr type="h" for="ch" forName="child1Text" refType="h" fact="0.75"/>
                      <dgm:constr type="t" for="ch" forName="child1Text"/>
                      <dgm:constr type="l" for="ch" forName="child1Text"/>
                    </dgm:constrLst>
                  </dgm:if>
                  <dgm:else name="Name9">
                    <dgm:constrLst>
                      <dgm:constr type="w" for="ch" forName="child1" refType="w"/>
                      <dgm:constr type="h" for="ch" forName="child1" refType="h"/>
                      <dgm:constr type="t" for="ch" forName="child1"/>
                      <dgm:constr type="r" for="ch" forName="child1" refType="w"/>
                      <dgm:constr type="w" for="ch" forName="child1Text" refType="w" fact="0.7"/>
                      <dgm:constr type="h" for="ch" forName="child1Text" refType="h" fact="0.75"/>
                      <dgm:constr type="t" for="ch" forName="child1Text"/>
                      <dgm:constr type="r" for="ch" forName="child1Text" refType="w"/>
                    </dgm:constrLst>
                  </dgm:else>
                </dgm:choose>
                <dgm:ruleLst/>
                <dgm:layoutNode name="child1" styleLbl="bgAcc1">
                  <dgm:alg type="sp"/>
                  <dgm:shape xmlns:r="http://schemas.openxmlformats.org/officeDocument/2006/relationships" type="roundRect" r:blip="" zOrderOff="-2">
                    <dgm:adjLst>
                      <dgm:adj idx="1" val="0.1"/>
                    </dgm:adjLst>
                  </dgm:shape>
                  <dgm:presOf axis="ch des" ptType="node node" st="1 1" cnt="1 0"/>
                  <dgm:constrLst/>
                  <dgm:ruleLst/>
                </dgm:layoutNode>
                <dgm:layoutNode name="child1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1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0"/>
          </dgm:choose>
          <dgm:choose name="Name11">
            <dgm:if name="Name12" axis="ch ch" ptType="node node" st="2 1" cnt="1 0" func="cnt" op="gte" val="1">
              <dgm:layoutNode name="child2group">
                <dgm:alg type="composite">
                  <dgm:param type="horzAlign" val="none"/>
                  <dgm:param type="vertAlign" val="none"/>
                </dgm:alg>
                <dgm:shape xmlns:r="http://schemas.openxmlformats.org/officeDocument/2006/relationships" r:blip="">
                  <dgm:adjLst/>
                </dgm:shape>
                <dgm:choose name="Name13">
                  <dgm:if name="Name14" func="var" arg="dir" op="equ" val="norm">
                    <dgm:constrLst>
                      <dgm:constr type="w" for="ch" forName="child2" refType="w"/>
                      <dgm:constr type="h" for="ch" forName="child2" refType="h"/>
                      <dgm:constr type="t" for="ch" forName="child2"/>
                      <dgm:constr type="r" for="ch" forName="child2" refType="w"/>
                      <dgm:constr type="w" for="ch" forName="child2Text" refType="w" fact="0.7"/>
                      <dgm:constr type="h" for="ch" forName="child2Text" refType="h" fact="0.75"/>
                      <dgm:constr type="t" for="ch" forName="child2Text"/>
                      <dgm:constr type="r" for="ch" forName="child2Text" refType="w"/>
                    </dgm:constrLst>
                  </dgm:if>
                  <dgm:else name="Name15">
                    <dgm:constrLst>
                      <dgm:constr type="w" for="ch" forName="child2" refType="w"/>
                      <dgm:constr type="h" for="ch" forName="child2" refType="h"/>
                      <dgm:constr type="t" for="ch" forName="child2"/>
                      <dgm:constr type="l" for="ch" forName="child2"/>
                      <dgm:constr type="w" for="ch" forName="child2Text" refType="w" fact="0.7"/>
                      <dgm:constr type="h" for="ch" forName="child2Text" refType="h" fact="0.75"/>
                      <dgm:constr type="t" for="ch" forName="child2Text"/>
                      <dgm:constr type="l" for="ch" forName="child2Text"/>
                    </dgm:constrLst>
                  </dgm:else>
                </dgm:choose>
                <dgm:ruleLst/>
                <dgm:layoutNode name="child2" styleLbl="bgAcc1">
                  <dgm:alg type="sp"/>
                  <dgm:shape xmlns:r="http://schemas.openxmlformats.org/officeDocument/2006/relationships" type="roundRect" r:blip="" zOrderOff="-2">
                    <dgm:adjLst>
                      <dgm:adj idx="1" val="0.1"/>
                    </dgm:adjLst>
                  </dgm:shape>
                  <dgm:presOf axis="ch des" ptType="node node" st="2 1" cnt="1 0"/>
                  <dgm:constrLst/>
                  <dgm:ruleLst/>
                </dgm:layoutNode>
                <dgm:layoutNode name="child2Text" styleLbl="bgAcc1">
                  <dgm:varLst>
                    <dgm:bulletEnabled val="1"/>
                  </dgm:varLst>
                  <dgm:alg type="tx">
                    <dgm:param type="stBulletLvl" val="1"/>
                  </dgm:alg>
                  <dgm:shape xmlns:r="http://schemas.openxmlformats.org/officeDocument/2006/relationships" type="roundRect" r:blip="" zOrderOff="-2" hideGeom="1">
                    <dgm:adjLst>
                      <dgm:adj idx="1" val="0.1"/>
                    </dgm:adjLst>
                  </dgm:shape>
                  <dgm:presOf axis="ch des" ptType="node node" st="2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16"/>
          </dgm:choose>
          <dgm:choose name="Name17">
            <dgm:if name="Name18" axis="ch ch" ptType="node node" st="3 1" cnt="1 0" func="cnt" op="gte" val="1">
              <dgm:layoutNode name="child3group">
                <dgm:alg type="composite">
                  <dgm:param type="horzAlign" val="none"/>
                  <dgm:param type="vertAlign" val="none"/>
                </dgm:alg>
                <dgm:shape xmlns:r="http://schemas.openxmlformats.org/officeDocument/2006/relationships" r:blip="">
                  <dgm:adjLst/>
                </dgm:shape>
                <dgm:presOf/>
                <dgm:choose name="Name19">
                  <dgm:if name="Name20" func="var" arg="dir" op="equ" val="norm">
                    <dgm:constrLst>
                      <dgm:constr type="w" for="ch" forName="child3" refType="w"/>
                      <dgm:constr type="h" for="ch" forName="child3" refType="h"/>
                      <dgm:constr type="b" for="ch" forName="child3" refType="h"/>
                      <dgm:constr type="r" for="ch" forName="child3" refType="w"/>
                      <dgm:constr type="w" for="ch" forName="child3Text" refType="w" fact="0.7"/>
                      <dgm:constr type="h" for="ch" forName="child3Text" refType="h" fact="0.75"/>
                      <dgm:constr type="b" for="ch" forName="child3Text" refType="h"/>
                      <dgm:constr type="r" for="ch" forName="child3Text" refType="w"/>
                    </dgm:constrLst>
                  </dgm:if>
                  <dgm:else name="Name21">
                    <dgm:constrLst>
                      <dgm:constr type="w" for="ch" forName="child3" refType="w"/>
                      <dgm:constr type="h" for="ch" forName="child3" refType="h"/>
                      <dgm:constr type="b" for="ch" forName="child3" refType="h"/>
                      <dgm:constr type="l" for="ch" forName="child3"/>
                      <dgm:constr type="w" for="ch" forName="child3Text" refType="w" fact="0.7"/>
                      <dgm:constr type="h" for="ch" forName="child3Text" refType="h" fact="0.75"/>
                      <dgm:constr type="b" for="ch" forName="child3Text" refType="h"/>
                      <dgm:constr type="l" for="ch" forName="child3Text"/>
                    </dgm:constrLst>
                  </dgm:else>
                </dgm:choose>
                <dgm:ruleLst/>
                <dgm:layoutNode name="child3" styleLbl="bgAcc1">
                  <dgm:alg type="sp"/>
                  <dgm:shape xmlns:r="http://schemas.openxmlformats.org/officeDocument/2006/relationships" type="roundRect" r:blip="" zOrderOff="-4">
                    <dgm:adjLst>
                      <dgm:adj idx="1" val="0.1"/>
                    </dgm:adjLst>
                  </dgm:shape>
                  <dgm:presOf axis="ch des" ptType="node node" st="3 1" cnt="1 0"/>
                  <dgm:constrLst/>
                  <dgm:ruleLst/>
                </dgm:layoutNode>
                <dgm:layoutNode name="child3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3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2"/>
          </dgm:choose>
          <dgm:choose name="Name23">
            <dgm:if name="Name24" axis="ch ch" ptType="node node" st="4 1" cnt="1 0" func="cnt" op="gte" val="1">
              <dgm:layoutNode name="child4group">
                <dgm:alg type="composite">
                  <dgm:param type="horzAlign" val="none"/>
                  <dgm:param type="vertAlign" val="none"/>
                </dgm:alg>
                <dgm:shape xmlns:r="http://schemas.openxmlformats.org/officeDocument/2006/relationships" r:blip="">
                  <dgm:adjLst/>
                </dgm:shape>
                <dgm:presOf/>
                <dgm:choose name="Name25">
                  <dgm:if name="Name26" func="var" arg="dir" op="equ" val="norm">
                    <dgm:constrLst>
                      <dgm:constr type="w" for="ch" forName="child4" refType="w"/>
                      <dgm:constr type="h" for="ch" forName="child4" refType="h"/>
                      <dgm:constr type="b" for="ch" forName="child4" refType="h"/>
                      <dgm:constr type="l" for="ch" forName="child4"/>
                      <dgm:constr type="w" for="ch" forName="child4Text" refType="w" fact="0.7"/>
                      <dgm:constr type="h" for="ch" forName="child4Text" refType="h" fact="0.75"/>
                      <dgm:constr type="b" for="ch" forName="child4Text" refType="h"/>
                      <dgm:constr type="l" for="ch" forName="child4Text"/>
                    </dgm:constrLst>
                  </dgm:if>
                  <dgm:else name="Name27">
                    <dgm:constrLst>
                      <dgm:constr type="w" for="ch" forName="child4" refType="w"/>
                      <dgm:constr type="h" for="ch" forName="child4" refType="h"/>
                      <dgm:constr type="b" for="ch" forName="child4" refType="h"/>
                      <dgm:constr type="r" for="ch" forName="child4" refType="w"/>
                      <dgm:constr type="w" for="ch" forName="child4Text" refType="w" fact="0.7"/>
                      <dgm:constr type="h" for="ch" forName="child4Text" refType="h" fact="0.75"/>
                      <dgm:constr type="b" for="ch" forName="child4Text" refType="h"/>
                      <dgm:constr type="r" for="ch" forName="child4Text" refType="w"/>
                    </dgm:constrLst>
                  </dgm:else>
                </dgm:choose>
                <dgm:ruleLst/>
                <dgm:layoutNode name="child4" styleLbl="bgAcc1">
                  <dgm:alg type="sp"/>
                  <dgm:shape xmlns:r="http://schemas.openxmlformats.org/officeDocument/2006/relationships" type="roundRect" r:blip="" zOrderOff="-4">
                    <dgm:adjLst>
                      <dgm:adj idx="1" val="0.1"/>
                    </dgm:adjLst>
                  </dgm:shape>
                  <dgm:presOf axis="ch des" ptType="node node" st="4 1" cnt="1 0"/>
                  <dgm:constrLst/>
                  <dgm:ruleLst/>
                </dgm:layoutNode>
                <dgm:layoutNode name="child4Text" styleLbl="bgAcc1">
                  <dgm:varLst>
                    <dgm:bulletEnabled val="1"/>
                  </dgm:varLst>
                  <dgm:alg type="tx">
                    <dgm:param type="stBulletLvl" val="1"/>
                  </dgm:alg>
                  <dgm:shape xmlns:r="http://schemas.openxmlformats.org/officeDocument/2006/relationships" type="roundRect" r:blip="" zOrderOff="-4" hideGeom="1">
                    <dgm:adjLst>
                      <dgm:adj idx="1" val="0.1"/>
                    </dgm:adjLst>
                  </dgm:shape>
                  <dgm:presOf axis="ch des" ptType="node node" st="4 1" cnt="1 0"/>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if>
            <dgm:else name="Name28"/>
          </dgm:choose>
          <dgm:layoutNode name="childPlaceholder">
            <dgm:alg type="sp"/>
            <dgm:shape xmlns:r="http://schemas.openxmlformats.org/officeDocument/2006/relationships" r:blip="">
              <dgm:adjLst/>
            </dgm:shape>
            <dgm:presOf/>
            <dgm:constrLst/>
            <dgm:ruleLst/>
          </dgm:layoutNode>
        </dgm:layoutNode>
        <dgm:layoutNode name="circle">
          <dgm:alg type="composite">
            <dgm:param type="ar" val="1"/>
          </dgm:alg>
          <dgm:shape xmlns:r="http://schemas.openxmlformats.org/officeDocument/2006/relationships" r:blip="">
            <dgm:adjLst/>
          </dgm:shape>
          <dgm:presOf/>
          <dgm:choose name="Name29">
            <dgm:if name="Name30" func="var" arg="dir" op="equ" val="norm">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r" for="ch" forName="quadrant1" refType="w" fact="0.5"/>
                <dgm:constr type="r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l" for="ch" forName="quadrant2" refType="w" fact="0.5"/>
                <dgm:constr type="l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l" for="ch" forName="quadrant3" refType="w" fact="0.5"/>
                <dgm:constr type="l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r" for="ch" forName="quadrant4" refType="w" fact="0.5"/>
                <dgm:constr type="rOff" for="ch" forName="quadrant4" refType="w" fact="-0.01"/>
              </dgm:constrLst>
            </dgm:if>
            <dgm:else name="Name31">
              <dgm:constrLst>
                <dgm:constr type="primFontSz" for="ch" ptType="node" op="equ" val="65"/>
                <dgm:constr type="w" for="ch" forName="quadrant1" refType="w" fact="0.433"/>
                <dgm:constr type="h" for="ch" forName="quadrant1" refType="h" fact="0.433"/>
                <dgm:constr type="b" for="ch" forName="quadrant1" refType="h" fact="0.5"/>
                <dgm:constr type="bOff" for="ch" forName="quadrant1" refType="h" fact="-0.01"/>
                <dgm:constr type="l" for="ch" forName="quadrant1" refType="w" fact="0.5"/>
                <dgm:constr type="lOff" for="ch" forName="quadrant1" refType="w" fact="0.01"/>
                <dgm:constr type="w" for="ch" forName="quadrant2" refType="w" fact="0.433"/>
                <dgm:constr type="h" for="ch" forName="quadrant2" refType="h" fact="0.433"/>
                <dgm:constr type="b" for="ch" forName="quadrant2" refType="h" fact="0.5"/>
                <dgm:constr type="bOff" for="ch" forName="quadrant2" refType="h" fact="-0.01"/>
                <dgm:constr type="r" for="ch" forName="quadrant2" refType="w" fact="0.5"/>
                <dgm:constr type="rOff" for="ch" forName="quadrant2" refType="w" fact="-0.01"/>
                <dgm:constr type="w" for="ch" forName="quadrant3" refType="w" fact="0.433"/>
                <dgm:constr type="h" for="ch" forName="quadrant3" refType="h" fact="0.433"/>
                <dgm:constr type="t" for="ch" forName="quadrant3" refType="h" fact="0.5"/>
                <dgm:constr type="tOff" for="ch" forName="quadrant3" refType="h" fact="0.01"/>
                <dgm:constr type="r" for="ch" forName="quadrant3" refType="w" fact="0.5"/>
                <dgm:constr type="rOff" for="ch" forName="quadrant3" refType="w" fact="-0.01"/>
                <dgm:constr type="w" for="ch" forName="quadrant4" refType="w" fact="0.433"/>
                <dgm:constr type="h" for="ch" forName="quadrant4" refType="h" fact="0.433"/>
                <dgm:constr type="t" for="ch" forName="quadrant4" refType="h" fact="0.5"/>
                <dgm:constr type="tOff" for="ch" forName="quadrant4" refType="h" fact="0.01"/>
                <dgm:constr type="l" for="ch" forName="quadrant4" refType="w" fact="0.5"/>
                <dgm:constr type="lOff" for="ch" forName="quadrant4" refType="w" fact="0.01"/>
              </dgm:constrLst>
            </dgm:else>
          </dgm:choose>
          <dgm:ruleLst/>
          <dgm:layoutNode name="quadrant1" styleLbl="node1">
            <dgm:varLst>
              <dgm:chMax val="1"/>
              <dgm:bulletEnabled val="1"/>
            </dgm:varLst>
            <dgm:alg type="tx"/>
            <dgm:choose name="Name32">
              <dgm:if name="Name33" func="var" arg="dir" op="equ" val="norm">
                <dgm:shape xmlns:r="http://schemas.openxmlformats.org/officeDocument/2006/relationships" type="pieWedge" r:blip="">
                  <dgm:adjLst/>
                </dgm:shape>
              </dgm:if>
              <dgm:else name="Name34">
                <dgm:shape xmlns:r="http://schemas.openxmlformats.org/officeDocument/2006/relationships" rot="90" type="pieWedge" r:blip="">
                  <dgm:adjLst/>
                </dgm:shape>
              </dgm:else>
            </dgm:choose>
            <dgm:presOf axis="ch" ptType="node" cnt="1"/>
            <dgm:constrLst/>
            <dgm:ruleLst>
              <dgm:rule type="primFontSz" val="5" fact="NaN" max="NaN"/>
            </dgm:ruleLst>
          </dgm:layoutNode>
          <dgm:layoutNode name="quadrant2" styleLbl="node1">
            <dgm:varLst>
              <dgm:chMax val="1"/>
              <dgm:bulletEnabled val="1"/>
            </dgm:varLst>
            <dgm:alg type="tx"/>
            <dgm:choose name="Name35">
              <dgm:if name="Name36" func="var" arg="dir" op="equ" val="norm">
                <dgm:shape xmlns:r="http://schemas.openxmlformats.org/officeDocument/2006/relationships" rot="90" type="pieWedge" r:blip="">
                  <dgm:adjLst/>
                </dgm:shape>
              </dgm:if>
              <dgm:else name="Name37">
                <dgm:shape xmlns:r="http://schemas.openxmlformats.org/officeDocument/2006/relationships" type="pieWedge" r:blip="">
                  <dgm:adjLst/>
                </dgm:shape>
              </dgm:else>
            </dgm:choose>
            <dgm:presOf axis="ch" ptType="node" st="2" cnt="1"/>
            <dgm:constrLst/>
            <dgm:ruleLst>
              <dgm:rule type="primFontSz" val="5" fact="NaN" max="NaN"/>
            </dgm:ruleLst>
          </dgm:layoutNode>
          <dgm:layoutNode name="quadrant3" styleLbl="node1">
            <dgm:varLst>
              <dgm:chMax val="1"/>
              <dgm:bulletEnabled val="1"/>
            </dgm:varLst>
            <dgm:alg type="tx"/>
            <dgm:choose name="Name38">
              <dgm:if name="Name39" func="var" arg="dir" op="equ" val="norm">
                <dgm:shape xmlns:r="http://schemas.openxmlformats.org/officeDocument/2006/relationships" rot="180" type="pieWedge" r:blip="">
                  <dgm:adjLst/>
                </dgm:shape>
              </dgm:if>
              <dgm:else name="Name40">
                <dgm:shape xmlns:r="http://schemas.openxmlformats.org/officeDocument/2006/relationships" rot="270" type="pieWedge" r:blip="">
                  <dgm:adjLst/>
                </dgm:shape>
              </dgm:else>
            </dgm:choose>
            <dgm:presOf axis="ch" ptType="node" st="3" cnt="1"/>
            <dgm:constrLst/>
            <dgm:ruleLst>
              <dgm:rule type="primFontSz" val="5" fact="NaN" max="NaN"/>
            </dgm:ruleLst>
          </dgm:layoutNode>
          <dgm:layoutNode name="quadrant4" styleLbl="node1">
            <dgm:varLst>
              <dgm:chMax val="1"/>
              <dgm:bulletEnabled val="1"/>
            </dgm:varLst>
            <dgm:alg type="tx"/>
            <dgm:choose name="Name41">
              <dgm:if name="Name42" func="var" arg="dir" op="equ" val="norm">
                <dgm:shape xmlns:r="http://schemas.openxmlformats.org/officeDocument/2006/relationships" rot="270" type="pieWedge" r:blip="">
                  <dgm:adjLst/>
                </dgm:shape>
              </dgm:if>
              <dgm:else name="Name43">
                <dgm:shape xmlns:r="http://schemas.openxmlformats.org/officeDocument/2006/relationships" rot="180" type="pieWedge" r:blip="">
                  <dgm:adjLst/>
                </dgm:shape>
              </dgm:else>
            </dgm:choose>
            <dgm:presOf axis="ch" ptType="node" st="4" cnt="1"/>
            <dgm:constrLst/>
            <dgm:ruleLst>
              <dgm:rule type="primFontSz" val="5" fact="NaN" max="NaN"/>
            </dgm:ruleLst>
          </dgm:layoutNode>
          <dgm:layoutNode name="quadrantPlaceholder">
            <dgm:alg type="sp"/>
            <dgm:shape xmlns:r="http://schemas.openxmlformats.org/officeDocument/2006/relationships" r:blip="">
              <dgm:adjLst/>
            </dgm:shape>
            <dgm:presOf/>
            <dgm:constrLst/>
            <dgm:ruleLst/>
          </dgm:layoutNode>
        </dgm:layoutNode>
        <dgm:layoutNode name="center1" styleLbl="fgShp">
          <dgm:alg type="sp"/>
          <dgm:choose name="Name44">
            <dgm:if name="Name45" func="var" arg="dir" op="equ" val="norm">
              <dgm:shape xmlns:r="http://schemas.openxmlformats.org/officeDocument/2006/relationships" type="circularArrow" r:blip="" zOrderOff="16">
                <dgm:adjLst/>
              </dgm:shape>
            </dgm:if>
            <dgm:else name="Name46">
              <dgm:shape xmlns:r="http://schemas.openxmlformats.org/officeDocument/2006/relationships" rot="180" type="leftCircularArrow" r:blip="" zOrderOff="16">
                <dgm:adjLst/>
              </dgm:shape>
            </dgm:else>
          </dgm:choose>
          <dgm:presOf/>
          <dgm:constrLst/>
          <dgm:ruleLst/>
        </dgm:layoutNode>
        <dgm:layoutNode name="center2" styleLbl="fgShp">
          <dgm:alg type="sp"/>
          <dgm:choose name="Name47">
            <dgm:if name="Name48" func="var" arg="dir" op="equ" val="norm">
              <dgm:shape xmlns:r="http://schemas.openxmlformats.org/officeDocument/2006/relationships" rot="180" type="circularArrow" r:blip="" zOrderOff="16">
                <dgm:adjLst/>
              </dgm:shape>
            </dgm:if>
            <dgm:else name="Name49">
              <dgm:shape xmlns:r="http://schemas.openxmlformats.org/officeDocument/2006/relationships" type="leftCircularArrow" r:blip="" zOrderOff="16">
                <dgm:adjLst/>
              </dgm:shape>
            </dgm:else>
          </dgm:choose>
          <dgm:presOf/>
          <dgm:constrLst/>
          <dgm:ruleLst/>
        </dgm:layoutNode>
      </dgm:if>
      <dgm:else name="Name50"/>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F62B456-0570-4F25-8888-796C2A02D3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3186</TotalTime>
  <Pages>9</Pages>
  <Words>4120</Words>
  <Characters>23486</Characters>
  <Application>Microsoft Office Word</Application>
  <DocSecurity>0</DocSecurity>
  <Lines>195</Lines>
  <Paragraphs>55</Paragraphs>
  <ScaleCrop>false</ScaleCrop>
  <Company/>
  <LinksUpToDate>false</LinksUpToDate>
  <CharactersWithSpaces>27551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Muzi Youzi</dc:creator>
  <cp:keywords/>
  <dc:description/>
  <cp:lastModifiedBy>·moon'yoon</cp:lastModifiedBy>
  <cp:revision>341</cp:revision>
  <cp:lastPrinted>2021-12-14T10:40:00Z</cp:lastPrinted>
  <dcterms:created xsi:type="dcterms:W3CDTF">2021-12-14T03:20:00Z</dcterms:created>
  <dcterms:modified xsi:type="dcterms:W3CDTF">2022-01-03T13:40:00Z</dcterms:modified>
</cp:coreProperties>
</file>