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EA07" w14:textId="77777777" w:rsidR="00C41837" w:rsidRDefault="00C41837">
      <w:pPr>
        <w:rPr>
          <w:rFonts w:ascii="宋体" w:eastAsia="宋体" w:hAnsi="宋体"/>
          <w:sz w:val="44"/>
          <w:szCs w:val="44"/>
        </w:rPr>
      </w:pPr>
    </w:p>
    <w:p w14:paraId="27F2E40A" w14:textId="77777777" w:rsidR="00C41837" w:rsidRDefault="00C41837">
      <w:pPr>
        <w:rPr>
          <w:rFonts w:ascii="宋体" w:eastAsia="宋体" w:hAnsi="宋体"/>
          <w:sz w:val="44"/>
          <w:szCs w:val="44"/>
        </w:rPr>
      </w:pPr>
    </w:p>
    <w:p w14:paraId="2C2310C7" w14:textId="77777777" w:rsidR="00C41837" w:rsidRDefault="00C41837">
      <w:pPr>
        <w:rPr>
          <w:rFonts w:ascii="宋体" w:eastAsia="宋体" w:hAnsi="宋体"/>
          <w:sz w:val="44"/>
          <w:szCs w:val="44"/>
        </w:rPr>
      </w:pPr>
    </w:p>
    <w:p w14:paraId="58475E29" w14:textId="77777777" w:rsidR="00C41837" w:rsidRDefault="000B29BA">
      <w:pPr>
        <w:jc w:val="center"/>
        <w:rPr>
          <w:rFonts w:ascii="宋体" w:eastAsia="宋体" w:hAnsi="宋体"/>
          <w:sz w:val="44"/>
          <w:szCs w:val="44"/>
        </w:rPr>
      </w:pPr>
      <w:r>
        <w:rPr>
          <w:rFonts w:ascii="宋体" w:eastAsia="宋体" w:hAnsi="宋体"/>
          <w:noProof/>
          <w:sz w:val="44"/>
          <w:szCs w:val="44"/>
        </w:rPr>
        <w:drawing>
          <wp:inline distT="0" distB="0" distL="0" distR="0" wp14:anchorId="2F34A920" wp14:editId="1248FABB">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44F429C1" w14:textId="77777777" w:rsidR="00C41837" w:rsidRDefault="00C41837">
      <w:pPr>
        <w:jc w:val="center"/>
        <w:rPr>
          <w:rFonts w:ascii="宋体" w:eastAsia="宋体" w:hAnsi="宋体"/>
          <w:sz w:val="44"/>
          <w:szCs w:val="44"/>
        </w:rPr>
      </w:pPr>
    </w:p>
    <w:p w14:paraId="65F2A94D" w14:textId="77777777" w:rsidR="00C41837" w:rsidRDefault="000B29BA">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2955E729" w14:textId="77777777" w:rsidR="00C41837" w:rsidRDefault="000B29BA">
      <w:pPr>
        <w:jc w:val="center"/>
        <w:rPr>
          <w:rFonts w:ascii="宋体" w:eastAsia="宋体" w:hAnsi="宋体"/>
          <w:sz w:val="44"/>
          <w:szCs w:val="44"/>
        </w:rPr>
      </w:pPr>
      <w:r>
        <w:rPr>
          <w:rFonts w:ascii="宋体" w:eastAsia="宋体" w:hAnsi="宋体" w:hint="eastAsia"/>
          <w:sz w:val="44"/>
          <w:szCs w:val="44"/>
        </w:rPr>
        <w:t>申请硕士学位论文写作报告</w:t>
      </w:r>
    </w:p>
    <w:p w14:paraId="5F91D0DB" w14:textId="77777777" w:rsidR="00C41837" w:rsidRDefault="00C41837">
      <w:pPr>
        <w:jc w:val="center"/>
        <w:rPr>
          <w:rFonts w:ascii="宋体" w:eastAsia="宋体" w:hAnsi="宋体"/>
          <w:sz w:val="44"/>
          <w:szCs w:val="44"/>
        </w:rPr>
      </w:pPr>
    </w:p>
    <w:p w14:paraId="78064DE7" w14:textId="77777777" w:rsidR="00C41837" w:rsidRDefault="00C41837">
      <w:pPr>
        <w:rPr>
          <w:rFonts w:ascii="宋体" w:eastAsia="宋体" w:hAnsi="宋体"/>
          <w:sz w:val="44"/>
          <w:szCs w:val="44"/>
        </w:rPr>
      </w:pPr>
    </w:p>
    <w:p w14:paraId="24E789C9" w14:textId="77777777" w:rsidR="00C41837" w:rsidRDefault="00C41837">
      <w:pPr>
        <w:rPr>
          <w:rFonts w:ascii="宋体" w:eastAsia="宋体" w:hAnsi="宋体"/>
          <w:sz w:val="44"/>
          <w:szCs w:val="44"/>
        </w:rPr>
      </w:pPr>
    </w:p>
    <w:p w14:paraId="619DA907" w14:textId="77777777" w:rsidR="00C41837" w:rsidRDefault="000B29BA">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袁嘉遥</w:t>
      </w:r>
      <w:r>
        <w:rPr>
          <w:rFonts w:ascii="宋体" w:eastAsia="宋体" w:hAnsi="宋体"/>
          <w:sz w:val="32"/>
          <w:szCs w:val="32"/>
          <w:u w:val="single"/>
        </w:rPr>
        <w:t xml:space="preserve">     </w:t>
      </w:r>
    </w:p>
    <w:p w14:paraId="786A568B" w14:textId="3A8244A7" w:rsidR="00C41837" w:rsidRDefault="000B29BA">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81041029</w:t>
      </w:r>
      <w:r w:rsidR="004B2093">
        <w:rPr>
          <w:rFonts w:ascii="宋体" w:eastAsia="宋体" w:hAnsi="宋体"/>
          <w:sz w:val="32"/>
          <w:szCs w:val="32"/>
          <w:u w:val="single"/>
        </w:rPr>
        <w:t xml:space="preserve"> </w:t>
      </w:r>
      <w:r>
        <w:rPr>
          <w:rFonts w:ascii="宋体" w:eastAsia="宋体" w:hAnsi="宋体"/>
          <w:sz w:val="32"/>
          <w:szCs w:val="32"/>
          <w:u w:val="single"/>
        </w:rPr>
        <w:t xml:space="preserve">  </w:t>
      </w:r>
    </w:p>
    <w:p w14:paraId="22870D02" w14:textId="77777777" w:rsidR="00C41837" w:rsidRDefault="000B29BA">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企业经济学</w:t>
      </w:r>
      <w:r>
        <w:rPr>
          <w:rFonts w:ascii="宋体" w:eastAsia="宋体" w:hAnsi="宋体"/>
          <w:sz w:val="32"/>
          <w:szCs w:val="32"/>
          <w:u w:val="single"/>
        </w:rPr>
        <w:t xml:space="preserve">   </w:t>
      </w:r>
    </w:p>
    <w:p w14:paraId="320AB89B" w14:textId="498629EF" w:rsidR="00C41837" w:rsidRDefault="000B29BA">
      <w:pPr>
        <w:spacing w:line="720" w:lineRule="auto"/>
        <w:ind w:firstLineChars="400" w:firstLine="1280"/>
        <w:jc w:val="center"/>
        <w:rPr>
          <w:rFonts w:ascii="宋体" w:eastAsia="宋体" w:hAnsi="宋体"/>
          <w:sz w:val="32"/>
          <w:szCs w:val="32"/>
        </w:rPr>
      </w:pPr>
      <w:r>
        <w:rPr>
          <w:rFonts w:ascii="宋体" w:eastAsia="宋体" w:hAnsi="宋体" w:hint="eastAsia"/>
          <w:sz w:val="32"/>
          <w:szCs w:val="32"/>
        </w:rPr>
        <w:t>拟定学位论文题目：</w:t>
      </w:r>
      <w:r w:rsidR="00285F9E" w:rsidRPr="00285F9E">
        <w:rPr>
          <w:rFonts w:ascii="宋体" w:eastAsia="宋体" w:hAnsi="宋体" w:hint="eastAsia"/>
          <w:sz w:val="32"/>
          <w:szCs w:val="32"/>
          <w:u w:val="single"/>
        </w:rPr>
        <w:t>上市公司</w:t>
      </w:r>
      <w:r w:rsidR="00285F9E" w:rsidRPr="00285F9E">
        <w:rPr>
          <w:rFonts w:ascii="宋体" w:eastAsia="宋体" w:hAnsi="宋体"/>
          <w:sz w:val="32"/>
          <w:szCs w:val="32"/>
          <w:u w:val="single"/>
        </w:rPr>
        <w:t>ESG绩效对股权融资成本的影响</w:t>
      </w:r>
      <w:r w:rsidR="00285F9E" w:rsidRPr="00285F9E">
        <w:rPr>
          <w:rFonts w:ascii="BatangChe" w:eastAsia="BatangChe" w:hAnsi="BatangChe"/>
          <w:sz w:val="32"/>
          <w:szCs w:val="32"/>
          <w:u w:val="single"/>
        </w:rPr>
        <w:t>——</w:t>
      </w:r>
      <w:r w:rsidR="00285F9E" w:rsidRPr="00285F9E">
        <w:rPr>
          <w:rFonts w:ascii="宋体" w:eastAsia="宋体" w:hAnsi="宋体"/>
          <w:sz w:val="32"/>
          <w:szCs w:val="32"/>
          <w:u w:val="single"/>
        </w:rPr>
        <w:t>基于2017-2021年A</w:t>
      </w:r>
      <w:proofErr w:type="gramStart"/>
      <w:r w:rsidR="00285F9E" w:rsidRPr="00285F9E">
        <w:rPr>
          <w:rFonts w:ascii="宋体" w:eastAsia="宋体" w:hAnsi="宋体"/>
          <w:sz w:val="32"/>
          <w:szCs w:val="32"/>
          <w:u w:val="single"/>
        </w:rPr>
        <w:t>股数据</w:t>
      </w:r>
      <w:proofErr w:type="gramEnd"/>
      <w:r w:rsidR="00285F9E" w:rsidRPr="00285F9E">
        <w:rPr>
          <w:rFonts w:ascii="宋体" w:eastAsia="宋体" w:hAnsi="宋体"/>
          <w:sz w:val="32"/>
          <w:szCs w:val="32"/>
          <w:u w:val="single"/>
        </w:rPr>
        <w:t>研究</w:t>
      </w:r>
    </w:p>
    <w:p w14:paraId="6058D298" w14:textId="77777777" w:rsidR="00C41837" w:rsidRDefault="000B29BA">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2022年1月12日</w:t>
      </w:r>
    </w:p>
    <w:p w14:paraId="4A940B94" w14:textId="77777777" w:rsidR="00C41837" w:rsidRDefault="00C41837">
      <w:pPr>
        <w:rPr>
          <w:rFonts w:ascii="宋体" w:eastAsia="宋体" w:hAnsi="宋体"/>
          <w:sz w:val="32"/>
          <w:szCs w:val="32"/>
        </w:rPr>
      </w:pPr>
    </w:p>
    <w:p w14:paraId="2C8CF7FF" w14:textId="77777777" w:rsidR="00C41837" w:rsidRDefault="00C41837">
      <w:pPr>
        <w:rPr>
          <w:rFonts w:ascii="宋体" w:eastAsia="宋体" w:hAnsi="宋体"/>
          <w:sz w:val="32"/>
          <w:szCs w:val="32"/>
        </w:rPr>
      </w:pPr>
    </w:p>
    <w:p w14:paraId="3712B333" w14:textId="77777777" w:rsidR="00C41837" w:rsidRDefault="00C41837">
      <w:pPr>
        <w:rPr>
          <w:rFonts w:ascii="宋体" w:eastAsia="宋体" w:hAnsi="宋体"/>
          <w:sz w:val="32"/>
          <w:szCs w:val="32"/>
        </w:rPr>
      </w:pPr>
    </w:p>
    <w:p w14:paraId="637182E4" w14:textId="77777777" w:rsidR="00C41837" w:rsidRDefault="000B29BA">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C41837" w14:paraId="7A1AD51D" w14:textId="77777777">
        <w:trPr>
          <w:trHeight w:val="13119"/>
        </w:trPr>
        <w:tc>
          <w:tcPr>
            <w:tcW w:w="9344" w:type="dxa"/>
          </w:tcPr>
          <w:p w14:paraId="14B75D17" w14:textId="32907E8E" w:rsidR="00C41837" w:rsidRDefault="000B29BA">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p>
          <w:p w14:paraId="6BDABFB8" w14:textId="51EE7CCE" w:rsidR="00B006DC" w:rsidRDefault="00F04DBC" w:rsidP="00285F9E">
            <w:pPr>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SG</w:t>
            </w:r>
            <w:r>
              <w:rPr>
                <w:rFonts w:ascii="宋体" w:eastAsia="宋体" w:hAnsi="宋体" w:hint="eastAsia"/>
                <w:sz w:val="24"/>
                <w:szCs w:val="24"/>
              </w:rPr>
              <w:t>（环境、社会、治理）理念自2</w:t>
            </w:r>
            <w:r>
              <w:rPr>
                <w:rFonts w:ascii="宋体" w:eastAsia="宋体" w:hAnsi="宋体"/>
                <w:sz w:val="24"/>
                <w:szCs w:val="24"/>
              </w:rPr>
              <w:t>004</w:t>
            </w:r>
            <w:r>
              <w:rPr>
                <w:rFonts w:ascii="宋体" w:eastAsia="宋体" w:hAnsi="宋体" w:hint="eastAsia"/>
                <w:sz w:val="24"/>
                <w:szCs w:val="24"/>
              </w:rPr>
              <w:t>年由联合国全球契约组织正式提出以来，迅速得到了各国监管机构、国际多双边组织的认同，经国内外众多专家学者、机构组织的研究与发展，形成了一整套系统的、具备可操作性的方法论体系。目前，E</w:t>
            </w:r>
            <w:r>
              <w:rPr>
                <w:rFonts w:ascii="宋体" w:eastAsia="宋体" w:hAnsi="宋体"/>
                <w:sz w:val="24"/>
                <w:szCs w:val="24"/>
              </w:rPr>
              <w:t>SG</w:t>
            </w:r>
            <w:r>
              <w:rPr>
                <w:rFonts w:ascii="宋体" w:eastAsia="宋体" w:hAnsi="宋体" w:hint="eastAsia"/>
                <w:sz w:val="24"/>
                <w:szCs w:val="24"/>
              </w:rPr>
              <w:t>理念所提倡的战略</w:t>
            </w:r>
            <w:r w:rsidR="00F26BA1">
              <w:rPr>
                <w:rFonts w:ascii="宋体" w:eastAsia="宋体" w:hAnsi="宋体" w:hint="eastAsia"/>
                <w:sz w:val="24"/>
                <w:szCs w:val="24"/>
              </w:rPr>
              <w:t>思想</w:t>
            </w:r>
            <w:r>
              <w:rPr>
                <w:rFonts w:ascii="宋体" w:eastAsia="宋体" w:hAnsi="宋体" w:hint="eastAsia"/>
                <w:sz w:val="24"/>
                <w:szCs w:val="24"/>
              </w:rPr>
              <w:t>得到了全球大量企业和机构投资者的重视并将其纳入管理和投资决策中，要求企业关注在环境、社会、治理等非财务领域的绩效。</w:t>
            </w:r>
          </w:p>
          <w:p w14:paraId="145CDFA1" w14:textId="081E9D35" w:rsidR="00F04DBC" w:rsidRDefault="00F26BA1" w:rsidP="00285F9E">
            <w:pPr>
              <w:ind w:firstLineChars="200" w:firstLine="480"/>
              <w:rPr>
                <w:rFonts w:ascii="宋体" w:eastAsia="宋体" w:hAnsi="宋体"/>
                <w:sz w:val="24"/>
                <w:szCs w:val="24"/>
              </w:rPr>
            </w:pPr>
            <w:r>
              <w:rPr>
                <w:rFonts w:ascii="宋体" w:eastAsia="宋体" w:hAnsi="宋体" w:hint="eastAsia"/>
                <w:sz w:val="24"/>
                <w:szCs w:val="24"/>
              </w:rPr>
              <w:t>总体上</w:t>
            </w:r>
            <w:r w:rsidR="00F04DBC">
              <w:rPr>
                <w:rFonts w:ascii="宋体" w:eastAsia="宋体" w:hAnsi="宋体" w:hint="eastAsia"/>
                <w:sz w:val="24"/>
                <w:szCs w:val="24"/>
              </w:rPr>
              <w:t>中国国内企业对E</w:t>
            </w:r>
            <w:r w:rsidR="00F04DBC">
              <w:rPr>
                <w:rFonts w:ascii="宋体" w:eastAsia="宋体" w:hAnsi="宋体"/>
                <w:sz w:val="24"/>
                <w:szCs w:val="24"/>
              </w:rPr>
              <w:t>SG</w:t>
            </w:r>
            <w:r w:rsidR="00F04DBC">
              <w:rPr>
                <w:rFonts w:ascii="宋体" w:eastAsia="宋体" w:hAnsi="宋体" w:hint="eastAsia"/>
                <w:sz w:val="24"/>
                <w:szCs w:val="24"/>
              </w:rPr>
              <w:t>的了解程度不及国外，从E</w:t>
            </w:r>
            <w:r w:rsidR="00F04DBC">
              <w:rPr>
                <w:rFonts w:ascii="宋体" w:eastAsia="宋体" w:hAnsi="宋体"/>
                <w:sz w:val="24"/>
                <w:szCs w:val="24"/>
              </w:rPr>
              <w:t>SG</w:t>
            </w:r>
            <w:r w:rsidR="00F04DBC">
              <w:rPr>
                <w:rFonts w:ascii="宋体" w:eastAsia="宋体" w:hAnsi="宋体" w:hint="eastAsia"/>
                <w:sz w:val="24"/>
                <w:szCs w:val="24"/>
              </w:rPr>
              <w:t>角度落实投资决策的管理资产规模也较小</w:t>
            </w:r>
            <w:r>
              <w:rPr>
                <w:rFonts w:ascii="宋体" w:eastAsia="宋体" w:hAnsi="宋体" w:hint="eastAsia"/>
                <w:sz w:val="24"/>
                <w:szCs w:val="24"/>
              </w:rPr>
              <w:t>。</w:t>
            </w:r>
            <w:proofErr w:type="gramStart"/>
            <w:r w:rsidR="00AF7A70">
              <w:rPr>
                <w:rFonts w:ascii="宋体" w:eastAsia="宋体" w:hAnsi="宋体" w:hint="eastAsia"/>
                <w:sz w:val="24"/>
                <w:szCs w:val="24"/>
              </w:rPr>
              <w:t>但碳中和</w:t>
            </w:r>
            <w:proofErr w:type="gramEnd"/>
            <w:r w:rsidR="00AF7A70">
              <w:rPr>
                <w:rFonts w:ascii="宋体" w:eastAsia="宋体" w:hAnsi="宋体" w:hint="eastAsia"/>
                <w:sz w:val="24"/>
                <w:szCs w:val="24"/>
              </w:rPr>
              <w:t>热潮为E</w:t>
            </w:r>
            <w:r w:rsidR="00AF7A70">
              <w:rPr>
                <w:rFonts w:ascii="宋体" w:eastAsia="宋体" w:hAnsi="宋体"/>
                <w:sz w:val="24"/>
                <w:szCs w:val="24"/>
              </w:rPr>
              <w:t>SG</w:t>
            </w:r>
            <w:r w:rsidR="00AF7A70">
              <w:rPr>
                <w:rFonts w:ascii="宋体" w:eastAsia="宋体" w:hAnsi="宋体" w:hint="eastAsia"/>
                <w:sz w:val="24"/>
                <w:szCs w:val="24"/>
              </w:rPr>
              <w:t>投资在中国的发展提供了契机，2</w:t>
            </w:r>
            <w:r w:rsidR="00AF7A70">
              <w:rPr>
                <w:rFonts w:ascii="宋体" w:eastAsia="宋体" w:hAnsi="宋体"/>
                <w:sz w:val="24"/>
                <w:szCs w:val="24"/>
              </w:rPr>
              <w:t>021</w:t>
            </w:r>
            <w:r w:rsidR="00AF7A70">
              <w:rPr>
                <w:rFonts w:ascii="宋体" w:eastAsia="宋体" w:hAnsi="宋体" w:hint="eastAsia"/>
                <w:sz w:val="24"/>
                <w:szCs w:val="24"/>
              </w:rPr>
              <w:t>年中国E</w:t>
            </w:r>
            <w:r w:rsidR="00AF7A70">
              <w:rPr>
                <w:rFonts w:ascii="宋体" w:eastAsia="宋体" w:hAnsi="宋体"/>
                <w:sz w:val="24"/>
                <w:szCs w:val="24"/>
              </w:rPr>
              <w:t>SG</w:t>
            </w:r>
            <w:r w:rsidR="00AF7A70">
              <w:rPr>
                <w:rFonts w:ascii="宋体" w:eastAsia="宋体" w:hAnsi="宋体" w:hint="eastAsia"/>
                <w:sz w:val="24"/>
                <w:szCs w:val="24"/>
              </w:rPr>
              <w:t>市场规模比2</w:t>
            </w:r>
            <w:r w:rsidR="00AF7A70">
              <w:rPr>
                <w:rFonts w:ascii="宋体" w:eastAsia="宋体" w:hAnsi="宋体"/>
                <w:sz w:val="24"/>
                <w:szCs w:val="24"/>
              </w:rPr>
              <w:t>020</w:t>
            </w:r>
            <w:r w:rsidR="00AF7A70">
              <w:rPr>
                <w:rFonts w:ascii="宋体" w:eastAsia="宋体" w:hAnsi="宋体" w:hint="eastAsia"/>
                <w:sz w:val="24"/>
                <w:szCs w:val="24"/>
              </w:rPr>
              <w:t>年增长一倍。且</w:t>
            </w:r>
            <w:r>
              <w:rPr>
                <w:rFonts w:ascii="宋体" w:eastAsia="宋体" w:hAnsi="宋体" w:hint="eastAsia"/>
                <w:sz w:val="24"/>
                <w:szCs w:val="24"/>
              </w:rPr>
              <w:t>近年来由政府牵头，以监管机构为主导的关于E</w:t>
            </w:r>
            <w:r>
              <w:rPr>
                <w:rFonts w:ascii="宋体" w:eastAsia="宋体" w:hAnsi="宋体"/>
                <w:sz w:val="24"/>
                <w:szCs w:val="24"/>
              </w:rPr>
              <w:t>SG</w:t>
            </w:r>
            <w:r>
              <w:rPr>
                <w:rFonts w:ascii="宋体" w:eastAsia="宋体" w:hAnsi="宋体" w:hint="eastAsia"/>
                <w:sz w:val="24"/>
                <w:szCs w:val="24"/>
              </w:rPr>
              <w:t>理念的推广在如火如荼地开展中，联交所、沪深交易所相继出台了关于披露E</w:t>
            </w:r>
            <w:r>
              <w:rPr>
                <w:rFonts w:ascii="宋体" w:eastAsia="宋体" w:hAnsi="宋体"/>
                <w:sz w:val="24"/>
                <w:szCs w:val="24"/>
              </w:rPr>
              <w:t>SG</w:t>
            </w:r>
            <w:r>
              <w:rPr>
                <w:rFonts w:ascii="宋体" w:eastAsia="宋体" w:hAnsi="宋体" w:hint="eastAsia"/>
                <w:sz w:val="24"/>
                <w:szCs w:val="24"/>
              </w:rPr>
              <w:t>报告的指引或建议，国内也出现了如商道融绿、</w:t>
            </w:r>
            <w:proofErr w:type="gramStart"/>
            <w:r>
              <w:rPr>
                <w:rFonts w:ascii="宋体" w:eastAsia="宋体" w:hAnsi="宋体" w:hint="eastAsia"/>
                <w:sz w:val="24"/>
                <w:szCs w:val="24"/>
              </w:rPr>
              <w:t>润灵</w:t>
            </w:r>
            <w:proofErr w:type="gramEnd"/>
            <w:r>
              <w:rPr>
                <w:rFonts w:ascii="宋体" w:eastAsia="宋体" w:hAnsi="宋体" w:hint="eastAsia"/>
                <w:sz w:val="24"/>
                <w:szCs w:val="24"/>
              </w:rPr>
              <w:t>R</w:t>
            </w:r>
            <w:r>
              <w:rPr>
                <w:rFonts w:ascii="宋体" w:eastAsia="宋体" w:hAnsi="宋体"/>
                <w:sz w:val="24"/>
                <w:szCs w:val="24"/>
              </w:rPr>
              <w:t>SK</w:t>
            </w:r>
            <w:r w:rsidR="00D27FAA">
              <w:rPr>
                <w:rFonts w:ascii="宋体" w:eastAsia="宋体" w:hAnsi="宋体" w:hint="eastAsia"/>
                <w:sz w:val="24"/>
                <w:szCs w:val="24"/>
              </w:rPr>
              <w:t>、社会价值投资联盟E</w:t>
            </w:r>
            <w:r w:rsidR="00D27FAA">
              <w:rPr>
                <w:rFonts w:ascii="宋体" w:eastAsia="宋体" w:hAnsi="宋体"/>
                <w:sz w:val="24"/>
                <w:szCs w:val="24"/>
              </w:rPr>
              <w:t>SG</w:t>
            </w:r>
            <w:r w:rsidR="00D27FAA">
              <w:rPr>
                <w:rFonts w:ascii="宋体" w:eastAsia="宋体" w:hAnsi="宋体" w:hint="eastAsia"/>
                <w:sz w:val="24"/>
                <w:szCs w:val="24"/>
              </w:rPr>
              <w:t>评级</w:t>
            </w:r>
            <w:r>
              <w:rPr>
                <w:rFonts w:ascii="宋体" w:eastAsia="宋体" w:hAnsi="宋体" w:hint="eastAsia"/>
                <w:sz w:val="24"/>
                <w:szCs w:val="24"/>
              </w:rPr>
              <w:t>等的专业E</w:t>
            </w:r>
            <w:r>
              <w:rPr>
                <w:rFonts w:ascii="宋体" w:eastAsia="宋体" w:hAnsi="宋体"/>
                <w:sz w:val="24"/>
                <w:szCs w:val="24"/>
              </w:rPr>
              <w:t>SG</w:t>
            </w:r>
            <w:r>
              <w:rPr>
                <w:rFonts w:ascii="宋体" w:eastAsia="宋体" w:hAnsi="宋体" w:hint="eastAsia"/>
                <w:sz w:val="24"/>
                <w:szCs w:val="24"/>
              </w:rPr>
              <w:t>评价机构，并将A股的</w:t>
            </w:r>
            <w:r w:rsidR="0084558E">
              <w:rPr>
                <w:rFonts w:ascii="宋体" w:eastAsia="宋体" w:hAnsi="宋体" w:hint="eastAsia"/>
                <w:sz w:val="24"/>
                <w:szCs w:val="24"/>
              </w:rPr>
              <w:t>大量企业纳入评价范围中，定期发布E</w:t>
            </w:r>
            <w:r w:rsidR="0084558E">
              <w:rPr>
                <w:rFonts w:ascii="宋体" w:eastAsia="宋体" w:hAnsi="宋体"/>
                <w:sz w:val="24"/>
                <w:szCs w:val="24"/>
              </w:rPr>
              <w:t>SG</w:t>
            </w:r>
            <w:r w:rsidR="0084558E">
              <w:rPr>
                <w:rFonts w:ascii="宋体" w:eastAsia="宋体" w:hAnsi="宋体" w:hint="eastAsia"/>
                <w:sz w:val="24"/>
                <w:szCs w:val="24"/>
              </w:rPr>
              <w:t>评级报告。</w:t>
            </w:r>
          </w:p>
          <w:p w14:paraId="4CAF3F43" w14:textId="3BF98B75" w:rsidR="00D27FAA" w:rsidRDefault="0084558E" w:rsidP="004C742B">
            <w:pPr>
              <w:ind w:firstLineChars="200" w:firstLine="480"/>
              <w:rPr>
                <w:rFonts w:ascii="宋体" w:eastAsia="宋体" w:hAnsi="宋体"/>
                <w:sz w:val="24"/>
                <w:szCs w:val="24"/>
              </w:rPr>
            </w:pPr>
            <w:r>
              <w:rPr>
                <w:rFonts w:ascii="宋体" w:eastAsia="宋体" w:hAnsi="宋体" w:hint="eastAsia"/>
                <w:sz w:val="24"/>
                <w:szCs w:val="24"/>
              </w:rPr>
              <w:t>股权</w:t>
            </w:r>
            <w:r w:rsidR="00C154D2">
              <w:rPr>
                <w:rFonts w:ascii="宋体" w:eastAsia="宋体" w:hAnsi="宋体" w:hint="eastAsia"/>
                <w:sz w:val="24"/>
                <w:szCs w:val="24"/>
              </w:rPr>
              <w:t>融资</w:t>
            </w:r>
            <w:r>
              <w:rPr>
                <w:rFonts w:ascii="宋体" w:eastAsia="宋体" w:hAnsi="宋体" w:hint="eastAsia"/>
                <w:sz w:val="24"/>
                <w:szCs w:val="24"/>
              </w:rPr>
              <w:t>成本体现人们</w:t>
            </w:r>
            <w:r w:rsidR="00C154D2">
              <w:rPr>
                <w:rFonts w:ascii="宋体" w:eastAsia="宋体" w:hAnsi="宋体" w:hint="eastAsia"/>
                <w:sz w:val="24"/>
                <w:szCs w:val="24"/>
              </w:rPr>
              <w:t>对</w:t>
            </w:r>
            <w:r>
              <w:rPr>
                <w:rFonts w:ascii="宋体" w:eastAsia="宋体" w:hAnsi="宋体" w:hint="eastAsia"/>
                <w:sz w:val="24"/>
                <w:szCs w:val="24"/>
              </w:rPr>
              <w:t>投入资金的最低回报要求，</w:t>
            </w:r>
            <w:r w:rsidR="00C154D2">
              <w:rPr>
                <w:rFonts w:ascii="宋体" w:eastAsia="宋体" w:hAnsi="宋体" w:hint="eastAsia"/>
                <w:sz w:val="24"/>
                <w:szCs w:val="24"/>
              </w:rPr>
              <w:t>是一种预期报酬率，股权融资成本的高低可以显示人们对该项投资的预期回报高低、风险大小的判断。</w:t>
            </w:r>
            <w:r w:rsidR="00D27FAA">
              <w:rPr>
                <w:rFonts w:ascii="宋体" w:eastAsia="宋体" w:hAnsi="宋体" w:hint="eastAsia"/>
                <w:sz w:val="24"/>
                <w:szCs w:val="24"/>
              </w:rPr>
              <w:t>E</w:t>
            </w:r>
            <w:r w:rsidR="00D27FAA">
              <w:rPr>
                <w:rFonts w:ascii="宋体" w:eastAsia="宋体" w:hAnsi="宋体"/>
                <w:sz w:val="24"/>
                <w:szCs w:val="24"/>
              </w:rPr>
              <w:t>SG</w:t>
            </w:r>
            <w:r w:rsidR="00D27FAA">
              <w:rPr>
                <w:rFonts w:ascii="宋体" w:eastAsia="宋体" w:hAnsi="宋体" w:hint="eastAsia"/>
                <w:sz w:val="24"/>
                <w:szCs w:val="24"/>
              </w:rPr>
              <w:t>作为一种关注企业环境、社会、治理绩效的投资理念和企业评价标准，同时</w:t>
            </w:r>
            <w:proofErr w:type="gramStart"/>
            <w:r w:rsidR="00D27FAA">
              <w:rPr>
                <w:rFonts w:ascii="宋体" w:eastAsia="宋体" w:hAnsi="宋体" w:hint="eastAsia"/>
                <w:sz w:val="24"/>
                <w:szCs w:val="24"/>
              </w:rPr>
              <w:t>被责任</w:t>
            </w:r>
            <w:proofErr w:type="gramEnd"/>
            <w:r w:rsidR="00D27FAA">
              <w:rPr>
                <w:rFonts w:ascii="宋体" w:eastAsia="宋体" w:hAnsi="宋体" w:hint="eastAsia"/>
                <w:sz w:val="24"/>
                <w:szCs w:val="24"/>
              </w:rPr>
              <w:t>投资（P</w:t>
            </w:r>
            <w:r w:rsidR="00D27FAA">
              <w:rPr>
                <w:rFonts w:ascii="宋体" w:eastAsia="宋体" w:hAnsi="宋体"/>
                <w:sz w:val="24"/>
                <w:szCs w:val="24"/>
              </w:rPr>
              <w:t>RI</w:t>
            </w:r>
            <w:r w:rsidR="00D27FAA">
              <w:rPr>
                <w:rFonts w:ascii="宋体" w:eastAsia="宋体" w:hAnsi="宋体" w:hint="eastAsia"/>
                <w:sz w:val="24"/>
                <w:szCs w:val="24"/>
              </w:rPr>
              <w:t>）用来衡量企业的可持续性和道德影响的参考标准，是影响股东获取长久利益的重要因素。</w:t>
            </w:r>
            <w:r w:rsidR="004C742B">
              <w:rPr>
                <w:rFonts w:ascii="宋体" w:eastAsia="宋体" w:hAnsi="宋体" w:hint="eastAsia"/>
                <w:sz w:val="24"/>
                <w:szCs w:val="24"/>
              </w:rPr>
              <w:t>所以本文试图探讨E</w:t>
            </w:r>
            <w:r w:rsidR="004C742B">
              <w:rPr>
                <w:rFonts w:ascii="宋体" w:eastAsia="宋体" w:hAnsi="宋体"/>
                <w:sz w:val="24"/>
                <w:szCs w:val="24"/>
              </w:rPr>
              <w:t>SG</w:t>
            </w:r>
            <w:r w:rsidR="004C742B">
              <w:rPr>
                <w:rFonts w:ascii="宋体" w:eastAsia="宋体" w:hAnsi="宋体" w:hint="eastAsia"/>
                <w:sz w:val="24"/>
                <w:szCs w:val="24"/>
              </w:rPr>
              <w:t>绩效（评级）与股权融资成本之间的影响与相关关系，假设E</w:t>
            </w:r>
            <w:r w:rsidR="004C742B">
              <w:rPr>
                <w:rFonts w:ascii="宋体" w:eastAsia="宋体" w:hAnsi="宋体"/>
                <w:sz w:val="24"/>
                <w:szCs w:val="24"/>
              </w:rPr>
              <w:t>SG</w:t>
            </w:r>
            <w:r w:rsidR="004C742B">
              <w:rPr>
                <w:rFonts w:ascii="宋体" w:eastAsia="宋体" w:hAnsi="宋体" w:hint="eastAsia"/>
                <w:sz w:val="24"/>
                <w:szCs w:val="24"/>
              </w:rPr>
              <w:t>绩效与股权融资成本负相关</w:t>
            </w:r>
            <w:r w:rsidR="00BE2EC6">
              <w:rPr>
                <w:rFonts w:ascii="宋体" w:eastAsia="宋体" w:hAnsi="宋体" w:hint="eastAsia"/>
                <w:sz w:val="24"/>
                <w:szCs w:val="24"/>
              </w:rPr>
              <w:t>并进行论证，</w:t>
            </w:r>
            <w:r w:rsidR="004C742B">
              <w:rPr>
                <w:rFonts w:ascii="宋体" w:eastAsia="宋体" w:hAnsi="宋体" w:hint="eastAsia"/>
                <w:sz w:val="24"/>
                <w:szCs w:val="24"/>
              </w:rPr>
              <w:t>希望借此能更加引起所有上市企业对E</w:t>
            </w:r>
            <w:r w:rsidR="004C742B">
              <w:rPr>
                <w:rFonts w:ascii="宋体" w:eastAsia="宋体" w:hAnsi="宋体"/>
                <w:sz w:val="24"/>
                <w:szCs w:val="24"/>
              </w:rPr>
              <w:t>SG</w:t>
            </w:r>
            <w:r w:rsidR="004C742B">
              <w:rPr>
                <w:rFonts w:ascii="宋体" w:eastAsia="宋体" w:hAnsi="宋体" w:hint="eastAsia"/>
                <w:sz w:val="24"/>
                <w:szCs w:val="24"/>
              </w:rPr>
              <w:t>绩效的重视</w:t>
            </w:r>
            <w:r w:rsidR="00BE2EC6">
              <w:rPr>
                <w:rFonts w:ascii="宋体" w:eastAsia="宋体" w:hAnsi="宋体" w:hint="eastAsia"/>
                <w:sz w:val="24"/>
                <w:szCs w:val="24"/>
              </w:rPr>
              <w:t>，推动E</w:t>
            </w:r>
            <w:r w:rsidR="00BE2EC6">
              <w:rPr>
                <w:rFonts w:ascii="宋体" w:eastAsia="宋体" w:hAnsi="宋体"/>
                <w:sz w:val="24"/>
                <w:szCs w:val="24"/>
              </w:rPr>
              <w:t>SG</w:t>
            </w:r>
            <w:r w:rsidR="00BE2EC6">
              <w:rPr>
                <w:rFonts w:ascii="宋体" w:eastAsia="宋体" w:hAnsi="宋体" w:hint="eastAsia"/>
                <w:sz w:val="24"/>
                <w:szCs w:val="24"/>
              </w:rPr>
              <w:t>理念在中国的实践，助力绿色环保及可持续发展。</w:t>
            </w:r>
          </w:p>
        </w:tc>
      </w:tr>
    </w:tbl>
    <w:p w14:paraId="726EA953" w14:textId="77777777" w:rsidR="00C41837" w:rsidRDefault="00C41837">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C41837" w14:paraId="77BD1363" w14:textId="77777777">
        <w:trPr>
          <w:trHeight w:val="13606"/>
        </w:trPr>
        <w:tc>
          <w:tcPr>
            <w:tcW w:w="9344" w:type="dxa"/>
          </w:tcPr>
          <w:p w14:paraId="1A62D5A8" w14:textId="1B5672C4" w:rsidR="00C41837" w:rsidRDefault="000B29BA">
            <w:pPr>
              <w:numPr>
                <w:ilvl w:val="0"/>
                <w:numId w:val="1"/>
              </w:numPr>
              <w:rPr>
                <w:rFonts w:ascii="宋体" w:eastAsia="宋体" w:hAnsi="宋体"/>
                <w:sz w:val="24"/>
                <w:szCs w:val="24"/>
              </w:rPr>
            </w:pPr>
            <w:r>
              <w:rPr>
                <w:rFonts w:ascii="宋体" w:eastAsia="宋体" w:hAnsi="宋体" w:hint="eastAsia"/>
                <w:sz w:val="24"/>
                <w:szCs w:val="24"/>
              </w:rPr>
              <w:lastRenderedPageBreak/>
              <w:t>文献综述</w:t>
            </w:r>
          </w:p>
          <w:p w14:paraId="5E7D933B" w14:textId="0EA0A1DF" w:rsidR="00831473" w:rsidRDefault="00831473" w:rsidP="00831473">
            <w:pPr>
              <w:tabs>
                <w:tab w:val="left" w:pos="312"/>
              </w:tabs>
              <w:rPr>
                <w:rFonts w:ascii="宋体" w:eastAsia="宋体" w:hAnsi="宋体"/>
                <w:sz w:val="24"/>
                <w:szCs w:val="24"/>
              </w:rPr>
            </w:pPr>
            <w:r>
              <w:rPr>
                <w:rFonts w:ascii="宋体" w:eastAsia="宋体" w:hAnsi="宋体" w:hint="eastAsia"/>
                <w:sz w:val="24"/>
                <w:szCs w:val="24"/>
              </w:rPr>
              <w:t>（后续需继续完善）</w:t>
            </w:r>
          </w:p>
          <w:p w14:paraId="402D36EC" w14:textId="77777777" w:rsidR="00831473" w:rsidRDefault="00831473" w:rsidP="00DD0CF3">
            <w:pPr>
              <w:rPr>
                <w:rFonts w:ascii="宋体" w:eastAsia="宋体" w:hAnsi="宋体"/>
                <w:sz w:val="24"/>
                <w:szCs w:val="24"/>
              </w:rPr>
            </w:pPr>
            <w:r>
              <w:rPr>
                <w:rFonts w:ascii="宋体" w:eastAsia="宋体" w:hAnsi="宋体" w:hint="eastAsia"/>
                <w:sz w:val="24"/>
                <w:szCs w:val="24"/>
              </w:rPr>
              <w:t>一、E</w:t>
            </w:r>
            <w:r>
              <w:rPr>
                <w:rFonts w:ascii="宋体" w:eastAsia="宋体" w:hAnsi="宋体"/>
                <w:sz w:val="24"/>
                <w:szCs w:val="24"/>
              </w:rPr>
              <w:t>SG</w:t>
            </w:r>
            <w:r>
              <w:rPr>
                <w:rFonts w:ascii="宋体" w:eastAsia="宋体" w:hAnsi="宋体" w:hint="eastAsia"/>
                <w:sz w:val="24"/>
                <w:szCs w:val="24"/>
              </w:rPr>
              <w:t>概念及其发展</w:t>
            </w:r>
          </w:p>
          <w:p w14:paraId="22730865" w14:textId="77777777" w:rsidR="00831473" w:rsidRDefault="00831473" w:rsidP="00831473">
            <w:pPr>
              <w:rPr>
                <w:rFonts w:ascii="宋体" w:eastAsia="宋体" w:hAnsi="宋体"/>
                <w:sz w:val="24"/>
                <w:szCs w:val="24"/>
              </w:rPr>
            </w:pPr>
            <w:r>
              <w:rPr>
                <w:rFonts w:ascii="宋体" w:eastAsia="宋体" w:hAnsi="宋体" w:hint="eastAsia"/>
                <w:sz w:val="24"/>
                <w:szCs w:val="24"/>
              </w:rPr>
              <w:t>ESG（环境、社会、治理）的表述最早由联合国全球契约组织（UNGC）在2004年正式提出，并迅速得到各国监管机构、国际多双边组织的认同。</w:t>
            </w:r>
          </w:p>
          <w:p w14:paraId="3215D4F2" w14:textId="77777777" w:rsidR="00831473" w:rsidRDefault="00831473" w:rsidP="00831473">
            <w:pPr>
              <w:rPr>
                <w:rFonts w:ascii="宋体" w:eastAsia="宋体" w:hAnsi="宋体"/>
                <w:sz w:val="24"/>
                <w:szCs w:val="24"/>
              </w:rPr>
            </w:pPr>
            <w:r>
              <w:rPr>
                <w:rFonts w:ascii="宋体" w:eastAsia="宋体" w:hAnsi="宋体" w:hint="eastAsia"/>
                <w:sz w:val="24"/>
                <w:szCs w:val="24"/>
              </w:rPr>
              <w:t>ESG的理念已经为国内外的众多专家学者、企业机构等所认同，其包含与融合了一系列的概念，包括“企业社会责任、绿色金融、负责任投资、利益相关者利益最大化原则”等等，不是一个孤立的原则。目前国内外对于ESG的具体看法尚未完全形成一致，国际主流观点如下：①2006年《联合国负责任投资原则》明确提出要求投资者把ESG因素纳入投资分析和决策过程中，同时应寻求被投资实体合理披露ESG相关问题。②社会责任国际组织认为，企业除了对股东负责外，也要承担相应的社会责任，包括恪守商业道德、保护劳工权益、保护自然环境、推进公益慈善和保护</w:t>
            </w:r>
          </w:p>
          <w:p w14:paraId="0A9721FB" w14:textId="77777777" w:rsidR="00831473" w:rsidRDefault="00831473" w:rsidP="00831473">
            <w:pPr>
              <w:rPr>
                <w:rFonts w:ascii="宋体" w:eastAsia="宋体" w:hAnsi="宋体"/>
                <w:sz w:val="24"/>
                <w:szCs w:val="24"/>
              </w:rPr>
            </w:pPr>
            <w:r>
              <w:rPr>
                <w:rFonts w:ascii="宋体" w:eastAsia="宋体" w:hAnsi="宋体" w:hint="eastAsia"/>
                <w:sz w:val="24"/>
                <w:szCs w:val="24"/>
              </w:rPr>
              <w:t>弱势群体。③世界银行集团成员国际金融公司认为环境、社会和治理议题不仅关乎公司发展，与公司客户、当地社会、广泛的利益相关者也有切身厉害关系。④MSCI公司认为在投资决策过程中，除了财务因素外，还要考虑环境、社会和治理因素。国内专家和机构对ESG的具体内涵也有不同理解：①屠光绍认为ESG投资的本质是价值取向投资，核心是把社会责任纳入投资决策以改善投资结构，优化风险控制，投资的最终目的仍然是获得长期收益。②2019年发布的《中国责任投资年度报告》认为，责任投资是在传统投资的基础上，加入对投资对象的环境、社会和治理情况的</w:t>
            </w:r>
            <w:proofErr w:type="gramStart"/>
            <w:r>
              <w:rPr>
                <w:rFonts w:ascii="宋体" w:eastAsia="宋体" w:hAnsi="宋体" w:hint="eastAsia"/>
                <w:sz w:val="24"/>
                <w:szCs w:val="24"/>
              </w:rPr>
              <w:t>考量</w:t>
            </w:r>
            <w:proofErr w:type="gramEnd"/>
            <w:r>
              <w:rPr>
                <w:rFonts w:ascii="宋体" w:eastAsia="宋体" w:hAnsi="宋体" w:hint="eastAsia"/>
                <w:sz w:val="24"/>
                <w:szCs w:val="24"/>
              </w:rPr>
              <w:t>，即ESG作为</w:t>
            </w:r>
            <w:proofErr w:type="gramStart"/>
            <w:r>
              <w:rPr>
                <w:rFonts w:ascii="宋体" w:eastAsia="宋体" w:hAnsi="宋体" w:hint="eastAsia"/>
                <w:sz w:val="24"/>
                <w:szCs w:val="24"/>
              </w:rPr>
              <w:t>践行</w:t>
            </w:r>
            <w:proofErr w:type="gramEnd"/>
            <w:r>
              <w:rPr>
                <w:rFonts w:ascii="宋体" w:eastAsia="宋体" w:hAnsi="宋体" w:hint="eastAsia"/>
                <w:sz w:val="24"/>
                <w:szCs w:val="24"/>
              </w:rPr>
              <w:t>责任投资时的重要参考指标。</w:t>
            </w:r>
          </w:p>
          <w:p w14:paraId="73739945" w14:textId="77315DFE" w:rsidR="00831473" w:rsidRDefault="00831473" w:rsidP="00831473">
            <w:pPr>
              <w:rPr>
                <w:rFonts w:ascii="宋体" w:eastAsia="宋体" w:hAnsi="宋体"/>
                <w:sz w:val="24"/>
                <w:szCs w:val="24"/>
              </w:rPr>
            </w:pPr>
            <w:r>
              <w:rPr>
                <w:rFonts w:ascii="宋体" w:eastAsia="宋体" w:hAnsi="宋体" w:hint="eastAsia"/>
                <w:sz w:val="24"/>
                <w:szCs w:val="24"/>
              </w:rPr>
              <w:t>目前，ESG所提倡的战略思想已经为全球大量企业和投资者所重视并纳入其管理和投资决策，要求关注企业在环境、社会、治理等非财务领域的绩效。在实践方面，已经形成了一整套系统的、具备可操作性的方法论体系。ESG体系三大关键环节包括“ESG披露、ESG评价和ESG投资”，即企业根据评价体系包含的内容对相应信息进行披露，评级机构对企业披露的ESG信息进行评价，ESG投资者再根据评价情况管理投资决策。</w:t>
            </w:r>
          </w:p>
          <w:p w14:paraId="3BEFC9E4" w14:textId="792109F7" w:rsidR="000B57CD" w:rsidRDefault="000B57CD" w:rsidP="00831473">
            <w:pPr>
              <w:rPr>
                <w:rFonts w:ascii="宋体" w:eastAsia="宋体" w:hAnsi="宋体" w:hint="eastAsia"/>
                <w:sz w:val="24"/>
                <w:szCs w:val="24"/>
              </w:rPr>
            </w:pPr>
            <w:r>
              <w:rPr>
                <w:rFonts w:ascii="宋体" w:eastAsia="宋体" w:hAnsi="宋体" w:hint="eastAsia"/>
                <w:sz w:val="24"/>
                <w:szCs w:val="24"/>
              </w:rPr>
              <w:t>根据公开信息，国外的大型公众企业更多地将ESG因素纳入企业管理与投资决策中。根据2020年</w:t>
            </w:r>
            <w:proofErr w:type="gramStart"/>
            <w:r>
              <w:rPr>
                <w:rFonts w:ascii="宋体" w:eastAsia="宋体" w:hAnsi="宋体" w:hint="eastAsia"/>
                <w:sz w:val="24"/>
                <w:szCs w:val="24"/>
              </w:rPr>
              <w:t>的标普</w:t>
            </w:r>
            <w:proofErr w:type="gramEnd"/>
            <w:r>
              <w:rPr>
                <w:rFonts w:ascii="宋体" w:eastAsia="宋体" w:hAnsi="宋体" w:hint="eastAsia"/>
                <w:sz w:val="24"/>
                <w:szCs w:val="24"/>
              </w:rPr>
              <w:t>500报告，包含的500家大型企业中已有超过490家企业宣布在公司战略中加入ESG因素。但从国内的数据来看，上市公司（含主板、中小板、创业板）共4539家，每年发布E</w:t>
            </w:r>
            <w:r>
              <w:rPr>
                <w:rFonts w:ascii="宋体" w:eastAsia="宋体" w:hAnsi="宋体"/>
                <w:sz w:val="24"/>
                <w:szCs w:val="24"/>
              </w:rPr>
              <w:t>SG</w:t>
            </w:r>
            <w:r>
              <w:rPr>
                <w:rFonts w:ascii="宋体" w:eastAsia="宋体" w:hAnsi="宋体" w:hint="eastAsia"/>
                <w:sz w:val="24"/>
                <w:szCs w:val="24"/>
              </w:rPr>
              <w:t>报告（包括社会责任报告、可持续报告的不超过3</w:t>
            </w:r>
            <w:r>
              <w:rPr>
                <w:rFonts w:ascii="宋体" w:eastAsia="宋体" w:hAnsi="宋体"/>
                <w:sz w:val="24"/>
                <w:szCs w:val="24"/>
              </w:rPr>
              <w:t>0</w:t>
            </w:r>
            <w:r>
              <w:rPr>
                <w:rFonts w:ascii="宋体" w:eastAsia="宋体" w:hAnsi="宋体" w:hint="eastAsia"/>
                <w:sz w:val="24"/>
                <w:szCs w:val="24"/>
              </w:rPr>
              <w:t>%）</w:t>
            </w:r>
          </w:p>
          <w:p w14:paraId="5471CCA1" w14:textId="5E234B7E" w:rsidR="00831473" w:rsidRDefault="00831473" w:rsidP="00831473">
            <w:pPr>
              <w:rPr>
                <w:rFonts w:ascii="宋体" w:eastAsia="宋体" w:hAnsi="宋体"/>
                <w:sz w:val="24"/>
                <w:szCs w:val="24"/>
              </w:rPr>
            </w:pPr>
            <w:r>
              <w:rPr>
                <w:rFonts w:ascii="宋体" w:eastAsia="宋体" w:hAnsi="宋体" w:hint="eastAsia"/>
                <w:sz w:val="24"/>
                <w:szCs w:val="24"/>
              </w:rPr>
              <w:t>二、</w:t>
            </w:r>
            <w:r w:rsidR="00D204B4">
              <w:rPr>
                <w:rFonts w:ascii="宋体" w:eastAsia="宋体" w:hAnsi="宋体" w:hint="eastAsia"/>
                <w:sz w:val="24"/>
                <w:szCs w:val="24"/>
              </w:rPr>
              <w:t>E</w:t>
            </w:r>
            <w:r w:rsidR="00D204B4">
              <w:rPr>
                <w:rFonts w:ascii="宋体" w:eastAsia="宋体" w:hAnsi="宋体"/>
                <w:sz w:val="24"/>
                <w:szCs w:val="24"/>
              </w:rPr>
              <w:t>SG</w:t>
            </w:r>
            <w:r w:rsidR="00D204B4">
              <w:rPr>
                <w:rFonts w:ascii="宋体" w:eastAsia="宋体" w:hAnsi="宋体" w:hint="eastAsia"/>
                <w:sz w:val="24"/>
                <w:szCs w:val="24"/>
              </w:rPr>
              <w:t>评价方面的方面</w:t>
            </w:r>
          </w:p>
          <w:p w14:paraId="566013E9" w14:textId="387C919C" w:rsidR="00D204B4" w:rsidRPr="00D204B4" w:rsidRDefault="00D204B4" w:rsidP="00D204B4">
            <w:pPr>
              <w:rPr>
                <w:rFonts w:ascii="宋体" w:eastAsia="宋体" w:hAnsi="宋体"/>
                <w:sz w:val="24"/>
                <w:szCs w:val="24"/>
              </w:rPr>
            </w:pPr>
            <w:r w:rsidRPr="00D204B4">
              <w:rPr>
                <w:rFonts w:ascii="宋体" w:eastAsia="宋体" w:hAnsi="宋体" w:hint="eastAsia"/>
                <w:sz w:val="24"/>
                <w:szCs w:val="24"/>
              </w:rPr>
              <w:t>目前国内外E</w:t>
            </w:r>
            <w:r w:rsidRPr="00D204B4">
              <w:rPr>
                <w:rFonts w:ascii="宋体" w:eastAsia="宋体" w:hAnsi="宋体"/>
                <w:sz w:val="24"/>
                <w:szCs w:val="24"/>
              </w:rPr>
              <w:t>SG</w:t>
            </w:r>
            <w:r w:rsidRPr="00D204B4">
              <w:rPr>
                <w:rFonts w:ascii="宋体" w:eastAsia="宋体" w:hAnsi="宋体" w:hint="eastAsia"/>
                <w:sz w:val="24"/>
                <w:szCs w:val="24"/>
              </w:rPr>
              <w:t>信息披露框架、评价机构都已有较为全面的发展，但是也存在一些问题</w:t>
            </w:r>
          </w:p>
          <w:p w14:paraId="3EE8C602" w14:textId="77777777" w:rsidR="00D204B4" w:rsidRDefault="00D204B4" w:rsidP="00D204B4">
            <w:pPr>
              <w:numPr>
                <w:ilvl w:val="0"/>
                <w:numId w:val="2"/>
              </w:numPr>
              <w:rPr>
                <w:rFonts w:ascii="宋体" w:eastAsia="宋体" w:hAnsi="宋体"/>
                <w:sz w:val="24"/>
                <w:szCs w:val="24"/>
              </w:rPr>
            </w:pPr>
            <w:r>
              <w:rPr>
                <w:rFonts w:ascii="宋体" w:eastAsia="宋体" w:hAnsi="宋体" w:hint="eastAsia"/>
                <w:sz w:val="24"/>
                <w:szCs w:val="24"/>
              </w:rPr>
              <w:t>信息披露不全，</w:t>
            </w:r>
            <w:proofErr w:type="gramStart"/>
            <w:r>
              <w:rPr>
                <w:rFonts w:ascii="宋体" w:eastAsia="宋体" w:hAnsi="宋体" w:hint="eastAsia"/>
                <w:sz w:val="24"/>
                <w:szCs w:val="24"/>
              </w:rPr>
              <w:t>强制信披率</w:t>
            </w:r>
            <w:proofErr w:type="gramEnd"/>
            <w:r>
              <w:rPr>
                <w:rFonts w:ascii="宋体" w:eastAsia="宋体" w:hAnsi="宋体" w:hint="eastAsia"/>
                <w:sz w:val="24"/>
                <w:szCs w:val="24"/>
              </w:rPr>
              <w:t>需提升。</w:t>
            </w:r>
          </w:p>
          <w:p w14:paraId="030117F1" w14:textId="77777777" w:rsidR="00D204B4" w:rsidRDefault="00D204B4" w:rsidP="00D204B4">
            <w:pPr>
              <w:rPr>
                <w:rFonts w:ascii="宋体" w:eastAsia="宋体" w:hAnsi="宋体"/>
                <w:sz w:val="24"/>
                <w:szCs w:val="24"/>
              </w:rPr>
            </w:pPr>
            <w:r>
              <w:rPr>
                <w:rFonts w:ascii="宋体" w:eastAsia="宋体" w:hAnsi="宋体" w:hint="eastAsia"/>
                <w:sz w:val="24"/>
                <w:szCs w:val="24"/>
              </w:rPr>
              <w:t>信息披露是ESG评级的重要数据来源，目前的有完全强制披露（以美、法和中国香港为代表）、半强制披露（以欧盟和英国为代表）、不披露就解释（以新加坡为代表）。</w:t>
            </w:r>
          </w:p>
          <w:p w14:paraId="0D6C5CCF" w14:textId="4D1453E9" w:rsidR="00D204B4" w:rsidRDefault="00D204B4" w:rsidP="00D204B4">
            <w:pPr>
              <w:rPr>
                <w:rFonts w:ascii="宋体" w:eastAsia="宋体" w:hAnsi="宋体"/>
                <w:sz w:val="24"/>
                <w:szCs w:val="24"/>
              </w:rPr>
            </w:pPr>
            <w:r>
              <w:rPr>
                <w:rFonts w:ascii="宋体" w:eastAsia="宋体" w:hAnsi="宋体" w:hint="eastAsia"/>
                <w:sz w:val="24"/>
                <w:szCs w:val="24"/>
              </w:rPr>
              <w:t>联合国提出指引，投资者ESG自愿披露平台（UNPRI）中，总计有4691家机构投资者与金融服务机构签署协议加入组织，其中欧洲2470家，美国966家，中国仅84家，占比2%。就交易所来说，全球114家交易所中有63家提供ESG信息披露指引，仅有27家进行强制披露，其中包括中国香港交易所。</w:t>
            </w:r>
          </w:p>
          <w:p w14:paraId="11311A90" w14:textId="77777777" w:rsidR="00D204B4" w:rsidRDefault="00D204B4" w:rsidP="00D204B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评价体系不够健全</w:t>
            </w:r>
          </w:p>
          <w:p w14:paraId="23D4C3FB" w14:textId="77777777" w:rsidR="00D204B4" w:rsidRDefault="00D204B4" w:rsidP="00D204B4">
            <w:pPr>
              <w:rPr>
                <w:rFonts w:ascii="宋体" w:eastAsia="宋体" w:hAnsi="宋体"/>
                <w:sz w:val="24"/>
                <w:szCs w:val="24"/>
              </w:rPr>
            </w:pPr>
            <w:r>
              <w:rPr>
                <w:rFonts w:ascii="宋体" w:eastAsia="宋体" w:hAnsi="宋体" w:hint="eastAsia"/>
                <w:sz w:val="24"/>
                <w:szCs w:val="24"/>
              </w:rPr>
              <w:t>一是评价标准不够统一，各机构会根据自身的理解对ESG评价内容提出不同的界定方法。到2020年，全球的ESG评价体系已超600项，主流的有MSCI,汤森路透，标普道琼斯&amp;SAM,富时，Morningstar，高盛GS SUSTAIN等。</w:t>
            </w:r>
          </w:p>
          <w:p w14:paraId="346F3A78" w14:textId="03883648" w:rsidR="00D204B4" w:rsidRDefault="00D204B4" w:rsidP="00D204B4">
            <w:pPr>
              <w:rPr>
                <w:rFonts w:ascii="宋体" w:eastAsia="宋体" w:hAnsi="宋体"/>
                <w:sz w:val="24"/>
                <w:szCs w:val="24"/>
              </w:rPr>
            </w:pPr>
            <w:r>
              <w:rPr>
                <w:rFonts w:ascii="宋体" w:eastAsia="宋体" w:hAnsi="宋体" w:hint="eastAsia"/>
                <w:sz w:val="24"/>
                <w:szCs w:val="24"/>
              </w:rPr>
              <w:t>二是评级过程不够公开，评级机构通常是营利机构，出于商业考虑，评级机构对评价方法和过程公开内容有限。（东吴证券研究所）</w:t>
            </w:r>
          </w:p>
          <w:p w14:paraId="1B970ADA" w14:textId="6086E215" w:rsidR="000B57CD" w:rsidRDefault="000B57CD" w:rsidP="00D204B4">
            <w:pPr>
              <w:rPr>
                <w:rFonts w:ascii="宋体" w:eastAsia="宋体" w:hAnsi="宋体"/>
                <w:sz w:val="24"/>
                <w:szCs w:val="24"/>
              </w:rPr>
            </w:pPr>
            <w:r>
              <w:rPr>
                <w:rFonts w:ascii="宋体" w:eastAsia="宋体" w:hAnsi="宋体" w:hint="eastAsia"/>
                <w:sz w:val="24"/>
                <w:szCs w:val="24"/>
              </w:rPr>
              <w:t>三、</w:t>
            </w:r>
            <w:r w:rsidR="003963F0">
              <w:rPr>
                <w:rFonts w:ascii="宋体" w:eastAsia="宋体" w:hAnsi="宋体" w:hint="eastAsia"/>
                <w:sz w:val="24"/>
                <w:szCs w:val="24"/>
              </w:rPr>
              <w:t>E</w:t>
            </w:r>
            <w:r w:rsidR="003963F0">
              <w:rPr>
                <w:rFonts w:ascii="宋体" w:eastAsia="宋体" w:hAnsi="宋体"/>
                <w:sz w:val="24"/>
                <w:szCs w:val="24"/>
              </w:rPr>
              <w:t>SG</w:t>
            </w:r>
            <w:r w:rsidR="003963F0">
              <w:rPr>
                <w:rFonts w:ascii="宋体" w:eastAsia="宋体" w:hAnsi="宋体" w:hint="eastAsia"/>
                <w:sz w:val="24"/>
                <w:szCs w:val="24"/>
              </w:rPr>
              <w:t>绩效水平作用于股权融资成本的相关文献研究</w:t>
            </w:r>
          </w:p>
          <w:p w14:paraId="319C1978" w14:textId="402A438B" w:rsidR="003963F0" w:rsidRDefault="003963F0" w:rsidP="00D204B4">
            <w:pPr>
              <w:rPr>
                <w:rFonts w:ascii="宋体" w:eastAsia="宋体" w:hAnsi="宋体"/>
                <w:sz w:val="24"/>
                <w:szCs w:val="24"/>
              </w:rPr>
            </w:pPr>
            <w:r>
              <w:rPr>
                <w:rFonts w:ascii="宋体" w:eastAsia="宋体" w:hAnsi="宋体" w:hint="eastAsia"/>
                <w:sz w:val="24"/>
                <w:szCs w:val="24"/>
              </w:rPr>
              <w:lastRenderedPageBreak/>
              <w:t>樊行健、雷东辉（2</w:t>
            </w:r>
            <w:r>
              <w:rPr>
                <w:rFonts w:ascii="宋体" w:eastAsia="宋体" w:hAnsi="宋体"/>
                <w:sz w:val="24"/>
                <w:szCs w:val="24"/>
              </w:rPr>
              <w:t>009</w:t>
            </w:r>
            <w:r>
              <w:rPr>
                <w:rFonts w:ascii="宋体" w:eastAsia="宋体" w:hAnsi="宋体" w:hint="eastAsia"/>
                <w:sz w:val="24"/>
                <w:szCs w:val="24"/>
              </w:rPr>
              <w:t>）根据信息不对称理论，构建理论模型量化信息披露水平与风险溢价大小的关系，通过信息传导机制的影响最终可以降低公司股权融资成本。</w:t>
            </w:r>
          </w:p>
          <w:p w14:paraId="306E0FD4" w14:textId="4E3AF6CB" w:rsidR="003963F0" w:rsidRDefault="003963F0" w:rsidP="00D204B4">
            <w:pPr>
              <w:rPr>
                <w:rFonts w:ascii="宋体" w:eastAsia="宋体" w:hAnsi="宋体"/>
                <w:sz w:val="24"/>
                <w:szCs w:val="24"/>
              </w:rPr>
            </w:pPr>
            <w:r>
              <w:rPr>
                <w:rFonts w:ascii="宋体" w:eastAsia="宋体" w:hAnsi="宋体" w:hint="eastAsia"/>
                <w:sz w:val="24"/>
                <w:szCs w:val="24"/>
              </w:rPr>
              <w:t>顾娟、刘建洲（2</w:t>
            </w:r>
            <w:r>
              <w:rPr>
                <w:rFonts w:ascii="宋体" w:eastAsia="宋体" w:hAnsi="宋体"/>
                <w:sz w:val="24"/>
                <w:szCs w:val="24"/>
              </w:rPr>
              <w:t>004</w:t>
            </w:r>
            <w:r>
              <w:rPr>
                <w:rFonts w:ascii="宋体" w:eastAsia="宋体" w:hAnsi="宋体" w:hint="eastAsia"/>
                <w:sz w:val="24"/>
                <w:szCs w:val="24"/>
              </w:rPr>
              <w:t>）根据资产定价理论，研究信息不对称与股票价格变动之间关系，认为信息可以从披露内容和传播范围两方面影响资产均衡价格的形成。</w:t>
            </w:r>
          </w:p>
          <w:p w14:paraId="471A9EF1" w14:textId="54A24530" w:rsidR="00144D46" w:rsidRDefault="00144D46" w:rsidP="00D204B4">
            <w:pPr>
              <w:rPr>
                <w:rFonts w:ascii="宋体" w:eastAsia="宋体" w:hAnsi="宋体" w:hint="eastAsia"/>
                <w:sz w:val="24"/>
                <w:szCs w:val="24"/>
              </w:rPr>
            </w:pPr>
            <w:proofErr w:type="spellStart"/>
            <w:r>
              <w:rPr>
                <w:rFonts w:ascii="宋体" w:eastAsia="宋体" w:hAnsi="宋体" w:hint="eastAsia"/>
                <w:sz w:val="24"/>
                <w:szCs w:val="24"/>
              </w:rPr>
              <w:t>Leuz</w:t>
            </w:r>
            <w:r>
              <w:rPr>
                <w:rFonts w:ascii="宋体" w:eastAsia="宋体" w:hAnsi="宋体"/>
                <w:sz w:val="24"/>
                <w:szCs w:val="24"/>
              </w:rPr>
              <w:t>&amp;Verrecchia</w:t>
            </w:r>
            <w:proofErr w:type="spellEnd"/>
            <w:r>
              <w:rPr>
                <w:rFonts w:ascii="宋体" w:eastAsia="宋体" w:hAnsi="宋体" w:hint="eastAsia"/>
                <w:sz w:val="24"/>
                <w:szCs w:val="24"/>
              </w:rPr>
              <w:t>（2</w:t>
            </w:r>
            <w:r>
              <w:rPr>
                <w:rFonts w:ascii="宋体" w:eastAsia="宋体" w:hAnsi="宋体"/>
                <w:sz w:val="24"/>
                <w:szCs w:val="24"/>
              </w:rPr>
              <w:t>005</w:t>
            </w:r>
            <w:r>
              <w:rPr>
                <w:rFonts w:ascii="宋体" w:eastAsia="宋体" w:hAnsi="宋体" w:hint="eastAsia"/>
                <w:sz w:val="24"/>
                <w:szCs w:val="24"/>
              </w:rPr>
              <w:t>）指出，提高公司披露报告的质量有助于增强公司与投资者的决策协同性，进而通过预期现金流的改善最终降低股权融资成本。</w:t>
            </w:r>
          </w:p>
          <w:p w14:paraId="002F2466" w14:textId="2C123F59" w:rsidR="003963F0" w:rsidRDefault="003963F0" w:rsidP="00D204B4">
            <w:pPr>
              <w:rPr>
                <w:rFonts w:ascii="宋体" w:eastAsia="宋体" w:hAnsi="宋体"/>
                <w:sz w:val="24"/>
                <w:szCs w:val="24"/>
              </w:rPr>
            </w:pPr>
            <w:r>
              <w:rPr>
                <w:rFonts w:ascii="宋体" w:eastAsia="宋体" w:hAnsi="宋体" w:hint="eastAsia"/>
                <w:sz w:val="24"/>
                <w:szCs w:val="24"/>
              </w:rPr>
              <w:t>（待后续完善）</w:t>
            </w:r>
          </w:p>
          <w:p w14:paraId="5314F87F" w14:textId="77777777" w:rsidR="003963F0" w:rsidRDefault="003963F0" w:rsidP="00D204B4">
            <w:pPr>
              <w:rPr>
                <w:rFonts w:ascii="宋体" w:eastAsia="宋体" w:hAnsi="宋体" w:hint="eastAsia"/>
                <w:sz w:val="24"/>
                <w:szCs w:val="24"/>
              </w:rPr>
            </w:pPr>
          </w:p>
          <w:p w14:paraId="569AFA28" w14:textId="77777777" w:rsidR="003963F0" w:rsidRDefault="003963F0" w:rsidP="00D204B4">
            <w:pPr>
              <w:rPr>
                <w:rFonts w:ascii="宋体" w:eastAsia="宋体" w:hAnsi="宋体" w:hint="eastAsia"/>
                <w:sz w:val="24"/>
                <w:szCs w:val="24"/>
              </w:rPr>
            </w:pPr>
          </w:p>
          <w:p w14:paraId="1F355F1E" w14:textId="77777777" w:rsidR="00831473" w:rsidRDefault="00831473" w:rsidP="00831473">
            <w:pPr>
              <w:rPr>
                <w:rFonts w:ascii="宋体" w:eastAsia="宋体" w:hAnsi="宋体"/>
                <w:sz w:val="24"/>
                <w:szCs w:val="24"/>
              </w:rPr>
            </w:pPr>
          </w:p>
          <w:p w14:paraId="539E3751" w14:textId="3AF8D5DD" w:rsidR="00831473" w:rsidRPr="00831473" w:rsidRDefault="00831473" w:rsidP="00A7442E">
            <w:pPr>
              <w:rPr>
                <w:rFonts w:ascii="宋体" w:eastAsia="宋体" w:hAnsi="宋体"/>
                <w:sz w:val="24"/>
                <w:szCs w:val="24"/>
              </w:rPr>
            </w:pPr>
          </w:p>
        </w:tc>
      </w:tr>
    </w:tbl>
    <w:p w14:paraId="2B9DAB90" w14:textId="77777777" w:rsidR="00C41837" w:rsidRDefault="00C41837">
      <w:pPr>
        <w:rPr>
          <w:rFonts w:ascii="宋体" w:eastAsia="宋体" w:hAnsi="宋体"/>
          <w:sz w:val="32"/>
          <w:szCs w:val="32"/>
        </w:rPr>
      </w:pPr>
    </w:p>
    <w:p w14:paraId="5ACB6AAF" w14:textId="77777777" w:rsidR="00C41837" w:rsidRDefault="000B29BA">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C41837" w14:paraId="1DAA3ECD" w14:textId="77777777">
        <w:trPr>
          <w:trHeight w:val="4253"/>
        </w:trPr>
        <w:tc>
          <w:tcPr>
            <w:tcW w:w="9344" w:type="dxa"/>
          </w:tcPr>
          <w:p w14:paraId="48C89E54" w14:textId="72A92BC1" w:rsidR="00C41837" w:rsidRDefault="000B29BA">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14:paraId="536EE5CA" w14:textId="589A5EA1" w:rsidR="00C41837" w:rsidRDefault="000B29BA">
            <w:pPr>
              <w:rPr>
                <w:rFonts w:ascii="宋体" w:eastAsia="宋体" w:hAnsi="宋体"/>
                <w:sz w:val="24"/>
                <w:szCs w:val="24"/>
              </w:rPr>
            </w:pPr>
            <w:r>
              <w:rPr>
                <w:rFonts w:ascii="宋体" w:eastAsia="宋体" w:hAnsi="宋体" w:hint="eastAsia"/>
                <w:sz w:val="24"/>
                <w:szCs w:val="24"/>
              </w:rPr>
              <w:t>论证方法主要包括</w:t>
            </w:r>
            <w:r w:rsidR="00BE2EC6">
              <w:rPr>
                <w:rFonts w:ascii="宋体" w:eastAsia="宋体" w:hAnsi="宋体" w:hint="eastAsia"/>
                <w:sz w:val="24"/>
                <w:szCs w:val="24"/>
              </w:rPr>
              <w:t>文献研究、实证研究</w:t>
            </w:r>
          </w:p>
          <w:p w14:paraId="60725816" w14:textId="4206B217" w:rsidR="00C41837" w:rsidRDefault="000B29BA">
            <w:pPr>
              <w:rPr>
                <w:rFonts w:ascii="宋体" w:eastAsia="宋体" w:hAnsi="宋体"/>
                <w:sz w:val="24"/>
                <w:szCs w:val="24"/>
              </w:rPr>
            </w:pPr>
            <w:r>
              <w:rPr>
                <w:rFonts w:ascii="宋体" w:eastAsia="宋体" w:hAnsi="宋体" w:hint="eastAsia"/>
                <w:sz w:val="24"/>
                <w:szCs w:val="24"/>
              </w:rPr>
              <w:t>数据来源包括上交所、深交所公开信息，wind数据</w:t>
            </w:r>
            <w:r w:rsidR="00BE2EC6">
              <w:rPr>
                <w:rFonts w:ascii="宋体" w:eastAsia="宋体" w:hAnsi="宋体" w:hint="eastAsia"/>
                <w:sz w:val="24"/>
                <w:szCs w:val="24"/>
              </w:rPr>
              <w:t>库，E</w:t>
            </w:r>
            <w:r w:rsidR="00BE2EC6">
              <w:rPr>
                <w:rFonts w:ascii="宋体" w:eastAsia="宋体" w:hAnsi="宋体"/>
                <w:sz w:val="24"/>
                <w:szCs w:val="24"/>
              </w:rPr>
              <w:t>SG</w:t>
            </w:r>
            <w:r w:rsidR="00BE2EC6">
              <w:rPr>
                <w:rFonts w:ascii="宋体" w:eastAsia="宋体" w:hAnsi="宋体" w:hint="eastAsia"/>
                <w:sz w:val="24"/>
                <w:szCs w:val="24"/>
              </w:rPr>
              <w:t>评级报告等。</w:t>
            </w:r>
          </w:p>
        </w:tc>
      </w:tr>
      <w:tr w:rsidR="00C41837" w14:paraId="28EB366D" w14:textId="77777777">
        <w:trPr>
          <w:trHeight w:val="4253"/>
        </w:trPr>
        <w:tc>
          <w:tcPr>
            <w:tcW w:w="9344" w:type="dxa"/>
          </w:tcPr>
          <w:p w14:paraId="27380D26" w14:textId="77777777" w:rsidR="00C41837" w:rsidRDefault="000B29BA">
            <w:pPr>
              <w:numPr>
                <w:ilvl w:val="0"/>
                <w:numId w:val="3"/>
              </w:numPr>
              <w:rPr>
                <w:rFonts w:ascii="宋体" w:eastAsia="宋体" w:hAnsi="宋体"/>
                <w:sz w:val="24"/>
                <w:szCs w:val="24"/>
              </w:rPr>
            </w:pPr>
            <w:r>
              <w:rPr>
                <w:rFonts w:ascii="宋体" w:eastAsia="宋体" w:hAnsi="宋体" w:hint="eastAsia"/>
                <w:sz w:val="24"/>
                <w:szCs w:val="24"/>
              </w:rPr>
              <w:t>核心观点</w:t>
            </w:r>
          </w:p>
          <w:p w14:paraId="528A910B" w14:textId="0B077B34" w:rsidR="00C41837" w:rsidRDefault="00DD0CF3">
            <w:pPr>
              <w:rPr>
                <w:rFonts w:ascii="宋体" w:eastAsia="宋体" w:hAnsi="宋体"/>
                <w:sz w:val="24"/>
                <w:szCs w:val="24"/>
              </w:rPr>
            </w:pPr>
            <w:r>
              <w:rPr>
                <w:rFonts w:ascii="宋体" w:eastAsia="宋体" w:hAnsi="宋体" w:hint="eastAsia"/>
                <w:sz w:val="24"/>
                <w:szCs w:val="24"/>
              </w:rPr>
              <w:t>在控制变量（如企业规模、股权集中度、企业性质）的情况下，上市公司E</w:t>
            </w:r>
            <w:r>
              <w:rPr>
                <w:rFonts w:ascii="宋体" w:eastAsia="宋体" w:hAnsi="宋体"/>
                <w:sz w:val="24"/>
                <w:szCs w:val="24"/>
              </w:rPr>
              <w:t>SG</w:t>
            </w:r>
            <w:r>
              <w:rPr>
                <w:rFonts w:ascii="宋体" w:eastAsia="宋体" w:hAnsi="宋体" w:hint="eastAsia"/>
                <w:sz w:val="24"/>
                <w:szCs w:val="24"/>
              </w:rPr>
              <w:t>绩效与企业股权融资成本负相关，即企业在环境、社会、治理等非财务绩效方面表现好的，能以更低的成本取得资金投入，投资者更加青睐E</w:t>
            </w:r>
            <w:r>
              <w:rPr>
                <w:rFonts w:ascii="宋体" w:eastAsia="宋体" w:hAnsi="宋体"/>
                <w:sz w:val="24"/>
                <w:szCs w:val="24"/>
              </w:rPr>
              <w:t>SG</w:t>
            </w:r>
            <w:r>
              <w:rPr>
                <w:rFonts w:ascii="宋体" w:eastAsia="宋体" w:hAnsi="宋体" w:hint="eastAsia"/>
                <w:sz w:val="24"/>
                <w:szCs w:val="24"/>
              </w:rPr>
              <w:t>绩效高的企业。</w:t>
            </w:r>
          </w:p>
        </w:tc>
      </w:tr>
      <w:tr w:rsidR="00C41837" w14:paraId="76971325" w14:textId="77777777">
        <w:trPr>
          <w:trHeight w:val="4253"/>
        </w:trPr>
        <w:tc>
          <w:tcPr>
            <w:tcW w:w="9344" w:type="dxa"/>
          </w:tcPr>
          <w:p w14:paraId="6293CEDC" w14:textId="5B51F823" w:rsidR="00C41837" w:rsidRDefault="000B29BA">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p>
          <w:p w14:paraId="5B73B0E7" w14:textId="77777777" w:rsidR="00C41837" w:rsidRDefault="000B29BA">
            <w:pPr>
              <w:rPr>
                <w:rFonts w:ascii="宋体" w:eastAsia="宋体" w:hAnsi="宋体"/>
                <w:sz w:val="24"/>
                <w:szCs w:val="24"/>
              </w:rPr>
            </w:pPr>
            <w:r>
              <w:rPr>
                <w:rFonts w:ascii="宋体" w:eastAsia="宋体" w:hAnsi="宋体" w:hint="eastAsia"/>
                <w:sz w:val="24"/>
                <w:szCs w:val="24"/>
              </w:rPr>
              <w:t>本文主要属于方向创新、观点创新。</w:t>
            </w:r>
          </w:p>
          <w:p w14:paraId="005665BD" w14:textId="24D7C538" w:rsidR="00285F9E" w:rsidRDefault="000B29BA" w:rsidP="00285F9E">
            <w:pPr>
              <w:rPr>
                <w:rFonts w:ascii="宋体" w:eastAsia="宋体" w:hAnsi="宋体"/>
                <w:sz w:val="24"/>
                <w:szCs w:val="24"/>
              </w:rPr>
            </w:pPr>
            <w:r>
              <w:rPr>
                <w:rFonts w:ascii="宋体" w:eastAsia="宋体" w:hAnsi="宋体" w:hint="eastAsia"/>
                <w:sz w:val="24"/>
                <w:szCs w:val="24"/>
              </w:rPr>
              <w:t>当前国内企业对ESG的了解</w:t>
            </w:r>
            <w:r w:rsidR="004B0667">
              <w:rPr>
                <w:rFonts w:ascii="宋体" w:eastAsia="宋体" w:hAnsi="宋体" w:hint="eastAsia"/>
                <w:sz w:val="24"/>
                <w:szCs w:val="24"/>
              </w:rPr>
              <w:t>不够</w:t>
            </w:r>
            <w:r>
              <w:rPr>
                <w:rFonts w:ascii="宋体" w:eastAsia="宋体" w:hAnsi="宋体" w:hint="eastAsia"/>
                <w:sz w:val="24"/>
                <w:szCs w:val="24"/>
              </w:rPr>
              <w:t>，从ESG角度落实投资决策的管理资产市场规模也很小，但是不可否认的是，国外的企业和投资机构已经耕耘数十年，在这方面有了阶段性的成果</w:t>
            </w:r>
            <w:r w:rsidR="00285F9E">
              <w:rPr>
                <w:rFonts w:ascii="宋体" w:eastAsia="宋体" w:hAnsi="宋体" w:hint="eastAsia"/>
                <w:sz w:val="24"/>
                <w:szCs w:val="24"/>
              </w:rPr>
              <w:t>，近几年E</w:t>
            </w:r>
            <w:r w:rsidR="00285F9E">
              <w:rPr>
                <w:rFonts w:ascii="宋体" w:eastAsia="宋体" w:hAnsi="宋体"/>
                <w:sz w:val="24"/>
                <w:szCs w:val="24"/>
              </w:rPr>
              <w:t>SG</w:t>
            </w:r>
            <w:r w:rsidR="00285F9E">
              <w:rPr>
                <w:rFonts w:ascii="宋体" w:eastAsia="宋体" w:hAnsi="宋体" w:hint="eastAsia"/>
                <w:sz w:val="24"/>
                <w:szCs w:val="24"/>
              </w:rPr>
              <w:t>理念在国内的呼声也越来越高，尤其</w:t>
            </w:r>
            <w:r w:rsidR="00BE2EC6">
              <w:rPr>
                <w:rFonts w:ascii="宋体" w:eastAsia="宋体" w:hAnsi="宋体" w:hint="eastAsia"/>
                <w:sz w:val="24"/>
                <w:szCs w:val="24"/>
              </w:rPr>
              <w:t>在</w:t>
            </w:r>
            <w:proofErr w:type="gramStart"/>
            <w:r w:rsidR="00BE2EC6">
              <w:rPr>
                <w:rFonts w:ascii="宋体" w:eastAsia="宋体" w:hAnsi="宋体" w:hint="eastAsia"/>
                <w:sz w:val="24"/>
                <w:szCs w:val="24"/>
              </w:rPr>
              <w:t>双碳目标</w:t>
            </w:r>
            <w:proofErr w:type="gramEnd"/>
            <w:r w:rsidR="00BE2EC6">
              <w:rPr>
                <w:rFonts w:ascii="宋体" w:eastAsia="宋体" w:hAnsi="宋体" w:hint="eastAsia"/>
                <w:sz w:val="24"/>
                <w:szCs w:val="24"/>
              </w:rPr>
              <w:t>提出后，国内E</w:t>
            </w:r>
            <w:r w:rsidR="00BE2EC6">
              <w:rPr>
                <w:rFonts w:ascii="宋体" w:eastAsia="宋体" w:hAnsi="宋体"/>
                <w:sz w:val="24"/>
                <w:szCs w:val="24"/>
              </w:rPr>
              <w:t>SG</w:t>
            </w:r>
            <w:r w:rsidR="00BE2EC6">
              <w:rPr>
                <w:rFonts w:ascii="宋体" w:eastAsia="宋体" w:hAnsi="宋体" w:hint="eastAsia"/>
                <w:sz w:val="24"/>
                <w:szCs w:val="24"/>
              </w:rPr>
              <w:t>热潮兴起，</w:t>
            </w:r>
            <w:r w:rsidR="00285F9E">
              <w:rPr>
                <w:rFonts w:ascii="宋体" w:eastAsia="宋体" w:hAnsi="宋体" w:hint="eastAsia"/>
                <w:sz w:val="24"/>
                <w:szCs w:val="24"/>
              </w:rPr>
              <w:t>上市公司信息披露准则及《公司法》修订稿草案中关于加强环境、社会、治理方面的信息披露的要求提出，为E</w:t>
            </w:r>
            <w:r w:rsidR="00285F9E">
              <w:rPr>
                <w:rFonts w:ascii="宋体" w:eastAsia="宋体" w:hAnsi="宋体"/>
                <w:sz w:val="24"/>
                <w:szCs w:val="24"/>
              </w:rPr>
              <w:t>SG</w:t>
            </w:r>
            <w:r w:rsidR="00285F9E">
              <w:rPr>
                <w:rFonts w:ascii="宋体" w:eastAsia="宋体" w:hAnsi="宋体" w:hint="eastAsia"/>
                <w:sz w:val="24"/>
                <w:szCs w:val="24"/>
              </w:rPr>
              <w:t>在国内的发展提供了制度保障。</w:t>
            </w:r>
            <w:r w:rsidR="004B0667">
              <w:rPr>
                <w:rFonts w:ascii="宋体" w:eastAsia="宋体" w:hAnsi="宋体" w:hint="eastAsia"/>
                <w:sz w:val="24"/>
                <w:szCs w:val="24"/>
              </w:rPr>
              <w:t>各大券商研究所也在呼吁建立E</w:t>
            </w:r>
            <w:r w:rsidR="004B0667">
              <w:rPr>
                <w:rFonts w:ascii="宋体" w:eastAsia="宋体" w:hAnsi="宋体"/>
                <w:sz w:val="24"/>
                <w:szCs w:val="24"/>
              </w:rPr>
              <w:t>SG</w:t>
            </w:r>
            <w:r w:rsidR="004B0667">
              <w:rPr>
                <w:rFonts w:ascii="宋体" w:eastAsia="宋体" w:hAnsi="宋体" w:hint="eastAsia"/>
                <w:sz w:val="24"/>
                <w:szCs w:val="24"/>
              </w:rPr>
              <w:t>信息披露制度、评价指标体系等。本文希望探讨目前已有上市企业的E</w:t>
            </w:r>
            <w:r w:rsidR="004B0667">
              <w:rPr>
                <w:rFonts w:ascii="宋体" w:eastAsia="宋体" w:hAnsi="宋体"/>
                <w:sz w:val="24"/>
                <w:szCs w:val="24"/>
              </w:rPr>
              <w:t>SG</w:t>
            </w:r>
            <w:r w:rsidR="004B0667">
              <w:rPr>
                <w:rFonts w:ascii="宋体" w:eastAsia="宋体" w:hAnsi="宋体" w:hint="eastAsia"/>
                <w:sz w:val="24"/>
                <w:szCs w:val="24"/>
              </w:rPr>
              <w:t>绩效与股权融资成本之间的关系，从这个角度说明E</w:t>
            </w:r>
            <w:r w:rsidR="004B0667">
              <w:rPr>
                <w:rFonts w:ascii="宋体" w:eastAsia="宋体" w:hAnsi="宋体"/>
                <w:sz w:val="24"/>
                <w:szCs w:val="24"/>
              </w:rPr>
              <w:t>SG</w:t>
            </w:r>
            <w:r w:rsidR="004B0667">
              <w:rPr>
                <w:rFonts w:ascii="宋体" w:eastAsia="宋体" w:hAnsi="宋体" w:hint="eastAsia"/>
                <w:sz w:val="24"/>
                <w:szCs w:val="24"/>
              </w:rPr>
              <w:t>绩效对于企业经营、机构投资等存在显著影响。</w:t>
            </w:r>
          </w:p>
          <w:p w14:paraId="0D89B2A5" w14:textId="2587E76F" w:rsidR="00C41837" w:rsidRDefault="00C41837">
            <w:pPr>
              <w:rPr>
                <w:rFonts w:ascii="宋体" w:eastAsia="宋体" w:hAnsi="宋体"/>
                <w:sz w:val="24"/>
                <w:szCs w:val="24"/>
              </w:rPr>
            </w:pPr>
          </w:p>
        </w:tc>
      </w:tr>
      <w:bookmarkEnd w:id="0"/>
    </w:tbl>
    <w:p w14:paraId="1CC66B49" w14:textId="77777777" w:rsidR="00C41837" w:rsidRDefault="00C41837">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C41837" w14:paraId="2A8B8343" w14:textId="77777777">
        <w:trPr>
          <w:trHeight w:val="13607"/>
        </w:trPr>
        <w:tc>
          <w:tcPr>
            <w:tcW w:w="9344" w:type="dxa"/>
          </w:tcPr>
          <w:p w14:paraId="030E8A58" w14:textId="77777777" w:rsidR="00C41837" w:rsidRDefault="000B29BA">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14:paraId="5FDDF5A2" w14:textId="77777777" w:rsidR="00C41837" w:rsidRDefault="00C41837"/>
          <w:p w14:paraId="61253360" w14:textId="77777777" w:rsidR="00C41837" w:rsidRDefault="000B29BA">
            <w:pPr>
              <w:spacing w:line="0" w:lineRule="atLeast"/>
              <w:rPr>
                <w:sz w:val="18"/>
                <w:szCs w:val="20"/>
              </w:rPr>
            </w:pPr>
            <w:r>
              <w:rPr>
                <w:rFonts w:hint="eastAsia"/>
                <w:sz w:val="18"/>
                <w:szCs w:val="20"/>
              </w:rPr>
              <w:t>1.王大地 黄洁，《ESG理论与实践》，北京，经济管理出版社，2021。</w:t>
            </w:r>
          </w:p>
          <w:p w14:paraId="6B30CD74" w14:textId="77777777" w:rsidR="00C41837" w:rsidRDefault="00C41837">
            <w:pPr>
              <w:spacing w:line="0" w:lineRule="atLeast"/>
              <w:rPr>
                <w:sz w:val="18"/>
                <w:szCs w:val="20"/>
              </w:rPr>
            </w:pPr>
          </w:p>
          <w:p w14:paraId="4A46C457" w14:textId="77777777" w:rsidR="00C41837" w:rsidRDefault="000B29BA">
            <w:pPr>
              <w:numPr>
                <w:ilvl w:val="0"/>
                <w:numId w:val="4"/>
              </w:numPr>
              <w:spacing w:line="0" w:lineRule="atLeast"/>
              <w:rPr>
                <w:sz w:val="18"/>
                <w:szCs w:val="20"/>
              </w:rPr>
            </w:pPr>
            <w:r>
              <w:rPr>
                <w:rFonts w:hint="eastAsia"/>
                <w:sz w:val="18"/>
                <w:szCs w:val="20"/>
              </w:rPr>
              <w:t>方远，《责任--私募股权ESG投资新趋势》，上海，上海交通大学出版社，2021.</w:t>
            </w:r>
          </w:p>
          <w:p w14:paraId="17E71859" w14:textId="77777777" w:rsidR="00C41837" w:rsidRDefault="000B29BA">
            <w:pPr>
              <w:numPr>
                <w:ilvl w:val="0"/>
                <w:numId w:val="4"/>
              </w:numPr>
              <w:spacing w:line="0" w:lineRule="atLeast"/>
              <w:rPr>
                <w:sz w:val="18"/>
                <w:szCs w:val="20"/>
              </w:rPr>
            </w:pPr>
            <w:r>
              <w:rPr>
                <w:rFonts w:hint="eastAsia"/>
                <w:sz w:val="18"/>
                <w:szCs w:val="20"/>
              </w:rPr>
              <w:t>陈李，袁理，“全球视角：ESG投资的缘起、评级体系及投资现状”，《东吴ESG专题研究》，东吴证券研究报告行业专题报告，2022</w:t>
            </w:r>
          </w:p>
          <w:p w14:paraId="179DC089" w14:textId="77777777" w:rsidR="00C41837" w:rsidRDefault="000B29BA">
            <w:pPr>
              <w:numPr>
                <w:ilvl w:val="0"/>
                <w:numId w:val="4"/>
              </w:numPr>
              <w:spacing w:line="0" w:lineRule="atLeast"/>
              <w:rPr>
                <w:sz w:val="18"/>
                <w:szCs w:val="20"/>
              </w:rPr>
            </w:pPr>
            <w:r>
              <w:rPr>
                <w:rFonts w:hint="eastAsia"/>
                <w:sz w:val="18"/>
                <w:szCs w:val="20"/>
              </w:rPr>
              <w:t>徐代军，“国有企业推动绿色低碳经济发展路径的思考”，企业家日报，2022</w:t>
            </w:r>
          </w:p>
          <w:p w14:paraId="19F01612" w14:textId="77777777" w:rsidR="00C41837" w:rsidRDefault="000B29BA">
            <w:pPr>
              <w:numPr>
                <w:ilvl w:val="0"/>
                <w:numId w:val="4"/>
              </w:numPr>
              <w:spacing w:line="0" w:lineRule="atLeast"/>
              <w:rPr>
                <w:sz w:val="18"/>
                <w:szCs w:val="20"/>
              </w:rPr>
            </w:pPr>
            <w:r>
              <w:rPr>
                <w:rFonts w:hint="eastAsia"/>
                <w:sz w:val="18"/>
                <w:szCs w:val="20"/>
              </w:rPr>
              <w:t>...（等待后续整理）</w:t>
            </w:r>
          </w:p>
        </w:tc>
      </w:tr>
    </w:tbl>
    <w:p w14:paraId="45376932" w14:textId="77777777" w:rsidR="00C41837" w:rsidRDefault="00C41837">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C41837" w14:paraId="3994F5D9" w14:textId="77777777">
        <w:trPr>
          <w:trHeight w:val="13606"/>
        </w:trPr>
        <w:tc>
          <w:tcPr>
            <w:tcW w:w="9344" w:type="dxa"/>
          </w:tcPr>
          <w:p w14:paraId="79CB846B" w14:textId="24D439CC" w:rsidR="00C41837" w:rsidRDefault="000B29BA">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14:paraId="0FA3F43C" w14:textId="77777777" w:rsidR="00C41837" w:rsidRDefault="00C41837">
            <w:pPr>
              <w:rPr>
                <w:rFonts w:ascii="宋体" w:eastAsia="宋体" w:hAnsi="宋体"/>
                <w:color w:val="FF0000"/>
                <w:sz w:val="24"/>
                <w:szCs w:val="24"/>
              </w:rPr>
            </w:pPr>
          </w:p>
          <w:p w14:paraId="1FDD62E9" w14:textId="22D9789A" w:rsidR="00C41837" w:rsidRDefault="000B29BA">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bookmarkStart w:id="1" w:name="_Hlk93676661"/>
            <w:r w:rsidR="0006724C" w:rsidRPr="0006724C">
              <w:rPr>
                <w:rFonts w:ascii="宋体" w:eastAsia="宋体" w:hAnsi="宋体" w:hint="eastAsia"/>
                <w:sz w:val="24"/>
                <w:szCs w:val="24"/>
              </w:rPr>
              <w:t>上市公司</w:t>
            </w:r>
            <w:r w:rsidR="0006724C" w:rsidRPr="0006724C">
              <w:rPr>
                <w:rFonts w:ascii="宋体" w:eastAsia="宋体" w:hAnsi="宋体"/>
                <w:sz w:val="24"/>
                <w:szCs w:val="24"/>
              </w:rPr>
              <w:t>ESG绩效对股权融资成本的影响——基于20</w:t>
            </w:r>
            <w:r w:rsidR="0006724C">
              <w:rPr>
                <w:rFonts w:ascii="宋体" w:eastAsia="宋体" w:hAnsi="宋体"/>
                <w:sz w:val="24"/>
                <w:szCs w:val="24"/>
              </w:rPr>
              <w:t>17</w:t>
            </w:r>
            <w:r w:rsidR="0006724C" w:rsidRPr="0006724C">
              <w:rPr>
                <w:rFonts w:ascii="宋体" w:eastAsia="宋体" w:hAnsi="宋体"/>
                <w:sz w:val="24"/>
                <w:szCs w:val="24"/>
              </w:rPr>
              <w:t>-20</w:t>
            </w:r>
            <w:r w:rsidR="0006724C">
              <w:rPr>
                <w:rFonts w:ascii="宋体" w:eastAsia="宋体" w:hAnsi="宋体"/>
                <w:sz w:val="24"/>
                <w:szCs w:val="24"/>
              </w:rPr>
              <w:t>21</w:t>
            </w:r>
            <w:r w:rsidR="0006724C" w:rsidRPr="0006724C">
              <w:rPr>
                <w:rFonts w:ascii="宋体" w:eastAsia="宋体" w:hAnsi="宋体"/>
                <w:sz w:val="24"/>
                <w:szCs w:val="24"/>
              </w:rPr>
              <w:t>年A</w:t>
            </w:r>
            <w:proofErr w:type="gramStart"/>
            <w:r w:rsidR="0006724C" w:rsidRPr="0006724C">
              <w:rPr>
                <w:rFonts w:ascii="宋体" w:eastAsia="宋体" w:hAnsi="宋体"/>
                <w:sz w:val="24"/>
                <w:szCs w:val="24"/>
              </w:rPr>
              <w:t>股数据</w:t>
            </w:r>
            <w:proofErr w:type="gramEnd"/>
            <w:r w:rsidR="0006724C" w:rsidRPr="0006724C">
              <w:rPr>
                <w:rFonts w:ascii="宋体" w:eastAsia="宋体" w:hAnsi="宋体"/>
                <w:sz w:val="24"/>
                <w:szCs w:val="24"/>
              </w:rPr>
              <w:t>研究</w:t>
            </w:r>
            <w:bookmarkEnd w:id="1"/>
          </w:p>
          <w:p w14:paraId="0B285891" w14:textId="6D3CA36B" w:rsidR="00C41837" w:rsidRDefault="006A50AD">
            <w:pPr>
              <w:rPr>
                <w:rFonts w:ascii="宋体" w:eastAsia="宋体" w:hAnsi="宋体"/>
                <w:sz w:val="24"/>
                <w:szCs w:val="24"/>
              </w:rPr>
            </w:pPr>
            <w:r>
              <w:rPr>
                <w:rFonts w:ascii="宋体" w:eastAsia="宋体" w:hAnsi="宋体" w:hint="eastAsia"/>
                <w:sz w:val="24"/>
                <w:szCs w:val="24"/>
              </w:rPr>
              <w:t>摘要</w:t>
            </w:r>
            <w:r w:rsidR="000B29BA">
              <w:rPr>
                <w:rFonts w:ascii="宋体" w:eastAsia="宋体" w:hAnsi="宋体" w:hint="eastAsia"/>
                <w:sz w:val="24"/>
                <w:szCs w:val="24"/>
              </w:rPr>
              <w:t>：</w:t>
            </w:r>
          </w:p>
          <w:p w14:paraId="25DA76F0" w14:textId="77777777" w:rsidR="00C41837" w:rsidRDefault="00C41837">
            <w:pPr>
              <w:rPr>
                <w:rFonts w:ascii="宋体" w:eastAsia="宋体" w:hAnsi="宋体"/>
                <w:sz w:val="24"/>
                <w:szCs w:val="24"/>
              </w:rPr>
            </w:pPr>
          </w:p>
          <w:p w14:paraId="436F3401" w14:textId="5AC7C445" w:rsidR="00C41837" w:rsidRDefault="006A50AD">
            <w:pPr>
              <w:numPr>
                <w:ilvl w:val="0"/>
                <w:numId w:val="5"/>
              </w:numPr>
              <w:rPr>
                <w:rFonts w:ascii="宋体" w:eastAsia="宋体" w:hAnsi="宋体"/>
                <w:sz w:val="24"/>
                <w:szCs w:val="24"/>
              </w:rPr>
            </w:pPr>
            <w:r>
              <w:rPr>
                <w:rFonts w:ascii="宋体" w:eastAsia="宋体" w:hAnsi="宋体" w:hint="eastAsia"/>
                <w:sz w:val="24"/>
                <w:szCs w:val="24"/>
              </w:rPr>
              <w:t>绪论</w:t>
            </w:r>
          </w:p>
          <w:p w14:paraId="1C2ADFC9" w14:textId="77777777" w:rsidR="00C41837" w:rsidRDefault="000B29BA">
            <w:pPr>
              <w:numPr>
                <w:ilvl w:val="1"/>
                <w:numId w:val="6"/>
              </w:numPr>
              <w:rPr>
                <w:rFonts w:ascii="宋体" w:eastAsia="宋体" w:hAnsi="宋体"/>
                <w:sz w:val="24"/>
                <w:szCs w:val="24"/>
              </w:rPr>
            </w:pPr>
            <w:r>
              <w:rPr>
                <w:rFonts w:ascii="宋体" w:eastAsia="宋体" w:hAnsi="宋体" w:hint="eastAsia"/>
                <w:sz w:val="24"/>
                <w:szCs w:val="24"/>
              </w:rPr>
              <w:t>研究背景和意义</w:t>
            </w:r>
          </w:p>
          <w:p w14:paraId="33D7D832" w14:textId="22E7A94F" w:rsidR="00C41837" w:rsidRDefault="006A50AD">
            <w:pPr>
              <w:numPr>
                <w:ilvl w:val="1"/>
                <w:numId w:val="6"/>
              </w:numPr>
              <w:rPr>
                <w:rFonts w:ascii="宋体" w:eastAsia="宋体" w:hAnsi="宋体"/>
                <w:sz w:val="24"/>
                <w:szCs w:val="24"/>
              </w:rPr>
            </w:pPr>
            <w:r>
              <w:rPr>
                <w:rFonts w:ascii="宋体" w:eastAsia="宋体" w:hAnsi="宋体" w:hint="eastAsia"/>
                <w:sz w:val="24"/>
                <w:szCs w:val="24"/>
              </w:rPr>
              <w:t>研究内容与思路</w:t>
            </w:r>
          </w:p>
          <w:p w14:paraId="7A8DB626" w14:textId="2C5704E8" w:rsidR="00C41837" w:rsidRDefault="000B29BA">
            <w:pPr>
              <w:numPr>
                <w:ilvl w:val="1"/>
                <w:numId w:val="6"/>
              </w:numPr>
              <w:rPr>
                <w:rFonts w:ascii="宋体" w:eastAsia="宋体" w:hAnsi="宋体"/>
                <w:sz w:val="24"/>
                <w:szCs w:val="24"/>
              </w:rPr>
            </w:pPr>
            <w:r>
              <w:rPr>
                <w:rFonts w:ascii="宋体" w:eastAsia="宋体" w:hAnsi="宋体" w:hint="eastAsia"/>
                <w:sz w:val="24"/>
                <w:szCs w:val="24"/>
              </w:rPr>
              <w:t>研究方法</w:t>
            </w:r>
          </w:p>
          <w:p w14:paraId="2991D4A7" w14:textId="434C5A05" w:rsidR="00C41837" w:rsidRDefault="00D614B9">
            <w:pPr>
              <w:numPr>
                <w:ilvl w:val="1"/>
                <w:numId w:val="6"/>
              </w:numPr>
              <w:rPr>
                <w:rFonts w:ascii="宋体" w:eastAsia="宋体" w:hAnsi="宋体"/>
                <w:sz w:val="24"/>
                <w:szCs w:val="24"/>
              </w:rPr>
            </w:pPr>
            <w:r>
              <w:rPr>
                <w:rFonts w:ascii="宋体" w:eastAsia="宋体" w:hAnsi="宋体" w:hint="eastAsia"/>
                <w:sz w:val="24"/>
                <w:szCs w:val="24"/>
              </w:rPr>
              <w:t>本文的创新之处</w:t>
            </w:r>
          </w:p>
          <w:p w14:paraId="5A97E674" w14:textId="7BCE93F0" w:rsidR="00C41837" w:rsidRDefault="000B29BA">
            <w:pPr>
              <w:rPr>
                <w:rFonts w:ascii="宋体" w:eastAsia="宋体" w:hAnsi="宋体"/>
                <w:sz w:val="24"/>
                <w:szCs w:val="24"/>
              </w:rPr>
            </w:pPr>
            <w:r>
              <w:rPr>
                <w:rFonts w:ascii="宋体" w:eastAsia="宋体" w:hAnsi="宋体" w:hint="eastAsia"/>
                <w:sz w:val="24"/>
                <w:szCs w:val="24"/>
              </w:rPr>
              <w:t>第2</w:t>
            </w:r>
            <w:r>
              <w:rPr>
                <w:rFonts w:ascii="宋体" w:eastAsia="宋体" w:hAnsi="宋体"/>
                <w:sz w:val="24"/>
                <w:szCs w:val="24"/>
              </w:rPr>
              <w:t xml:space="preserve">章 </w:t>
            </w:r>
            <w:r w:rsidR="006A50AD">
              <w:rPr>
                <w:rFonts w:ascii="宋体" w:eastAsia="宋体" w:hAnsi="宋体" w:hint="eastAsia"/>
                <w:sz w:val="24"/>
                <w:szCs w:val="24"/>
              </w:rPr>
              <w:t>文献综述和理论基础</w:t>
            </w:r>
          </w:p>
          <w:p w14:paraId="3F0E4EBB" w14:textId="0BF4699D" w:rsidR="006A50AD" w:rsidRDefault="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概念界定</w:t>
            </w:r>
          </w:p>
          <w:p w14:paraId="3A847252" w14:textId="4BF2A6F2" w:rsidR="0006724C" w:rsidRDefault="0006724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2.1.1 ESG</w:t>
            </w:r>
            <w:r w:rsidR="00AA2A65">
              <w:rPr>
                <w:rFonts w:ascii="宋体" w:eastAsia="宋体" w:hAnsi="宋体" w:hint="eastAsia"/>
                <w:sz w:val="24"/>
                <w:szCs w:val="24"/>
              </w:rPr>
              <w:t>的定义及绩效评价</w:t>
            </w:r>
          </w:p>
          <w:p w14:paraId="0C2784F5" w14:textId="439614DF" w:rsidR="0006724C" w:rsidRDefault="0006724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2.1.2 </w:t>
            </w:r>
            <w:r>
              <w:rPr>
                <w:rFonts w:ascii="宋体" w:eastAsia="宋体" w:hAnsi="宋体" w:hint="eastAsia"/>
                <w:sz w:val="24"/>
                <w:szCs w:val="24"/>
              </w:rPr>
              <w:t>股权融资成本</w:t>
            </w:r>
          </w:p>
          <w:p w14:paraId="1070DD8A" w14:textId="6FAB8720" w:rsidR="00C41837" w:rsidRDefault="000B29BA" w:rsidP="006A50AD">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2</w:t>
            </w:r>
            <w:r>
              <w:rPr>
                <w:rFonts w:ascii="宋体" w:eastAsia="宋体" w:hAnsi="宋体"/>
                <w:sz w:val="24"/>
                <w:szCs w:val="24"/>
              </w:rPr>
              <w:t>.</w:t>
            </w:r>
            <w:r w:rsidR="006A50AD">
              <w:rPr>
                <w:rFonts w:ascii="宋体" w:eastAsia="宋体" w:hAnsi="宋体"/>
                <w:sz w:val="24"/>
                <w:szCs w:val="24"/>
              </w:rPr>
              <w:t>2</w:t>
            </w:r>
            <w:r>
              <w:rPr>
                <w:rFonts w:ascii="宋体" w:eastAsia="宋体" w:hAnsi="宋体"/>
                <w:sz w:val="24"/>
                <w:szCs w:val="24"/>
              </w:rPr>
              <w:t xml:space="preserve"> </w:t>
            </w:r>
            <w:r w:rsidR="006A50AD">
              <w:rPr>
                <w:rFonts w:ascii="宋体" w:eastAsia="宋体" w:hAnsi="宋体" w:hint="eastAsia"/>
                <w:sz w:val="24"/>
                <w:szCs w:val="24"/>
              </w:rPr>
              <w:t>文献综述</w:t>
            </w:r>
          </w:p>
          <w:p w14:paraId="226BC7D8" w14:textId="6EB7C946" w:rsidR="0006724C" w:rsidRDefault="0006724C"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 ESG</w:t>
            </w:r>
            <w:r w:rsidR="00AA2A65">
              <w:rPr>
                <w:rFonts w:ascii="宋体" w:eastAsia="宋体" w:hAnsi="宋体" w:hint="eastAsia"/>
                <w:sz w:val="24"/>
                <w:szCs w:val="24"/>
              </w:rPr>
              <w:t>的产生发展及应用研究</w:t>
            </w:r>
          </w:p>
          <w:p w14:paraId="5198A937" w14:textId="7534EF82" w:rsidR="00AA2A65" w:rsidRDefault="00AA2A65"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 </w:t>
            </w:r>
            <w:r>
              <w:rPr>
                <w:rFonts w:ascii="宋体" w:eastAsia="宋体" w:hAnsi="宋体" w:hint="eastAsia"/>
                <w:sz w:val="24"/>
                <w:szCs w:val="24"/>
              </w:rPr>
              <w:t>信息披露相关文献研究</w:t>
            </w:r>
          </w:p>
          <w:p w14:paraId="0407315D" w14:textId="1CA0E8C7" w:rsidR="00AA2A65" w:rsidRDefault="00AA2A65"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2.2.3 </w:t>
            </w:r>
            <w:r>
              <w:rPr>
                <w:rFonts w:ascii="宋体" w:eastAsia="宋体" w:hAnsi="宋体" w:hint="eastAsia"/>
                <w:sz w:val="24"/>
                <w:szCs w:val="24"/>
              </w:rPr>
              <w:t>影响股权融资成本的相关文献研究</w:t>
            </w:r>
          </w:p>
          <w:p w14:paraId="72ABB36C" w14:textId="32826EB0" w:rsidR="006A50AD" w:rsidRDefault="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w:t>
            </w:r>
            <w:r>
              <w:rPr>
                <w:rFonts w:ascii="宋体" w:eastAsia="宋体" w:hAnsi="宋体" w:hint="eastAsia"/>
                <w:sz w:val="24"/>
                <w:szCs w:val="24"/>
              </w:rPr>
              <w:t>文献评述</w:t>
            </w:r>
          </w:p>
          <w:p w14:paraId="54EFB21A" w14:textId="4D84F93C" w:rsidR="00C41837" w:rsidRDefault="000B29BA">
            <w:pPr>
              <w:rPr>
                <w:rFonts w:ascii="宋体" w:eastAsia="宋体" w:hAnsi="宋体"/>
                <w:sz w:val="24"/>
                <w:szCs w:val="24"/>
              </w:rPr>
            </w:pPr>
            <w:r>
              <w:rPr>
                <w:rFonts w:ascii="宋体" w:eastAsia="宋体" w:hAnsi="宋体" w:hint="eastAsia"/>
                <w:sz w:val="24"/>
                <w:szCs w:val="24"/>
              </w:rPr>
              <w:t xml:space="preserve">   2.</w:t>
            </w:r>
            <w:r w:rsidR="006A50AD">
              <w:rPr>
                <w:rFonts w:ascii="宋体" w:eastAsia="宋体" w:hAnsi="宋体"/>
                <w:sz w:val="24"/>
                <w:szCs w:val="24"/>
              </w:rPr>
              <w:t>4</w:t>
            </w:r>
            <w:r>
              <w:rPr>
                <w:rFonts w:ascii="宋体" w:eastAsia="宋体" w:hAnsi="宋体" w:hint="eastAsia"/>
                <w:sz w:val="24"/>
                <w:szCs w:val="24"/>
              </w:rPr>
              <w:t xml:space="preserve"> </w:t>
            </w:r>
            <w:r w:rsidR="006A50AD">
              <w:rPr>
                <w:rFonts w:ascii="宋体" w:eastAsia="宋体" w:hAnsi="宋体" w:hint="eastAsia"/>
                <w:sz w:val="24"/>
                <w:szCs w:val="24"/>
              </w:rPr>
              <w:t>理论基础</w:t>
            </w:r>
          </w:p>
          <w:p w14:paraId="0A90676A" w14:textId="02D89CC2" w:rsidR="00C41837" w:rsidRDefault="000B29BA">
            <w:pPr>
              <w:rPr>
                <w:rFonts w:ascii="宋体" w:eastAsia="宋体" w:hAnsi="宋体"/>
                <w:sz w:val="24"/>
                <w:szCs w:val="24"/>
              </w:rPr>
            </w:pPr>
            <w:r>
              <w:rPr>
                <w:rFonts w:ascii="宋体" w:eastAsia="宋体" w:hAnsi="宋体" w:hint="eastAsia"/>
                <w:sz w:val="24"/>
                <w:szCs w:val="24"/>
              </w:rPr>
              <w:t xml:space="preserve">   </w:t>
            </w:r>
            <w:r w:rsidR="006A50AD">
              <w:rPr>
                <w:rFonts w:ascii="宋体" w:eastAsia="宋体" w:hAnsi="宋体"/>
                <w:sz w:val="24"/>
                <w:szCs w:val="24"/>
              </w:rPr>
              <w:t xml:space="preserve">  2.4.1 </w:t>
            </w:r>
            <w:r w:rsidR="006A50AD">
              <w:rPr>
                <w:rFonts w:ascii="宋体" w:eastAsia="宋体" w:hAnsi="宋体" w:hint="eastAsia"/>
                <w:sz w:val="24"/>
                <w:szCs w:val="24"/>
              </w:rPr>
              <w:t>利益相关者理论</w:t>
            </w:r>
          </w:p>
          <w:p w14:paraId="071CD2D0" w14:textId="379E1D87" w:rsidR="006A50AD" w:rsidRDefault="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2.4.2 </w:t>
            </w:r>
            <w:r>
              <w:rPr>
                <w:rFonts w:ascii="宋体" w:eastAsia="宋体" w:hAnsi="宋体" w:hint="eastAsia"/>
                <w:sz w:val="24"/>
                <w:szCs w:val="24"/>
              </w:rPr>
              <w:t>信号传递理论</w:t>
            </w:r>
          </w:p>
          <w:p w14:paraId="5ED21306" w14:textId="5B1C5BE8" w:rsidR="0006724C" w:rsidRDefault="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2.4.3 </w:t>
            </w:r>
            <w:r>
              <w:rPr>
                <w:rFonts w:ascii="宋体" w:eastAsia="宋体" w:hAnsi="宋体" w:hint="eastAsia"/>
                <w:sz w:val="24"/>
                <w:szCs w:val="24"/>
              </w:rPr>
              <w:t>信息不对称理论</w:t>
            </w:r>
          </w:p>
          <w:p w14:paraId="60DC0A6C" w14:textId="0075E960" w:rsidR="00C41837" w:rsidRDefault="000B29BA">
            <w:pPr>
              <w:rPr>
                <w:rFonts w:ascii="宋体" w:eastAsia="宋体" w:hAnsi="宋体"/>
                <w:sz w:val="24"/>
                <w:szCs w:val="24"/>
              </w:rPr>
            </w:pPr>
            <w:r>
              <w:rPr>
                <w:rFonts w:ascii="宋体" w:eastAsia="宋体" w:hAnsi="宋体" w:hint="eastAsia"/>
                <w:sz w:val="24"/>
                <w:szCs w:val="24"/>
              </w:rPr>
              <w:t xml:space="preserve">第3章 </w:t>
            </w:r>
            <w:r w:rsidR="006A50AD">
              <w:rPr>
                <w:rFonts w:ascii="宋体" w:eastAsia="宋体" w:hAnsi="宋体" w:hint="eastAsia"/>
                <w:sz w:val="24"/>
                <w:szCs w:val="24"/>
              </w:rPr>
              <w:t>研究设计</w:t>
            </w:r>
          </w:p>
          <w:p w14:paraId="51A54667" w14:textId="70B7DF93" w:rsidR="00C41837" w:rsidRDefault="000B29BA" w:rsidP="006A50AD">
            <w:pPr>
              <w:rPr>
                <w:rFonts w:ascii="宋体" w:eastAsia="宋体" w:hAnsi="宋体"/>
                <w:sz w:val="24"/>
                <w:szCs w:val="24"/>
              </w:rPr>
            </w:pPr>
            <w:r>
              <w:rPr>
                <w:rFonts w:ascii="宋体" w:eastAsia="宋体" w:hAnsi="宋体" w:hint="eastAsia"/>
                <w:sz w:val="24"/>
                <w:szCs w:val="24"/>
              </w:rPr>
              <w:t xml:space="preserve">   3.1 </w:t>
            </w:r>
            <w:r w:rsidR="006A50AD">
              <w:rPr>
                <w:rFonts w:ascii="宋体" w:eastAsia="宋体" w:hAnsi="宋体" w:hint="eastAsia"/>
                <w:sz w:val="24"/>
                <w:szCs w:val="24"/>
              </w:rPr>
              <w:t>研究假设</w:t>
            </w:r>
          </w:p>
          <w:p w14:paraId="590900F0" w14:textId="71A1F78E" w:rsidR="008C38EC" w:rsidRDefault="008C38EC"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3.1.1</w:t>
            </w:r>
            <w:r>
              <w:t xml:space="preserve"> </w:t>
            </w:r>
            <w:r w:rsidRPr="008C38EC">
              <w:rPr>
                <w:rFonts w:ascii="宋体" w:eastAsia="宋体" w:hAnsi="宋体"/>
                <w:sz w:val="24"/>
                <w:szCs w:val="24"/>
              </w:rPr>
              <w:t>H</w:t>
            </w:r>
            <w:r>
              <w:t xml:space="preserve"> </w:t>
            </w:r>
            <w:r w:rsidRPr="008C38EC">
              <w:rPr>
                <w:rFonts w:ascii="宋体" w:eastAsia="宋体" w:hAnsi="宋体"/>
                <w:sz w:val="24"/>
                <w:szCs w:val="24"/>
              </w:rPr>
              <w:t>0</w:t>
            </w:r>
            <w:r>
              <w:rPr>
                <w:rFonts w:ascii="宋体" w:eastAsia="宋体" w:hAnsi="宋体" w:hint="eastAsia"/>
                <w:sz w:val="24"/>
                <w:szCs w:val="24"/>
              </w:rPr>
              <w:t>：上市公司E</w:t>
            </w:r>
            <w:r>
              <w:rPr>
                <w:rFonts w:ascii="宋体" w:eastAsia="宋体" w:hAnsi="宋体"/>
                <w:sz w:val="24"/>
                <w:szCs w:val="24"/>
              </w:rPr>
              <w:t>SG</w:t>
            </w:r>
            <w:r>
              <w:rPr>
                <w:rFonts w:ascii="宋体" w:eastAsia="宋体" w:hAnsi="宋体" w:hint="eastAsia"/>
                <w:sz w:val="24"/>
                <w:szCs w:val="24"/>
              </w:rPr>
              <w:t>绩效与企业股权融资成本负相关</w:t>
            </w:r>
          </w:p>
          <w:p w14:paraId="6DA2F0CE" w14:textId="2CF8D5B4" w:rsidR="00285F9E" w:rsidRDefault="00285F9E"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6E5D141A" w14:textId="69FEC95E" w:rsidR="006A50AD" w:rsidRDefault="006A50AD"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样本选择与数据来源</w:t>
            </w:r>
          </w:p>
          <w:p w14:paraId="6E7FFF2D" w14:textId="25A819F2" w:rsidR="0006724C" w:rsidRDefault="0006724C"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3.2.1 ESG</w:t>
            </w:r>
            <w:r>
              <w:rPr>
                <w:rFonts w:ascii="宋体" w:eastAsia="宋体" w:hAnsi="宋体" w:hint="eastAsia"/>
                <w:sz w:val="24"/>
                <w:szCs w:val="24"/>
              </w:rPr>
              <w:t>绩效数据来源及筛选</w:t>
            </w:r>
            <w:r w:rsidR="009A4BF9">
              <w:rPr>
                <w:rFonts w:ascii="宋体" w:eastAsia="宋体" w:hAnsi="宋体" w:hint="eastAsia"/>
                <w:sz w:val="24"/>
                <w:szCs w:val="24"/>
              </w:rPr>
              <w:t>（中证8</w:t>
            </w:r>
            <w:r w:rsidR="009A4BF9">
              <w:rPr>
                <w:rFonts w:ascii="宋体" w:eastAsia="宋体" w:hAnsi="宋体"/>
                <w:sz w:val="24"/>
                <w:szCs w:val="24"/>
              </w:rPr>
              <w:t>00</w:t>
            </w:r>
            <w:r w:rsidR="00285F9E">
              <w:rPr>
                <w:rFonts w:ascii="宋体" w:eastAsia="宋体" w:hAnsi="宋体"/>
                <w:sz w:val="24"/>
                <w:szCs w:val="24"/>
              </w:rPr>
              <w:t>\</w:t>
            </w:r>
            <w:proofErr w:type="gramStart"/>
            <w:r w:rsidR="00285F9E">
              <w:rPr>
                <w:rFonts w:ascii="宋体" w:eastAsia="宋体" w:hAnsi="宋体" w:hint="eastAsia"/>
                <w:sz w:val="24"/>
                <w:szCs w:val="24"/>
              </w:rPr>
              <w:t>润灵</w:t>
            </w:r>
            <w:proofErr w:type="gramEnd"/>
            <w:r w:rsidR="00285F9E">
              <w:rPr>
                <w:rFonts w:ascii="宋体" w:eastAsia="宋体" w:hAnsi="宋体" w:hint="eastAsia"/>
                <w:sz w:val="24"/>
                <w:szCs w:val="24"/>
              </w:rPr>
              <w:t>R</w:t>
            </w:r>
            <w:r w:rsidR="00285F9E">
              <w:rPr>
                <w:rFonts w:ascii="宋体" w:eastAsia="宋体" w:hAnsi="宋体"/>
                <w:sz w:val="24"/>
                <w:szCs w:val="24"/>
              </w:rPr>
              <w:t>SK ESG</w:t>
            </w:r>
            <w:r w:rsidR="00285F9E">
              <w:rPr>
                <w:rFonts w:ascii="宋体" w:eastAsia="宋体" w:hAnsi="宋体" w:hint="eastAsia"/>
                <w:sz w:val="24"/>
                <w:szCs w:val="24"/>
              </w:rPr>
              <w:t>评级</w:t>
            </w:r>
            <w:r w:rsidR="009A4BF9">
              <w:rPr>
                <w:rFonts w:ascii="宋体" w:eastAsia="宋体" w:hAnsi="宋体" w:hint="eastAsia"/>
                <w:sz w:val="24"/>
                <w:szCs w:val="24"/>
              </w:rPr>
              <w:t>）</w:t>
            </w:r>
          </w:p>
          <w:p w14:paraId="15F9172D" w14:textId="3376D436" w:rsidR="0006724C" w:rsidRDefault="0006724C"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3.2.2 </w:t>
            </w:r>
            <w:r>
              <w:rPr>
                <w:rFonts w:ascii="宋体" w:eastAsia="宋体" w:hAnsi="宋体" w:hint="eastAsia"/>
                <w:sz w:val="24"/>
                <w:szCs w:val="24"/>
              </w:rPr>
              <w:t>股权融资成本</w:t>
            </w:r>
            <w:r w:rsidR="008C38EC">
              <w:rPr>
                <w:rFonts w:ascii="宋体" w:eastAsia="宋体" w:hAnsi="宋体" w:hint="eastAsia"/>
                <w:sz w:val="24"/>
                <w:szCs w:val="24"/>
              </w:rPr>
              <w:t>（对应企业</w:t>
            </w:r>
            <w:proofErr w:type="gramStart"/>
            <w:r w:rsidR="008C38EC">
              <w:rPr>
                <w:rFonts w:ascii="宋体" w:eastAsia="宋体" w:hAnsi="宋体" w:hint="eastAsia"/>
                <w:sz w:val="24"/>
                <w:szCs w:val="24"/>
              </w:rPr>
              <w:t>的财报等</w:t>
            </w:r>
            <w:proofErr w:type="gramEnd"/>
            <w:r w:rsidR="008C38EC">
              <w:rPr>
                <w:rFonts w:ascii="宋体" w:eastAsia="宋体" w:hAnsi="宋体" w:hint="eastAsia"/>
                <w:sz w:val="24"/>
                <w:szCs w:val="24"/>
              </w:rPr>
              <w:t>）</w:t>
            </w:r>
          </w:p>
          <w:p w14:paraId="38EA5941" w14:textId="7BFB6777" w:rsidR="006A50AD" w:rsidRDefault="006A50AD"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Pr>
                <w:rFonts w:ascii="宋体" w:eastAsia="宋体" w:hAnsi="宋体" w:hint="eastAsia"/>
                <w:sz w:val="24"/>
                <w:szCs w:val="24"/>
              </w:rPr>
              <w:t>变量定义与模型构建</w:t>
            </w:r>
          </w:p>
          <w:p w14:paraId="76BD2C0D" w14:textId="4FE43408" w:rsidR="00D17E5D" w:rsidRDefault="00D17E5D"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3.3.1 ESG</w:t>
            </w:r>
            <w:r>
              <w:rPr>
                <w:rFonts w:ascii="宋体" w:eastAsia="宋体" w:hAnsi="宋体" w:hint="eastAsia"/>
                <w:sz w:val="24"/>
                <w:szCs w:val="24"/>
              </w:rPr>
              <w:t>绩效</w:t>
            </w:r>
            <w:r w:rsidR="00653A7A">
              <w:rPr>
                <w:rFonts w:ascii="宋体" w:eastAsia="宋体" w:hAnsi="宋体" w:hint="eastAsia"/>
                <w:sz w:val="24"/>
                <w:szCs w:val="24"/>
              </w:rPr>
              <w:t>的</w:t>
            </w:r>
            <w:r>
              <w:rPr>
                <w:rFonts w:ascii="宋体" w:eastAsia="宋体" w:hAnsi="宋体" w:hint="eastAsia"/>
                <w:sz w:val="24"/>
                <w:szCs w:val="24"/>
              </w:rPr>
              <w:t>量化赋分</w:t>
            </w:r>
          </w:p>
          <w:p w14:paraId="5B68B0E6" w14:textId="0815B24D" w:rsidR="00D17E5D" w:rsidRDefault="00D17E5D"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w:t>
            </w:r>
            <w:r w:rsidR="00F17DB7">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股权融资成本计量</w:t>
            </w:r>
            <w:r w:rsidR="00AA2A65">
              <w:rPr>
                <w:rFonts w:ascii="宋体" w:eastAsia="宋体" w:hAnsi="宋体" w:hint="eastAsia"/>
                <w:sz w:val="24"/>
                <w:szCs w:val="24"/>
              </w:rPr>
              <w:t>（C</w:t>
            </w:r>
            <w:r w:rsidR="00AA2A65">
              <w:rPr>
                <w:rFonts w:ascii="宋体" w:eastAsia="宋体" w:hAnsi="宋体"/>
                <w:sz w:val="24"/>
                <w:szCs w:val="24"/>
              </w:rPr>
              <w:t>APM</w:t>
            </w:r>
            <w:r w:rsidR="00AA2A65">
              <w:rPr>
                <w:rFonts w:ascii="宋体" w:eastAsia="宋体" w:hAnsi="宋体" w:hint="eastAsia"/>
                <w:sz w:val="24"/>
                <w:szCs w:val="24"/>
              </w:rPr>
              <w:t>模型）</w:t>
            </w:r>
          </w:p>
          <w:p w14:paraId="4B25D683" w14:textId="1E547477" w:rsidR="00F17DB7" w:rsidRDefault="00F17DB7"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3.3.3 </w:t>
            </w:r>
            <w:r>
              <w:rPr>
                <w:rFonts w:ascii="宋体" w:eastAsia="宋体" w:hAnsi="宋体" w:hint="eastAsia"/>
                <w:sz w:val="24"/>
                <w:szCs w:val="24"/>
              </w:rPr>
              <w:t>其他变量的定义</w:t>
            </w:r>
          </w:p>
          <w:p w14:paraId="2904BE2B" w14:textId="2079DB9C" w:rsidR="00F17DB7" w:rsidRDefault="00F17DB7"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Pr>
                <w:rFonts w:ascii="宋体" w:eastAsia="宋体" w:hAnsi="宋体" w:hint="eastAsia"/>
                <w:sz w:val="24"/>
                <w:szCs w:val="24"/>
              </w:rPr>
              <w:t>）公司规模</w:t>
            </w:r>
          </w:p>
          <w:p w14:paraId="7DEAA624" w14:textId="239C0081" w:rsidR="00F17DB7" w:rsidRDefault="00F17DB7"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w:t>
            </w:r>
            <w:r>
              <w:rPr>
                <w:rFonts w:ascii="宋体" w:eastAsia="宋体" w:hAnsi="宋体" w:hint="eastAsia"/>
                <w:sz w:val="24"/>
                <w:szCs w:val="24"/>
              </w:rPr>
              <w:t>）</w:t>
            </w:r>
            <w:r w:rsidR="00AA2A65">
              <w:rPr>
                <w:rFonts w:ascii="宋体" w:eastAsia="宋体" w:hAnsi="宋体" w:hint="eastAsia"/>
                <w:sz w:val="24"/>
                <w:szCs w:val="24"/>
              </w:rPr>
              <w:t>公司性质</w:t>
            </w:r>
          </w:p>
          <w:p w14:paraId="268B027E" w14:textId="32CC1BBF" w:rsidR="00F17DB7" w:rsidRDefault="00F17DB7"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w:t>
            </w:r>
            <w:r>
              <w:rPr>
                <w:rFonts w:ascii="宋体" w:eastAsia="宋体" w:hAnsi="宋体" w:hint="eastAsia"/>
                <w:sz w:val="24"/>
                <w:szCs w:val="24"/>
              </w:rPr>
              <w:t>）</w:t>
            </w:r>
            <w:r w:rsidR="00AA2A65">
              <w:rPr>
                <w:rFonts w:ascii="宋体" w:eastAsia="宋体" w:hAnsi="宋体" w:hint="eastAsia"/>
                <w:sz w:val="24"/>
                <w:szCs w:val="24"/>
              </w:rPr>
              <w:t>股权集中度</w:t>
            </w:r>
          </w:p>
          <w:p w14:paraId="0B584FCA" w14:textId="64D2FFC5" w:rsidR="00F17DB7" w:rsidRDefault="00F17DB7"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Pr>
                <w:rFonts w:ascii="宋体" w:eastAsia="宋体" w:hAnsi="宋体" w:hint="eastAsia"/>
                <w:sz w:val="24"/>
                <w:szCs w:val="24"/>
              </w:rPr>
              <w:t>）β系数</w:t>
            </w:r>
            <w:r w:rsidR="008C38EC">
              <w:rPr>
                <w:rFonts w:ascii="宋体" w:eastAsia="宋体" w:hAnsi="宋体" w:hint="eastAsia"/>
                <w:sz w:val="24"/>
                <w:szCs w:val="24"/>
              </w:rPr>
              <w:t>风险因子</w:t>
            </w:r>
          </w:p>
          <w:p w14:paraId="0D6A08FD" w14:textId="1F3481CF" w:rsidR="006A50AD" w:rsidRDefault="00D614B9" w:rsidP="006A50AD">
            <w:pPr>
              <w:rPr>
                <w:rFonts w:ascii="宋体" w:eastAsia="宋体" w:hAnsi="宋体"/>
                <w:sz w:val="24"/>
                <w:szCs w:val="24"/>
              </w:rPr>
            </w:pPr>
            <w:r>
              <w:rPr>
                <w:rFonts w:ascii="宋体" w:eastAsia="宋体" w:hAnsi="宋体" w:hint="eastAsia"/>
                <w:sz w:val="24"/>
                <w:szCs w:val="24"/>
              </w:rPr>
              <w:t>第4章 实证分析</w:t>
            </w:r>
          </w:p>
          <w:p w14:paraId="3C64A243" w14:textId="41654444" w:rsidR="00D614B9" w:rsidRDefault="00D614B9"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Pr>
                <w:rFonts w:ascii="宋体" w:eastAsia="宋体" w:hAnsi="宋体" w:hint="eastAsia"/>
                <w:sz w:val="24"/>
                <w:szCs w:val="24"/>
              </w:rPr>
              <w:t>描述性统计</w:t>
            </w:r>
          </w:p>
          <w:p w14:paraId="64F8B3C0" w14:textId="1B7144C3" w:rsidR="00653A7A" w:rsidRDefault="00653A7A"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4.1.1 ESG</w:t>
            </w:r>
            <w:r>
              <w:rPr>
                <w:rFonts w:ascii="宋体" w:eastAsia="宋体" w:hAnsi="宋体" w:hint="eastAsia"/>
                <w:sz w:val="24"/>
                <w:szCs w:val="24"/>
              </w:rPr>
              <w:t>绩效的描述性统计</w:t>
            </w:r>
          </w:p>
          <w:p w14:paraId="6367BF7C" w14:textId="39297779" w:rsidR="00653A7A" w:rsidRDefault="00653A7A"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4.1.2 </w:t>
            </w:r>
            <w:r>
              <w:rPr>
                <w:rFonts w:ascii="宋体" w:eastAsia="宋体" w:hAnsi="宋体" w:hint="eastAsia"/>
                <w:sz w:val="24"/>
                <w:szCs w:val="24"/>
              </w:rPr>
              <w:t>股权融资成本的描述性统计</w:t>
            </w:r>
          </w:p>
          <w:p w14:paraId="06D92079" w14:textId="0CCDD55B" w:rsidR="00F17DB7" w:rsidRDefault="00F17DB7"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4.1.3 </w:t>
            </w:r>
            <w:r>
              <w:rPr>
                <w:rFonts w:ascii="宋体" w:eastAsia="宋体" w:hAnsi="宋体" w:hint="eastAsia"/>
                <w:sz w:val="24"/>
                <w:szCs w:val="24"/>
              </w:rPr>
              <w:t>其他变量的描述性统计</w:t>
            </w:r>
          </w:p>
          <w:p w14:paraId="42372CDC" w14:textId="6ACB6AD7" w:rsidR="00657C77" w:rsidRDefault="00D614B9"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Pr>
                <w:rFonts w:ascii="宋体" w:eastAsia="宋体" w:hAnsi="宋体" w:hint="eastAsia"/>
                <w:sz w:val="24"/>
                <w:szCs w:val="24"/>
              </w:rPr>
              <w:t>相关性统计</w:t>
            </w:r>
            <w:r w:rsidR="00281713">
              <w:rPr>
                <w:rFonts w:ascii="宋体" w:eastAsia="宋体" w:hAnsi="宋体" w:hint="eastAsia"/>
                <w:sz w:val="24"/>
                <w:szCs w:val="24"/>
              </w:rPr>
              <w:t>：</w:t>
            </w:r>
            <w:r w:rsidR="00657C77">
              <w:rPr>
                <w:rFonts w:ascii="宋体" w:eastAsia="宋体" w:hAnsi="宋体" w:hint="eastAsia"/>
                <w:sz w:val="24"/>
                <w:szCs w:val="24"/>
              </w:rPr>
              <w:t>计算各变量的相关系数和V</w:t>
            </w:r>
            <w:r w:rsidR="00657C77">
              <w:rPr>
                <w:rFonts w:ascii="宋体" w:eastAsia="宋体" w:hAnsi="宋体"/>
                <w:sz w:val="24"/>
                <w:szCs w:val="24"/>
              </w:rPr>
              <w:t>IF</w:t>
            </w:r>
          </w:p>
          <w:p w14:paraId="79F45A01" w14:textId="4A682984" w:rsidR="00A76491" w:rsidRDefault="00D614B9"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回归分析</w:t>
            </w:r>
            <w:r w:rsidR="00281713">
              <w:rPr>
                <w:rFonts w:ascii="宋体" w:eastAsia="宋体" w:hAnsi="宋体" w:hint="eastAsia"/>
                <w:sz w:val="24"/>
                <w:szCs w:val="24"/>
              </w:rPr>
              <w:t>：（线性回归求得拟合程度</w:t>
            </w:r>
            <w:r w:rsidR="00AA2A65">
              <w:rPr>
                <w:rFonts w:ascii="宋体" w:eastAsia="宋体" w:hAnsi="宋体" w:hint="eastAsia"/>
                <w:sz w:val="24"/>
                <w:szCs w:val="24"/>
              </w:rPr>
              <w:t>和显著模型</w:t>
            </w:r>
            <w:r w:rsidR="00281713">
              <w:rPr>
                <w:rFonts w:ascii="宋体" w:eastAsia="宋体" w:hAnsi="宋体" w:hint="eastAsia"/>
                <w:sz w:val="24"/>
                <w:szCs w:val="24"/>
              </w:rPr>
              <w:t>）</w:t>
            </w:r>
          </w:p>
          <w:p w14:paraId="3CC5046C" w14:textId="18CE9A3E" w:rsidR="00D614B9" w:rsidRDefault="00D614B9" w:rsidP="006A50AD">
            <w:pPr>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4.4 </w:t>
            </w:r>
            <w:r>
              <w:rPr>
                <w:rFonts w:ascii="宋体" w:eastAsia="宋体" w:hAnsi="宋体" w:hint="eastAsia"/>
                <w:sz w:val="24"/>
                <w:szCs w:val="24"/>
              </w:rPr>
              <w:t>稳健性检验</w:t>
            </w:r>
          </w:p>
          <w:p w14:paraId="48FFF1CC" w14:textId="23B010BE" w:rsidR="00281713" w:rsidRDefault="00281713"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4.4.1 </w:t>
            </w:r>
            <w:r>
              <w:rPr>
                <w:rFonts w:ascii="宋体" w:eastAsia="宋体" w:hAnsi="宋体" w:hint="eastAsia"/>
                <w:sz w:val="24"/>
                <w:szCs w:val="24"/>
              </w:rPr>
              <w:t>平稳性检验：（A</w:t>
            </w:r>
            <w:r>
              <w:rPr>
                <w:rFonts w:ascii="宋体" w:eastAsia="宋体" w:hAnsi="宋体"/>
                <w:sz w:val="24"/>
                <w:szCs w:val="24"/>
              </w:rPr>
              <w:t>DF</w:t>
            </w:r>
            <w:r>
              <w:rPr>
                <w:rFonts w:ascii="宋体" w:eastAsia="宋体" w:hAnsi="宋体" w:hint="eastAsia"/>
                <w:sz w:val="24"/>
                <w:szCs w:val="24"/>
              </w:rPr>
              <w:t>法检验各变量）</w:t>
            </w:r>
          </w:p>
          <w:p w14:paraId="0D387EEB" w14:textId="3D65CF24" w:rsidR="00281713" w:rsidRDefault="00281713"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4.4.2 </w:t>
            </w:r>
            <w:r>
              <w:rPr>
                <w:rFonts w:ascii="宋体" w:eastAsia="宋体" w:hAnsi="宋体" w:hint="eastAsia"/>
                <w:sz w:val="24"/>
                <w:szCs w:val="24"/>
              </w:rPr>
              <w:t>因果关系检验：（Granger法检验自变量、因变量和控制变量的因果关系）</w:t>
            </w:r>
          </w:p>
          <w:p w14:paraId="2AB78A73" w14:textId="0D6AFC21" w:rsidR="00D614B9" w:rsidRDefault="00D614B9" w:rsidP="006A50AD">
            <w:pPr>
              <w:rPr>
                <w:rFonts w:ascii="宋体" w:eastAsia="宋体" w:hAnsi="宋体"/>
                <w:sz w:val="24"/>
                <w:szCs w:val="24"/>
              </w:rPr>
            </w:pPr>
            <w:r>
              <w:rPr>
                <w:rFonts w:ascii="宋体" w:eastAsia="宋体" w:hAnsi="宋体" w:hint="eastAsia"/>
                <w:sz w:val="24"/>
                <w:szCs w:val="24"/>
              </w:rPr>
              <w:t>第5章 研究结论与建议</w:t>
            </w:r>
          </w:p>
          <w:p w14:paraId="5C57373B" w14:textId="4DA65337" w:rsidR="00D614B9" w:rsidRDefault="00D614B9"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研究结论</w:t>
            </w:r>
          </w:p>
          <w:p w14:paraId="00D349FD" w14:textId="06873912" w:rsidR="00D614B9" w:rsidRDefault="00D614B9"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研究建议</w:t>
            </w:r>
          </w:p>
          <w:p w14:paraId="0CA51925" w14:textId="5DFD51B1" w:rsidR="00D614B9" w:rsidRDefault="00D614B9" w:rsidP="006A50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5.3 </w:t>
            </w:r>
            <w:r>
              <w:rPr>
                <w:rFonts w:ascii="宋体" w:eastAsia="宋体" w:hAnsi="宋体" w:hint="eastAsia"/>
                <w:sz w:val="24"/>
                <w:szCs w:val="24"/>
              </w:rPr>
              <w:t>不足与展望</w:t>
            </w:r>
          </w:p>
          <w:p w14:paraId="4F238650" w14:textId="77777777" w:rsidR="00C41837" w:rsidRDefault="00C41837">
            <w:pPr>
              <w:ind w:firstLineChars="100" w:firstLine="240"/>
              <w:rPr>
                <w:rFonts w:ascii="宋体" w:eastAsia="宋体" w:hAnsi="宋体"/>
                <w:sz w:val="24"/>
                <w:szCs w:val="24"/>
              </w:rPr>
            </w:pPr>
          </w:p>
          <w:p w14:paraId="20E494F0" w14:textId="77777777" w:rsidR="00C41837" w:rsidRDefault="000B29BA">
            <w:pPr>
              <w:rPr>
                <w:rFonts w:ascii="宋体" w:eastAsia="宋体" w:hAnsi="宋体"/>
                <w:sz w:val="24"/>
                <w:szCs w:val="24"/>
              </w:rPr>
            </w:pPr>
            <w:r>
              <w:rPr>
                <w:rFonts w:ascii="宋体" w:eastAsia="宋体" w:hAnsi="宋体" w:hint="eastAsia"/>
                <w:sz w:val="24"/>
                <w:szCs w:val="24"/>
              </w:rPr>
              <w:t>参考文献：</w:t>
            </w:r>
          </w:p>
          <w:p w14:paraId="7C3287E9" w14:textId="77777777" w:rsidR="00C41837" w:rsidRDefault="00C41837">
            <w:pPr>
              <w:rPr>
                <w:rFonts w:ascii="宋体" w:eastAsia="宋体" w:hAnsi="宋体"/>
                <w:sz w:val="24"/>
                <w:szCs w:val="24"/>
              </w:rPr>
            </w:pPr>
          </w:p>
        </w:tc>
      </w:tr>
    </w:tbl>
    <w:p w14:paraId="22A85795" w14:textId="77777777" w:rsidR="00C41837" w:rsidRDefault="00C41837">
      <w:pPr>
        <w:rPr>
          <w:rFonts w:ascii="宋体" w:eastAsia="宋体" w:hAnsi="宋体"/>
          <w:sz w:val="32"/>
          <w:szCs w:val="32"/>
        </w:rPr>
      </w:pPr>
    </w:p>
    <w:sectPr w:rsidR="00C4183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C282" w14:textId="77777777" w:rsidR="006E1F09" w:rsidRDefault="006E1F09" w:rsidP="004B2093">
      <w:r>
        <w:separator/>
      </w:r>
    </w:p>
  </w:endnote>
  <w:endnote w:type="continuationSeparator" w:id="0">
    <w:p w14:paraId="1E99CAE7" w14:textId="77777777" w:rsidR="006E1F09" w:rsidRDefault="006E1F09" w:rsidP="004B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BatangChe">
    <w:altName w:val="BatangChe"/>
    <w:charset w:val="81"/>
    <w:family w:val="modern"/>
    <w:pitch w:val="fixed"/>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2718" w14:textId="77777777" w:rsidR="006E1F09" w:rsidRDefault="006E1F09" w:rsidP="004B2093">
      <w:r>
        <w:separator/>
      </w:r>
    </w:p>
  </w:footnote>
  <w:footnote w:type="continuationSeparator" w:id="0">
    <w:p w14:paraId="4BB835F1" w14:textId="77777777" w:rsidR="006E1F09" w:rsidRDefault="006E1F09" w:rsidP="004B2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9B34A4"/>
    <w:multiLevelType w:val="singleLevel"/>
    <w:tmpl w:val="A99B34A4"/>
    <w:lvl w:ilvl="0">
      <w:start w:val="2"/>
      <w:numFmt w:val="decimal"/>
      <w:lvlText w:val="%1."/>
      <w:lvlJc w:val="left"/>
      <w:pPr>
        <w:tabs>
          <w:tab w:val="left" w:pos="312"/>
        </w:tabs>
      </w:pPr>
    </w:lvl>
  </w:abstractNum>
  <w:abstractNum w:abstractNumId="1" w15:restartNumberingAfterBreak="0">
    <w:nsid w:val="B6129E8D"/>
    <w:multiLevelType w:val="singleLevel"/>
    <w:tmpl w:val="B6129E8D"/>
    <w:lvl w:ilvl="0">
      <w:start w:val="1"/>
      <w:numFmt w:val="decimal"/>
      <w:lvlText w:val="%1."/>
      <w:lvlJc w:val="left"/>
      <w:pPr>
        <w:tabs>
          <w:tab w:val="left" w:pos="312"/>
        </w:tabs>
        <w:ind w:left="210"/>
      </w:pPr>
    </w:lvl>
  </w:abstractNum>
  <w:abstractNum w:abstractNumId="2" w15:restartNumberingAfterBreak="0">
    <w:nsid w:val="BC07B258"/>
    <w:multiLevelType w:val="multilevel"/>
    <w:tmpl w:val="BC07B258"/>
    <w:lvl w:ilvl="0">
      <w:start w:val="1"/>
      <w:numFmt w:val="decimal"/>
      <w:suff w:val="space"/>
      <w:lvlText w:val="%1"/>
      <w:lvlJc w:val="left"/>
      <w:pPr>
        <w:ind w:left="360" w:firstLine="0"/>
      </w:pPr>
      <w:rPr>
        <w:rFonts w:hint="default"/>
      </w:r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3" w15:restartNumberingAfterBreak="0">
    <w:nsid w:val="168F09AD"/>
    <w:multiLevelType w:val="singleLevel"/>
    <w:tmpl w:val="168F09AD"/>
    <w:lvl w:ilvl="0">
      <w:start w:val="1"/>
      <w:numFmt w:val="decimal"/>
      <w:suff w:val="space"/>
      <w:lvlText w:val="第%1章"/>
      <w:lvlJc w:val="left"/>
    </w:lvl>
  </w:abstractNum>
  <w:abstractNum w:abstractNumId="4" w15:restartNumberingAfterBreak="0">
    <w:nsid w:val="2630D13D"/>
    <w:multiLevelType w:val="singleLevel"/>
    <w:tmpl w:val="2630D13D"/>
    <w:lvl w:ilvl="0">
      <w:start w:val="2"/>
      <w:numFmt w:val="decimal"/>
      <w:lvlText w:val="%1."/>
      <w:lvlJc w:val="left"/>
      <w:pPr>
        <w:tabs>
          <w:tab w:val="left" w:pos="312"/>
        </w:tabs>
      </w:pPr>
    </w:lvl>
  </w:abstractNum>
  <w:abstractNum w:abstractNumId="5" w15:restartNumberingAfterBreak="0">
    <w:nsid w:val="6D0FB94E"/>
    <w:multiLevelType w:val="singleLevel"/>
    <w:tmpl w:val="6D0FB94E"/>
    <w:lvl w:ilvl="0">
      <w:start w:val="2"/>
      <w:numFmt w:val="decimal"/>
      <w:lvlText w:val="%1."/>
      <w:lvlJc w:val="left"/>
      <w:pPr>
        <w:tabs>
          <w:tab w:val="left" w:pos="312"/>
        </w:tabs>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00041835"/>
    <w:rsid w:val="0006666F"/>
    <w:rsid w:val="0006724C"/>
    <w:rsid w:val="000B29BA"/>
    <w:rsid w:val="000B57CD"/>
    <w:rsid w:val="000D7272"/>
    <w:rsid w:val="00144D46"/>
    <w:rsid w:val="001A7C89"/>
    <w:rsid w:val="001C5A8D"/>
    <w:rsid w:val="00225B4A"/>
    <w:rsid w:val="00252F6C"/>
    <w:rsid w:val="00281713"/>
    <w:rsid w:val="00285F9E"/>
    <w:rsid w:val="003135B1"/>
    <w:rsid w:val="0031549C"/>
    <w:rsid w:val="0037006F"/>
    <w:rsid w:val="003963F0"/>
    <w:rsid w:val="004B0667"/>
    <w:rsid w:val="004B2093"/>
    <w:rsid w:val="004C742B"/>
    <w:rsid w:val="004D5DA9"/>
    <w:rsid w:val="00545CA5"/>
    <w:rsid w:val="00653A7A"/>
    <w:rsid w:val="00657C77"/>
    <w:rsid w:val="006A50AD"/>
    <w:rsid w:val="006A52ED"/>
    <w:rsid w:val="006B22C2"/>
    <w:rsid w:val="006E1F09"/>
    <w:rsid w:val="006E7B27"/>
    <w:rsid w:val="006F4DEA"/>
    <w:rsid w:val="00831473"/>
    <w:rsid w:val="0084558E"/>
    <w:rsid w:val="00850397"/>
    <w:rsid w:val="00875A74"/>
    <w:rsid w:val="008912AA"/>
    <w:rsid w:val="008C38EC"/>
    <w:rsid w:val="008D0F26"/>
    <w:rsid w:val="00966FCB"/>
    <w:rsid w:val="0099114C"/>
    <w:rsid w:val="009A4BF9"/>
    <w:rsid w:val="009C0BDE"/>
    <w:rsid w:val="00A0422C"/>
    <w:rsid w:val="00A27D4E"/>
    <w:rsid w:val="00A72862"/>
    <w:rsid w:val="00A7442E"/>
    <w:rsid w:val="00A76491"/>
    <w:rsid w:val="00A766F5"/>
    <w:rsid w:val="00AA2A65"/>
    <w:rsid w:val="00AF2A0B"/>
    <w:rsid w:val="00AF7A70"/>
    <w:rsid w:val="00B006DC"/>
    <w:rsid w:val="00B22596"/>
    <w:rsid w:val="00B40498"/>
    <w:rsid w:val="00BE2EC6"/>
    <w:rsid w:val="00BF4FCF"/>
    <w:rsid w:val="00C154D2"/>
    <w:rsid w:val="00C41837"/>
    <w:rsid w:val="00C4427C"/>
    <w:rsid w:val="00C50C1E"/>
    <w:rsid w:val="00C735F8"/>
    <w:rsid w:val="00C73A3E"/>
    <w:rsid w:val="00C9369F"/>
    <w:rsid w:val="00CB0D13"/>
    <w:rsid w:val="00D17E5D"/>
    <w:rsid w:val="00D204B4"/>
    <w:rsid w:val="00D27FAA"/>
    <w:rsid w:val="00D614B9"/>
    <w:rsid w:val="00DD0CF3"/>
    <w:rsid w:val="00E03F74"/>
    <w:rsid w:val="00E273D7"/>
    <w:rsid w:val="00F04DBC"/>
    <w:rsid w:val="00F174B7"/>
    <w:rsid w:val="00F17DB7"/>
    <w:rsid w:val="00F26BA1"/>
    <w:rsid w:val="00F66126"/>
    <w:rsid w:val="00F6698D"/>
    <w:rsid w:val="00F9166F"/>
    <w:rsid w:val="00FA6165"/>
    <w:rsid w:val="0DEC10F0"/>
    <w:rsid w:val="146A576D"/>
    <w:rsid w:val="34762042"/>
    <w:rsid w:val="3C72503F"/>
    <w:rsid w:val="4FEB2CF9"/>
    <w:rsid w:val="596C122F"/>
    <w:rsid w:val="6C7E039B"/>
    <w:rsid w:val="6E32048F"/>
    <w:rsid w:val="74DA0197"/>
    <w:rsid w:val="7CCB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6ED"/>
  <w15:docId w15:val="{419A4244-A222-4EA4-AA43-5E92F363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Pages>8</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袁 嘉遥</cp:lastModifiedBy>
  <cp:revision>17</cp:revision>
  <cp:lastPrinted>2022-01-19T02:16:00Z</cp:lastPrinted>
  <dcterms:created xsi:type="dcterms:W3CDTF">2021-12-14T03:20:00Z</dcterms:created>
  <dcterms:modified xsi:type="dcterms:W3CDTF">2022-01-23T06:37:00Z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E92AD91DC4BC4B499E0F77B4F51B97B6</vt:lpwstr>
  </property>
</Properties>
</file>