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91040016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余欣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杭州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西方经济学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15757134147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360050348@qq.com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浙江财经大学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会计学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杭州银行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职员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本人毕业于浙江财经大学会计学专业，毕业后入职杭州银行至今。期间就读中国人民大学西方经济学专业在职研究生。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  <w:r>
              <w:rPr>
                <w:rFonts w:hint="eastAsia" w:ascii="宋体" w:hAnsi="宋体" w:eastAsia="宋体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color w:val="auto"/>
                <w:sz w:val="24"/>
                <w:lang w:val="en-US" w:eastAsia="zh-CN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新时期的金融开放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《消费导刊》，CN11-5052/Z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对外开放是我国长期的基本国策，在不同时期都有不同的表现形式和实现方式。金融开放作为一项对外开放的重要组成因素，体现了对外开放的广度，宽度和深度。本文以我国的发展为基础，分析新时期金融开放的发展历程，制度建设，开放的成果和前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研究低碳经济，绿色金融对我国长三角地区经济发展的影响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绿色金融对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>长三角地区</w:t>
            </w:r>
            <w:r>
              <w:rPr>
                <w:rFonts w:hint="eastAsia" w:ascii="宋体" w:hAnsi="宋体" w:eastAsia="宋体"/>
                <w:sz w:val="24"/>
              </w:rPr>
              <w:t>经济发展的影响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06A66A52"/>
    <w:rsid w:val="2857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8</TotalTime>
  <ScaleCrop>false</ScaleCrop>
  <LinksUpToDate>false</LinksUpToDate>
  <CharactersWithSpaces>287</CharactersWithSpaces>
  <Application>WPS Office_11.1.0.10524_F1E327BC-269C-435d-A152-05C5408002CA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HP</cp:lastModifiedBy>
  <dcterms:modified xsi:type="dcterms:W3CDTF">2022-01-09T12:29:48Z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2052-11.1.0.10524</vt:lpwstr>
  </property>
  <property fmtid="{D5CDD505-2E9C-101B-9397-08002B2CF9AE}" pid="3" name="ICV">
    <vt:lpwstr>E132AD3551034FBF815FC216217F9E0B</vt:lpwstr>
  </property>
</Properties>
</file>