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7BE" w:rsidRDefault="008907BE">
      <w:pPr>
        <w:rPr>
          <w:rFonts w:ascii="宋体" w:eastAsia="宋体" w:hAnsi="宋体"/>
          <w:sz w:val="44"/>
          <w:szCs w:val="44"/>
        </w:rPr>
      </w:pPr>
      <w:bookmarkStart w:id="0" w:name="_GoBack"/>
      <w:bookmarkEnd w:id="0"/>
    </w:p>
    <w:p w:rsidR="008907BE" w:rsidRDefault="008907BE">
      <w:pPr>
        <w:rPr>
          <w:rFonts w:ascii="宋体" w:eastAsia="宋体" w:hAnsi="宋体"/>
          <w:sz w:val="44"/>
          <w:szCs w:val="44"/>
        </w:rPr>
      </w:pPr>
    </w:p>
    <w:p w:rsidR="008907BE" w:rsidRDefault="008907BE">
      <w:pPr>
        <w:rPr>
          <w:rFonts w:ascii="宋体" w:eastAsia="宋体" w:hAnsi="宋体"/>
          <w:sz w:val="44"/>
          <w:szCs w:val="44"/>
        </w:rPr>
      </w:pPr>
    </w:p>
    <w:p w:rsidR="008907BE" w:rsidRDefault="008907BE">
      <w:pPr>
        <w:jc w:val="center"/>
        <w:rPr>
          <w:rFonts w:ascii="宋体" w:eastAsia="宋体" w:hAnsi="宋体"/>
          <w:sz w:val="44"/>
          <w:szCs w:val="44"/>
        </w:rPr>
      </w:pPr>
      <w:r>
        <w:rPr>
          <w:rFonts w:ascii="宋体" w:eastAsia="宋体" w:hAnsi="宋体"/>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4" o:spid="_x0000_i1025" type="#_x0000_t75" alt="经济学院院徽 (红)-01.jpg" style="width:185.65pt;height:45pt;mso-wrap-distance-left:0;mso-wrap-distance-right:0">
            <v:fill o:detectmouseclick="t"/>
            <v:imagedata r:id="rId4" o:title="经济学院院徽 (红)-01"/>
          </v:shape>
        </w:pict>
      </w:r>
    </w:p>
    <w:p w:rsidR="008907BE" w:rsidRDefault="008907BE">
      <w:pPr>
        <w:jc w:val="center"/>
        <w:rPr>
          <w:rFonts w:ascii="宋体" w:eastAsia="宋体" w:hAnsi="宋体"/>
          <w:sz w:val="44"/>
          <w:szCs w:val="44"/>
        </w:rPr>
      </w:pPr>
    </w:p>
    <w:p w:rsidR="008907BE" w:rsidRDefault="008907BE">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8907BE" w:rsidRDefault="008907BE">
      <w:pPr>
        <w:jc w:val="center"/>
        <w:rPr>
          <w:rFonts w:ascii="宋体" w:eastAsia="宋体" w:hAnsi="宋体"/>
          <w:sz w:val="44"/>
          <w:szCs w:val="44"/>
        </w:rPr>
      </w:pPr>
      <w:r>
        <w:rPr>
          <w:rFonts w:ascii="宋体" w:eastAsia="宋体" w:hAnsi="宋体" w:hint="eastAsia"/>
          <w:sz w:val="44"/>
          <w:szCs w:val="44"/>
        </w:rPr>
        <w:t>申请硕士学位论文写作报告</w:t>
      </w:r>
    </w:p>
    <w:p w:rsidR="008907BE" w:rsidRDefault="008907BE">
      <w:pPr>
        <w:jc w:val="center"/>
        <w:rPr>
          <w:rFonts w:ascii="宋体" w:eastAsia="宋体" w:hAnsi="宋体"/>
          <w:sz w:val="44"/>
          <w:szCs w:val="44"/>
        </w:rPr>
      </w:pPr>
    </w:p>
    <w:p w:rsidR="008907BE" w:rsidRDefault="008907BE">
      <w:pPr>
        <w:rPr>
          <w:rFonts w:ascii="宋体" w:eastAsia="宋体" w:hAnsi="宋体"/>
          <w:sz w:val="44"/>
          <w:szCs w:val="44"/>
        </w:rPr>
      </w:pPr>
    </w:p>
    <w:p w:rsidR="008907BE" w:rsidRDefault="008907BE">
      <w:pPr>
        <w:rPr>
          <w:rFonts w:ascii="宋体" w:eastAsia="宋体" w:hAnsi="宋体"/>
          <w:sz w:val="44"/>
          <w:szCs w:val="44"/>
        </w:rPr>
      </w:pPr>
    </w:p>
    <w:p w:rsidR="008907BE" w:rsidRDefault="008907BE">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杨杨           </w:t>
      </w:r>
    </w:p>
    <w:p w:rsidR="008907BE" w:rsidRDefault="008907BE">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91040205       </w:t>
      </w:r>
    </w:p>
    <w:p w:rsidR="008907BE" w:rsidRDefault="008907BE">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企业经济学     </w:t>
      </w:r>
    </w:p>
    <w:p w:rsidR="008907BE" w:rsidRDefault="008907BE">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Pr>
          <w:rFonts w:ascii="宋体" w:eastAsia="宋体" w:hAnsi="宋体"/>
          <w:sz w:val="32"/>
          <w:szCs w:val="32"/>
          <w:u w:val="single"/>
        </w:rPr>
        <w:t xml:space="preserve">融资成本对企业创新影响的研究          </w:t>
      </w:r>
    </w:p>
    <w:p w:rsidR="008907BE" w:rsidRDefault="008907BE">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2021年12月2</w:t>
      </w:r>
      <w:r w:rsidR="00A8076A">
        <w:rPr>
          <w:rFonts w:ascii="宋体" w:eastAsia="宋体" w:hAnsi="宋体" w:hint="eastAsia"/>
          <w:sz w:val="32"/>
          <w:szCs w:val="32"/>
          <w:u w:val="single"/>
        </w:rPr>
        <w:t>4</w:t>
      </w:r>
      <w:r>
        <w:rPr>
          <w:rFonts w:ascii="宋体" w:eastAsia="宋体" w:hAnsi="宋体" w:hint="eastAsia"/>
          <w:sz w:val="32"/>
          <w:szCs w:val="32"/>
          <w:u w:val="single"/>
        </w:rPr>
        <w:t>日</w:t>
      </w:r>
      <w:r>
        <w:rPr>
          <w:rFonts w:ascii="宋体" w:eastAsia="宋体" w:hAnsi="宋体"/>
          <w:sz w:val="32"/>
          <w:szCs w:val="32"/>
          <w:u w:val="single"/>
        </w:rPr>
        <w:t xml:space="preserve">    </w:t>
      </w:r>
    </w:p>
    <w:p w:rsidR="008907BE" w:rsidRDefault="008907BE">
      <w:pPr>
        <w:rPr>
          <w:rFonts w:ascii="宋体" w:eastAsia="宋体" w:hAnsi="宋体"/>
          <w:sz w:val="32"/>
          <w:szCs w:val="32"/>
        </w:rPr>
      </w:pPr>
    </w:p>
    <w:p w:rsidR="008907BE" w:rsidRDefault="008907BE">
      <w:pPr>
        <w:rPr>
          <w:rFonts w:ascii="宋体" w:eastAsia="宋体" w:hAnsi="宋体"/>
          <w:sz w:val="32"/>
          <w:szCs w:val="32"/>
        </w:rPr>
      </w:pPr>
    </w:p>
    <w:p w:rsidR="008907BE" w:rsidRDefault="008907BE">
      <w:pPr>
        <w:rPr>
          <w:rFonts w:ascii="宋体" w:eastAsia="宋体" w:hAnsi="宋体"/>
          <w:sz w:val="32"/>
          <w:szCs w:val="32"/>
        </w:rPr>
      </w:pPr>
    </w:p>
    <w:p w:rsidR="008907BE" w:rsidRDefault="008907BE">
      <w:pPr>
        <w:rPr>
          <w:rFonts w:ascii="宋体" w:eastAsia="宋体" w:hAnsi="宋体"/>
          <w:sz w:val="32"/>
          <w:szCs w:val="32"/>
        </w:rPr>
      </w:pPr>
    </w:p>
    <w:p w:rsidR="008907BE" w:rsidRDefault="008907BE">
      <w:pPr>
        <w:rPr>
          <w:rFonts w:ascii="宋体" w:eastAsia="宋体" w:hAnsi="宋体"/>
          <w:sz w:val="32"/>
          <w:szCs w:val="32"/>
        </w:rPr>
      </w:pPr>
    </w:p>
    <w:p w:rsidR="008907BE" w:rsidRDefault="008907BE">
      <w:pPr>
        <w:rPr>
          <w:rFonts w:ascii="宋体" w:eastAsia="宋体" w:hAnsi="宋体"/>
          <w:sz w:val="32"/>
          <w:szCs w:val="32"/>
        </w:rPr>
      </w:pPr>
      <w:r>
        <w:rPr>
          <w:rFonts w:ascii="宋体" w:eastAsia="宋体" w:hAnsi="宋体" w:hint="eastAsia"/>
          <w:sz w:val="32"/>
          <w:szCs w:val="32"/>
        </w:rPr>
        <w:lastRenderedPageBreak/>
        <w:t>一、选题依据</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8907BE" w:rsidRPr="008907BE" w:rsidTr="008907BE">
        <w:trPr>
          <w:trHeight w:val="13119"/>
        </w:trPr>
        <w:tc>
          <w:tcPr>
            <w:tcW w:w="9344" w:type="dxa"/>
            <w:shd w:val="clear" w:color="auto" w:fill="auto"/>
          </w:tcPr>
          <w:p w:rsidR="008907BE" w:rsidRPr="008907BE" w:rsidRDefault="008907BE">
            <w:pPr>
              <w:rPr>
                <w:rFonts w:ascii="宋体" w:eastAsia="宋体" w:hAnsi="宋体"/>
                <w:color w:val="FF0000"/>
                <w:sz w:val="24"/>
                <w:szCs w:val="24"/>
              </w:rPr>
            </w:pPr>
            <w:r w:rsidRPr="008907BE">
              <w:rPr>
                <w:rFonts w:ascii="宋体" w:eastAsia="宋体" w:hAnsi="宋体" w:hint="eastAsia"/>
                <w:sz w:val="24"/>
                <w:szCs w:val="24"/>
              </w:rPr>
              <w:t>1</w:t>
            </w:r>
            <w:r w:rsidRPr="008907BE">
              <w:rPr>
                <w:rFonts w:ascii="宋体" w:eastAsia="宋体" w:hAnsi="宋体"/>
                <w:sz w:val="24"/>
                <w:szCs w:val="24"/>
              </w:rPr>
              <w:t>.</w:t>
            </w:r>
            <w:r w:rsidRPr="008907BE">
              <w:rPr>
                <w:rFonts w:ascii="宋体" w:eastAsia="宋体" w:hAnsi="宋体" w:hint="eastAsia"/>
                <w:sz w:val="24"/>
                <w:szCs w:val="24"/>
              </w:rPr>
              <w:t>目的及意义（</w:t>
            </w:r>
            <w:r w:rsidRPr="008907BE">
              <w:rPr>
                <w:rFonts w:ascii="宋体" w:eastAsia="宋体" w:hAnsi="宋体"/>
                <w:sz w:val="24"/>
                <w:szCs w:val="24"/>
              </w:rPr>
              <w:t>800</w:t>
            </w:r>
            <w:r w:rsidRPr="008907BE">
              <w:rPr>
                <w:rFonts w:ascii="宋体" w:eastAsia="宋体" w:hAnsi="宋体" w:hint="eastAsia"/>
                <w:sz w:val="24"/>
                <w:szCs w:val="24"/>
              </w:rPr>
              <w:t>字以内）</w:t>
            </w:r>
            <w:r w:rsidRPr="008907BE">
              <w:rPr>
                <w:rFonts w:ascii="宋体" w:eastAsia="宋体" w:hAnsi="宋体" w:hint="eastAsia"/>
                <w:color w:val="FF0000"/>
                <w:sz w:val="24"/>
                <w:szCs w:val="24"/>
              </w:rPr>
              <w:t>（主要内容：阐述选题要解决什么问题，选题有何理论和现实意义）</w:t>
            </w:r>
            <w:r w:rsidRPr="008907BE">
              <w:rPr>
                <w:rFonts w:ascii="宋体" w:eastAsia="宋体" w:hAnsi="宋体" w:hint="eastAsia"/>
                <w:sz w:val="24"/>
                <w:szCs w:val="24"/>
              </w:rPr>
              <w:t xml:space="preserve">   </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近年来，中小企业依靠技术进步获得相应的市场份额，通过创新运用新技术、新工艺，采用新的生产方式和新的经营管理模式，提高产品质量，生产</w:t>
            </w:r>
            <w:r w:rsidR="00B35152" w:rsidRPr="008907BE">
              <w:rPr>
                <w:rFonts w:ascii="宋体" w:eastAsia="宋体" w:hAnsi="宋体" w:hint="eastAsia"/>
                <w:sz w:val="24"/>
                <w:szCs w:val="24"/>
              </w:rPr>
              <w:t>创</w:t>
            </w:r>
            <w:r w:rsidRPr="008907BE">
              <w:rPr>
                <w:rFonts w:ascii="宋体" w:eastAsia="宋体" w:hAnsi="宋体" w:hint="eastAsia"/>
                <w:sz w:val="24"/>
                <w:szCs w:val="24"/>
              </w:rPr>
              <w:t>新产品，提供新</w:t>
            </w:r>
            <w:r w:rsidR="000A013A">
              <w:rPr>
                <w:rFonts w:ascii="宋体" w:eastAsia="宋体" w:hAnsi="宋体" w:hint="eastAsia"/>
                <w:sz w:val="24"/>
                <w:szCs w:val="24"/>
              </w:rPr>
              <w:t>的</w:t>
            </w:r>
            <w:r w:rsidRPr="008907BE">
              <w:rPr>
                <w:rFonts w:ascii="宋体" w:eastAsia="宋体" w:hAnsi="宋体" w:hint="eastAsia"/>
                <w:sz w:val="24"/>
                <w:szCs w:val="24"/>
              </w:rPr>
              <w:t>服务来占据市场并实现市场价值，取得了诸多成就。有资料显示，改革开放以来，约有</w:t>
            </w:r>
            <w:r w:rsidRPr="008907BE">
              <w:rPr>
                <w:rFonts w:ascii="宋体" w:eastAsia="宋体" w:hAnsi="宋体"/>
                <w:sz w:val="24"/>
                <w:szCs w:val="24"/>
              </w:rPr>
              <w:t>65%的专利都是中小创新企业自主发明的，75%以上的技术创新由中小创新企业完成，80%以上的新产品由中小创新企业开发。可见，我国中小企业的技术创新已经取得了可观的成就</w:t>
            </w:r>
            <w:r w:rsidRPr="008907BE">
              <w:rPr>
                <w:rFonts w:ascii="宋体" w:eastAsia="宋体" w:hAnsi="宋体" w:hint="eastAsia"/>
                <w:sz w:val="24"/>
                <w:szCs w:val="24"/>
              </w:rPr>
              <w:t>。技术创新是推动我国经济发展的主要动力。目前中国的创新型企业已经成为我国经济体系的重要组成部分。在面对国际形势严峻与市场竞争日益激烈，企业要想生存和发展，并为国民经济做出贡献，需要依靠技术创新提高核心竞争力。</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2021年12月8日至10日，中央工作经济会议在北京举行，</w:t>
            </w:r>
            <w:r w:rsidRPr="008907BE">
              <w:rPr>
                <w:rFonts w:ascii="宋体" w:eastAsia="宋体" w:hAnsi="宋体"/>
                <w:sz w:val="24"/>
                <w:szCs w:val="24"/>
              </w:rPr>
              <w:t>确定科技创新为重点方向</w:t>
            </w:r>
            <w:r w:rsidRPr="008907BE">
              <w:rPr>
                <w:rFonts w:ascii="宋体" w:eastAsia="宋体" w:hAnsi="宋体" w:hint="eastAsia"/>
                <w:sz w:val="24"/>
                <w:szCs w:val="24"/>
              </w:rPr>
              <w:t>，会议特别指出，强化我国科技战略的力量，发挥我国的实验室作用，重组全国重点实验室，推进科研院所改革。科技政策要扎实落地，实施科技体制改革三年行动方案，制定实施基础研究十年规划。</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企业的技术创新意义重大。那么如何促进企业的技术创新？融资成本是影响企业创新的重要因素之一，融资成本市场化的推进通过缓解企业融资约束这一渠道会促进企业创新。</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 xml:space="preserve">面对严峻复杂的国际形势，创新型企业技术进步是我国经济发展的需要，在我国推进科研机制改革、转变经济增长方式、调整经济结构方面都起着重要作用。本文想从融资成本对企业创新的影响方面做出相应的机理研究，为我国企业创新赋能，做出新的贡献。 </w:t>
            </w:r>
          </w:p>
        </w:tc>
      </w:tr>
    </w:tbl>
    <w:p w:rsidR="008907BE" w:rsidRDefault="008907BE">
      <w:pPr>
        <w:rPr>
          <w:rFonts w:ascii="宋体" w:eastAsia="宋体" w:hAnsi="宋体"/>
          <w:sz w:val="32"/>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8907BE" w:rsidRPr="008907BE" w:rsidTr="008907BE">
        <w:trPr>
          <w:trHeight w:val="13606"/>
        </w:trPr>
        <w:tc>
          <w:tcPr>
            <w:tcW w:w="9344" w:type="dxa"/>
            <w:shd w:val="clear" w:color="auto" w:fill="auto"/>
          </w:tcPr>
          <w:p w:rsidR="008907BE" w:rsidRPr="008907BE" w:rsidRDefault="008907BE">
            <w:pPr>
              <w:rPr>
                <w:rFonts w:ascii="宋体" w:eastAsia="宋体" w:hAnsi="宋体"/>
                <w:color w:val="FF0000"/>
                <w:sz w:val="24"/>
                <w:szCs w:val="24"/>
              </w:rPr>
            </w:pPr>
            <w:r w:rsidRPr="008907BE">
              <w:rPr>
                <w:rFonts w:ascii="宋体" w:eastAsia="宋体" w:hAnsi="宋体" w:hint="eastAsia"/>
                <w:sz w:val="24"/>
                <w:szCs w:val="24"/>
              </w:rPr>
              <w:lastRenderedPageBreak/>
              <w:t>2</w:t>
            </w:r>
            <w:r w:rsidRPr="008907BE">
              <w:rPr>
                <w:rFonts w:ascii="宋体" w:eastAsia="宋体" w:hAnsi="宋体"/>
                <w:sz w:val="24"/>
                <w:szCs w:val="24"/>
              </w:rPr>
              <w:t>.</w:t>
            </w:r>
            <w:r w:rsidRPr="008907BE">
              <w:rPr>
                <w:rFonts w:ascii="宋体" w:eastAsia="宋体" w:hAnsi="宋体" w:hint="eastAsia"/>
                <w:sz w:val="24"/>
                <w:szCs w:val="24"/>
              </w:rPr>
              <w:t>文献综述（3</w:t>
            </w:r>
            <w:r w:rsidRPr="008907BE">
              <w:rPr>
                <w:rFonts w:ascii="宋体" w:eastAsia="宋体" w:hAnsi="宋体"/>
                <w:sz w:val="24"/>
                <w:szCs w:val="24"/>
              </w:rPr>
              <w:t>000</w:t>
            </w:r>
            <w:r w:rsidRPr="008907BE">
              <w:rPr>
                <w:rFonts w:ascii="宋体" w:eastAsia="宋体" w:hAnsi="宋体" w:hint="eastAsia"/>
                <w:sz w:val="24"/>
                <w:szCs w:val="24"/>
              </w:rPr>
              <w:t>字左右）</w:t>
            </w:r>
            <w:r w:rsidRPr="008907BE">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rsidR="008907BE" w:rsidRPr="008907BE" w:rsidRDefault="008907BE" w:rsidP="008907BE">
            <w:pPr>
              <w:ind w:firstLineChars="200" w:firstLine="482"/>
              <w:rPr>
                <w:rFonts w:ascii="宋体" w:eastAsia="宋体" w:hAnsi="宋体"/>
                <w:b/>
                <w:sz w:val="24"/>
                <w:szCs w:val="24"/>
              </w:rPr>
            </w:pPr>
            <w:r w:rsidRPr="008907BE">
              <w:rPr>
                <w:rFonts w:ascii="宋体" w:eastAsia="宋体" w:hAnsi="宋体" w:hint="eastAsia"/>
                <w:b/>
                <w:sz w:val="24"/>
                <w:szCs w:val="24"/>
              </w:rPr>
              <w:t>2.1关于融资成本的文献综述</w:t>
            </w:r>
          </w:p>
          <w:p w:rsidR="008907BE" w:rsidRPr="008907BE" w:rsidRDefault="008907BE" w:rsidP="008907BE">
            <w:pPr>
              <w:ind w:firstLine="480"/>
              <w:rPr>
                <w:rFonts w:ascii="宋体" w:eastAsia="宋体" w:hAnsi="宋体"/>
                <w:sz w:val="24"/>
                <w:szCs w:val="24"/>
              </w:rPr>
            </w:pPr>
            <w:r w:rsidRPr="008907BE">
              <w:rPr>
                <w:rFonts w:ascii="宋体" w:eastAsia="宋体" w:hAnsi="宋体" w:hint="eastAsia"/>
                <w:sz w:val="24"/>
                <w:szCs w:val="24"/>
              </w:rPr>
              <w:t>融资成本是资金所有权与资金使用权分离的产物，融资成本的实质是资金使用者支付给资金所有者的报酬。由于企业融资是一种市场交易行为有交易就会有交易费用，资金使用者为了能够获得资金使用权，就必须支付相关的费用。如委托金融机构代理发行股票、债券而支付的注册费和代理费，向银行借款支付的手续费等等。企业融资成本实际上包括两部分</w:t>
            </w:r>
            <w:r w:rsidRPr="008907BE">
              <w:rPr>
                <w:rFonts w:ascii="宋体" w:eastAsia="宋体" w:hAnsi="宋体"/>
                <w:sz w:val="24"/>
                <w:szCs w:val="24"/>
              </w:rPr>
              <w:t>:即融资费用和资金使用费。</w:t>
            </w:r>
          </w:p>
          <w:p w:rsidR="008907BE" w:rsidRPr="008907BE" w:rsidRDefault="008907BE" w:rsidP="008907BE">
            <w:pPr>
              <w:ind w:firstLine="480"/>
              <w:rPr>
                <w:rFonts w:ascii="宋体" w:eastAsia="宋体" w:hAnsi="宋体" w:hint="eastAsia"/>
                <w:sz w:val="24"/>
                <w:szCs w:val="24"/>
              </w:rPr>
            </w:pPr>
            <w:r w:rsidRPr="008907BE">
              <w:rPr>
                <w:rFonts w:ascii="宋体" w:eastAsia="宋体" w:hAnsi="宋体" w:hint="eastAsia"/>
                <w:sz w:val="24"/>
                <w:szCs w:val="24"/>
              </w:rPr>
              <w:t>国内外学者对于融资成本有不同的界定和研究，企业融资成本的影响因素众多，可以从内外部因素进行梳理。企业的盈利能力、负债水平、成长性和规模大小等特征都显著影响企业的债务融资成本（叶康涛和陆正飞，</w:t>
            </w:r>
            <w:r w:rsidRPr="008907BE">
              <w:rPr>
                <w:rFonts w:ascii="宋体" w:eastAsia="宋体" w:hAnsi="宋体"/>
                <w:sz w:val="24"/>
                <w:szCs w:val="24"/>
              </w:rPr>
              <w:t>2004;Minnis,2011;Bradley and Chen,2011)[1,2,3]，这些研究一般认为，盈利能力强、负债率低、成长性好的大规模企业能获得相对更低的融资成本。蒋琰（2009)[4]认为，上市公司的综合治理水平有利于降低企业的权益融资成本和债务融资成本。李广子和刘力（2009)[5]发现，纵向上来看上市公司在民营化后债务融资成本变得更高，横向</w:t>
            </w:r>
            <w:r w:rsidRPr="008907BE">
              <w:rPr>
                <w:rFonts w:ascii="宋体" w:eastAsia="宋体" w:hAnsi="宋体" w:hint="eastAsia"/>
                <w:sz w:val="24"/>
                <w:szCs w:val="24"/>
              </w:rPr>
              <w:t>上来看民营上市公司相对于非民营上市公司有着更高的债务融资成本。邱牧远和殷红（</w:t>
            </w:r>
            <w:r w:rsidRPr="008907BE">
              <w:rPr>
                <w:rFonts w:ascii="宋体" w:eastAsia="宋体" w:hAnsi="宋体"/>
                <w:sz w:val="24"/>
                <w:szCs w:val="24"/>
              </w:rPr>
              <w:t>2019)[6]研究认为，环境、公司治理表现较好企业的融资成本会显著降低，信息披露质量对上述关系有不可忽视的作用。</w:t>
            </w:r>
          </w:p>
          <w:p w:rsidR="008907BE" w:rsidRPr="008907BE" w:rsidRDefault="008907BE" w:rsidP="008907BE">
            <w:pPr>
              <w:ind w:firstLine="480"/>
              <w:rPr>
                <w:rFonts w:ascii="宋体" w:eastAsia="宋体" w:hAnsi="宋体"/>
                <w:sz w:val="24"/>
                <w:szCs w:val="24"/>
              </w:rPr>
            </w:pPr>
            <w:r w:rsidRPr="008907BE">
              <w:rPr>
                <w:rFonts w:ascii="宋体" w:eastAsia="宋体" w:hAnsi="宋体" w:hint="eastAsia"/>
                <w:sz w:val="24"/>
                <w:szCs w:val="24"/>
              </w:rPr>
              <w:t>综上所述，企业</w:t>
            </w:r>
            <w:r w:rsidR="008F5812" w:rsidRPr="008907BE">
              <w:rPr>
                <w:rFonts w:ascii="宋体" w:eastAsia="宋体" w:hAnsi="宋体" w:hint="eastAsia"/>
                <w:sz w:val="24"/>
                <w:szCs w:val="24"/>
              </w:rPr>
              <w:t>的</w:t>
            </w:r>
            <w:r w:rsidRPr="008907BE">
              <w:rPr>
                <w:rFonts w:ascii="宋体" w:eastAsia="宋体" w:hAnsi="宋体" w:hint="eastAsia"/>
                <w:sz w:val="24"/>
                <w:szCs w:val="24"/>
              </w:rPr>
              <w:t>发展离不开资金的支持，必定要付出资金使用的</w:t>
            </w:r>
            <w:r w:rsidR="008F5812" w:rsidRPr="008907BE">
              <w:rPr>
                <w:rFonts w:ascii="宋体" w:eastAsia="宋体" w:hAnsi="宋体" w:hint="eastAsia"/>
                <w:sz w:val="24"/>
                <w:szCs w:val="24"/>
              </w:rPr>
              <w:t>相应</w:t>
            </w:r>
            <w:r w:rsidRPr="008907BE">
              <w:rPr>
                <w:rFonts w:ascii="宋体" w:eastAsia="宋体" w:hAnsi="宋体" w:hint="eastAsia"/>
                <w:sz w:val="24"/>
                <w:szCs w:val="24"/>
              </w:rPr>
              <w:t>费用，但研究</w:t>
            </w:r>
            <w:r w:rsidR="008F5812" w:rsidRPr="008907BE">
              <w:rPr>
                <w:rFonts w:ascii="宋体" w:eastAsia="宋体" w:hAnsi="宋体" w:hint="eastAsia"/>
                <w:sz w:val="24"/>
                <w:szCs w:val="24"/>
              </w:rPr>
              <w:t>程度还</w:t>
            </w:r>
            <w:r w:rsidRPr="008907BE">
              <w:rPr>
                <w:rFonts w:ascii="宋体" w:eastAsia="宋体" w:hAnsi="宋体" w:hint="eastAsia"/>
                <w:sz w:val="24"/>
                <w:szCs w:val="24"/>
              </w:rPr>
              <w:t>不够深入，缺乏对企业创新的研究探索。</w:t>
            </w:r>
          </w:p>
          <w:p w:rsidR="008907BE" w:rsidRPr="008907BE" w:rsidRDefault="008907BE" w:rsidP="008907BE">
            <w:pPr>
              <w:ind w:firstLineChars="200" w:firstLine="482"/>
              <w:rPr>
                <w:rFonts w:ascii="宋体" w:eastAsia="宋体" w:hAnsi="宋体"/>
                <w:b/>
                <w:sz w:val="24"/>
                <w:szCs w:val="24"/>
              </w:rPr>
            </w:pPr>
            <w:r w:rsidRPr="008907BE">
              <w:rPr>
                <w:rFonts w:ascii="宋体" w:eastAsia="宋体" w:hAnsi="宋体" w:hint="eastAsia"/>
                <w:b/>
                <w:sz w:val="24"/>
                <w:szCs w:val="24"/>
              </w:rPr>
              <w:t>2.2关于企业创新的文献综述</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企业创新是企业管理的一项重要内容。是决定公司发展方向、发展规模、发展速度的关键要素。从整个公司管理，到具体业务运行，企业的创新贯穿在每一个部门、每一个细节中。企业创新涉及组织创新、技术创新、管理创新、战略创新等方面的问题，而且，各方面的问题并不是孤立地考虑某一方面的创新，而是要全盘考虑整个企业的发展，因为各方面创新是有较强的关联度的。</w:t>
            </w:r>
          </w:p>
          <w:p w:rsidR="008907BE" w:rsidRPr="008907BE" w:rsidRDefault="008907BE" w:rsidP="008907BE">
            <w:pPr>
              <w:ind w:firstLineChars="200" w:firstLine="480"/>
              <w:rPr>
                <w:rFonts w:ascii="宋体" w:eastAsia="宋体" w:hAnsi="宋体" w:hint="eastAsia"/>
                <w:sz w:val="24"/>
                <w:szCs w:val="24"/>
              </w:rPr>
            </w:pPr>
            <w:r w:rsidRPr="008907BE">
              <w:rPr>
                <w:rFonts w:ascii="宋体" w:eastAsia="宋体" w:hAnsi="宋体" w:hint="eastAsia"/>
                <w:sz w:val="24"/>
                <w:szCs w:val="24"/>
              </w:rPr>
              <w:t>企业的创新决策受到多种因素的影响。微观层面，已有文献研究了企业规模（周黎安和罗凯，</w:t>
            </w:r>
            <w:r w:rsidRPr="008907BE">
              <w:rPr>
                <w:rFonts w:ascii="宋体" w:eastAsia="宋体" w:hAnsi="宋体"/>
                <w:sz w:val="24"/>
                <w:szCs w:val="24"/>
              </w:rPr>
              <w:t>2005；吴延兵，2007）[7,8]、股权结构（冯根福和温军，2008）[9]、管理者特征（Hirshleifer et al.,2012；罗思平和于永达，2012）[10,11]、所有权性质（李春涛和宋敏，2010）[12]、机构投资者（温军和冯根福，2012）[13]、大股东持股比例（鲁桐和党印，2014）[14]、社会关系（申宇等，2017）[15]等对企业创新的影响。宏观层面，学者们研究了财税或产业政策（江飞涛和李晓</w:t>
            </w:r>
            <w:r w:rsidRPr="008907BE">
              <w:rPr>
                <w:rFonts w:ascii="宋体" w:eastAsia="宋体" w:hAnsi="宋体" w:hint="eastAsia"/>
                <w:sz w:val="24"/>
                <w:szCs w:val="24"/>
              </w:rPr>
              <w:t>萍，</w:t>
            </w:r>
            <w:r w:rsidRPr="008907BE">
              <w:rPr>
                <w:rFonts w:ascii="宋体" w:eastAsia="宋体" w:hAnsi="宋体"/>
                <w:sz w:val="24"/>
                <w:szCs w:val="24"/>
              </w:rPr>
              <w:t>2010；张同斌和高铁梅，2012）[16,17]、金融发展（解维敏和方红星，2011）[18]、法律制度环境（Dosi et al.,2006;Tong et al.,2014）[19,20]等对企业创新的影响。上述关于对企业创新的微观与宏观层面分析虽较为全面，但缺乏融资成本对企业创新影响的分析研究。</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创新技术多元化有助于提升企业创新绩效。在当前的竞争形势下，企业外部接触的多元化技术知识不仅直接为企业创新提供丰富的知识资源和技术机会，还通过增强企业的知识吸收能力间接促进企业创新绩效的提升。那么企业创新发展的过程中，融资成本又对其产什么什么影响？还需要进一步研究探索。</w:t>
            </w:r>
          </w:p>
          <w:p w:rsidR="008907BE" w:rsidRPr="008907BE" w:rsidRDefault="008907BE" w:rsidP="008907BE">
            <w:pPr>
              <w:ind w:firstLineChars="200" w:firstLine="482"/>
              <w:rPr>
                <w:rFonts w:ascii="宋体" w:eastAsia="宋体" w:hAnsi="宋体"/>
                <w:b/>
                <w:sz w:val="24"/>
                <w:szCs w:val="24"/>
              </w:rPr>
            </w:pPr>
            <w:r w:rsidRPr="008907BE">
              <w:rPr>
                <w:rFonts w:ascii="宋体" w:eastAsia="宋体" w:hAnsi="宋体" w:hint="eastAsia"/>
                <w:b/>
                <w:sz w:val="24"/>
                <w:szCs w:val="24"/>
              </w:rPr>
              <w:t>2.3关于融资成本对企业创新影响的文献综述</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在当前激烈的市场竞争环境下，企业的创新能力逐渐成为企业发展不可或缺的能力之一</w:t>
            </w:r>
            <w:r w:rsidRPr="008907BE">
              <w:rPr>
                <w:rFonts w:ascii="宋体" w:eastAsia="宋体" w:hAnsi="宋体"/>
                <w:sz w:val="24"/>
                <w:szCs w:val="24"/>
              </w:rPr>
              <w:t>。随着21世纪所谓数字经济的兴起，具有较强创新能力的企业将在市场上占据更高的主导地位，并能够获得更高的超额收益。</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sz w:val="24"/>
                <w:szCs w:val="24"/>
              </w:rPr>
              <w:t>近些年，随着“大众创业、万众创新”局面的到来，创新进一步促进了经济发展，且企业发展的关键是创新。为了提高企业的创新能力，企业需要不断的进行创新投入。</w:t>
            </w:r>
            <w:r w:rsidRPr="008907BE">
              <w:rPr>
                <w:rFonts w:ascii="宋体" w:eastAsia="宋体" w:hAnsi="宋体"/>
                <w:sz w:val="24"/>
                <w:szCs w:val="24"/>
              </w:rPr>
              <w:lastRenderedPageBreak/>
              <w:t>现如今，我国的创新投入进入快速增长时期。然而，中国仍然落后于美国、德国、芬兰等世界</w:t>
            </w:r>
            <w:r w:rsidRPr="008907BE">
              <w:rPr>
                <w:rFonts w:ascii="宋体" w:eastAsia="宋体" w:hAnsi="宋体" w:hint="eastAsia"/>
                <w:sz w:val="24"/>
                <w:szCs w:val="24"/>
              </w:rPr>
              <w:t>主要研发国家。因此，企业如何进行创新成为企业本身以及学术界难以忽视的问题，学者们主要探讨了企业规模</w:t>
            </w:r>
            <w:r w:rsidRPr="008907BE">
              <w:rPr>
                <w:rFonts w:ascii="宋体" w:eastAsia="宋体" w:hAnsi="宋体"/>
                <w:sz w:val="24"/>
                <w:szCs w:val="24"/>
              </w:rPr>
              <w:t>、政府支持和融资约束等因素对企业的创新的影响。</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科技型中小企业是集知识、信息、技术密集度较高的企业。知识不仅是科研人员生存和发展的关键资源，也是科技型企业持续创新创造的活力源泉。创造、积累和应用创新知识的能力在持续的技术竞争中起着决定性作用。知识经济以及科学技术的迅猛发展，涌现出各种信息网络资源，如何整合吸收形成独有的知识产权，并将其转化为稀缺性资源或高端技术，对增强企业创新绩效极为重要。应从知识积累的宽度、深度、同质、多元</w:t>
            </w:r>
            <w:r w:rsidRPr="008907BE">
              <w:rPr>
                <w:rFonts w:ascii="宋体" w:eastAsia="宋体" w:hAnsi="宋体"/>
                <w:sz w:val="24"/>
                <w:szCs w:val="24"/>
              </w:rPr>
              <w:t>4个方面入手，保证企业在知识存量方面的均衡，提高企业的新产品绩效</w:t>
            </w:r>
            <w:r w:rsidR="00EE7848">
              <w:rPr>
                <w:rFonts w:ascii="宋体" w:eastAsia="宋体" w:hAnsi="宋体" w:hint="eastAsia"/>
                <w:sz w:val="24"/>
                <w:szCs w:val="24"/>
              </w:rPr>
              <w:t>。</w:t>
            </w:r>
          </w:p>
          <w:p w:rsidR="008907BE" w:rsidRPr="008907BE" w:rsidRDefault="008907BE" w:rsidP="008907BE">
            <w:pPr>
              <w:ind w:firstLineChars="200" w:firstLine="480"/>
              <w:rPr>
                <w:rFonts w:ascii="宋体" w:eastAsia="宋体" w:hAnsi="宋体" w:hint="eastAsia"/>
                <w:sz w:val="24"/>
                <w:szCs w:val="24"/>
              </w:rPr>
            </w:pPr>
            <w:r w:rsidRPr="008907BE">
              <w:rPr>
                <w:rFonts w:ascii="宋体" w:eastAsia="宋体" w:hAnsi="宋体" w:hint="eastAsia"/>
                <w:sz w:val="24"/>
                <w:szCs w:val="24"/>
              </w:rPr>
              <w:t>中小企业自身由于存在体量小、轻资产等“先天不足”</w:t>
            </w:r>
            <w:r w:rsidRPr="008907BE">
              <w:rPr>
                <w:rFonts w:ascii="宋体" w:eastAsia="宋体" w:hAnsi="宋体"/>
                <w:sz w:val="24"/>
                <w:szCs w:val="24"/>
              </w:rPr>
              <w:t>,导致其发展过程中存在研发能力弱、融资难度大、风险承受能力低等诸多问题和挑战,严重制约企业创新活力的提升</w:t>
            </w:r>
            <w:r w:rsidRPr="008907BE">
              <w:rPr>
                <w:rFonts w:ascii="宋体" w:eastAsia="宋体" w:hAnsi="宋体" w:hint="eastAsia"/>
                <w:sz w:val="24"/>
                <w:szCs w:val="24"/>
              </w:rPr>
              <w:t>。融资环境关系到创新活动所需的人力、资金、物质等供应。传统的金融机构对抵押物少、发展能力薄弱的科技型企业具有较高的融资要求，融资问题难以解决，缺乏稳定的资金支持，创新活动举步维艰。公平的市场竞争也有助于加速企业创新进程，使企业关注不同产品的市场效应，加强产品的技术创新意识。</w:t>
            </w:r>
          </w:p>
          <w:p w:rsidR="008907BE" w:rsidRPr="008907BE" w:rsidRDefault="008907BE" w:rsidP="008907BE">
            <w:pPr>
              <w:ind w:firstLineChars="200" w:firstLine="480"/>
              <w:rPr>
                <w:rFonts w:ascii="宋体" w:eastAsia="宋体" w:hAnsi="宋体" w:hint="eastAsia"/>
                <w:sz w:val="24"/>
                <w:szCs w:val="24"/>
              </w:rPr>
            </w:pPr>
            <w:r w:rsidRPr="008907BE">
              <w:rPr>
                <w:rFonts w:ascii="宋体" w:eastAsia="宋体" w:hAnsi="宋体"/>
                <w:sz w:val="24"/>
                <w:szCs w:val="24"/>
              </w:rPr>
              <w:t>张雪（2020）［2</w:t>
            </w:r>
            <w:r w:rsidRPr="008907BE">
              <w:rPr>
                <w:rFonts w:ascii="宋体" w:eastAsia="宋体" w:hAnsi="宋体" w:hint="eastAsia"/>
                <w:sz w:val="24"/>
                <w:szCs w:val="24"/>
              </w:rPr>
              <w:t>1</w:t>
            </w:r>
            <w:r w:rsidRPr="008907BE">
              <w:rPr>
                <w:rFonts w:ascii="宋体" w:eastAsia="宋体" w:hAnsi="宋体"/>
                <w:sz w:val="24"/>
                <w:szCs w:val="24"/>
              </w:rPr>
              <w:t>］构建回归模型，研究企业债务融资成本的影响因素分析，得出以下结论。第一，企业债务融资成本的高低与企业的规模有关。规模较大的企业由于其偿债能力、盈利能力比较强，更容易获得投资且债务成本相对较低。第二，企业债务融资成本的高低与企业所处地区有关。东部地区由于企业集聚，融资竞争大，债务融资成本高；中西部地区由于企业数量较少、国家税收等政策偏向，融资更容易，融资成本较低。第三，企业的偿债能力、盈利能力、规模、内部控制水平和地区经济发展水平都会影响企业的融资成本。一般来说，企业的偿债能力和盈利能力越</w:t>
            </w:r>
            <w:r w:rsidRPr="008907BE">
              <w:rPr>
                <w:rFonts w:ascii="宋体" w:eastAsia="宋体" w:hAnsi="宋体" w:hint="eastAsia"/>
                <w:sz w:val="24"/>
                <w:szCs w:val="24"/>
              </w:rPr>
              <w:t>强，投资者更愿意投资，因而企业的融资成本也越低。企业规模越大，内控水平越高，对外提供的会计信息则更全面，可以降低企业的债务融资成本。经济发展水平越高的地区，其债务融资成本也越高。</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邓欣晨、尚晓贺、王琳璘、郝颖（</w:t>
            </w:r>
            <w:r w:rsidRPr="008907BE">
              <w:rPr>
                <w:rFonts w:ascii="宋体" w:eastAsia="宋体" w:hAnsi="宋体"/>
                <w:sz w:val="24"/>
                <w:szCs w:val="24"/>
              </w:rPr>
              <w:t>2021）［22］使用普通最小二乘法检验利率市场化的推进对企业创新活动的影响，研究结果显示:利率市场化的推进显著提升了企业创新水平；渠道检验结果表明，利率市场化的推进通过缓解企业融资约束这一渠道促进了企业创新；进一步本文根据公司治理水平和企业外部治理环境进行分组检验，结果表明利率市场化通过缓解企业融资约束这一渠道对企业创新的促进作用在高公司治理水平和高市场化进程地区更为显著。</w:t>
            </w:r>
          </w:p>
          <w:p w:rsidR="008907BE" w:rsidRPr="008907BE" w:rsidRDefault="008907BE" w:rsidP="008907BE">
            <w:pPr>
              <w:ind w:firstLineChars="200" w:firstLine="482"/>
              <w:rPr>
                <w:rFonts w:ascii="宋体" w:eastAsia="宋体" w:hAnsi="宋体"/>
                <w:b/>
                <w:sz w:val="24"/>
                <w:szCs w:val="24"/>
              </w:rPr>
            </w:pPr>
            <w:r w:rsidRPr="008907BE">
              <w:rPr>
                <w:rFonts w:ascii="宋体" w:eastAsia="宋体" w:hAnsi="宋体" w:hint="eastAsia"/>
                <w:b/>
                <w:sz w:val="24"/>
                <w:szCs w:val="24"/>
              </w:rPr>
              <w:t>2.4文献述评</w:t>
            </w:r>
          </w:p>
          <w:p w:rsidR="008907BE" w:rsidRPr="008907BE" w:rsidRDefault="008907BE" w:rsidP="008907BE">
            <w:pPr>
              <w:ind w:firstLine="480"/>
              <w:rPr>
                <w:rFonts w:ascii="宋体" w:eastAsia="宋体" w:hAnsi="宋体"/>
                <w:sz w:val="24"/>
                <w:szCs w:val="24"/>
              </w:rPr>
            </w:pPr>
            <w:r w:rsidRPr="008907BE">
              <w:rPr>
                <w:rFonts w:ascii="宋体" w:eastAsia="宋体" w:hAnsi="宋体" w:hint="eastAsia"/>
                <w:sz w:val="24"/>
                <w:szCs w:val="24"/>
              </w:rPr>
              <w:t>上述学者对企业融资成本影响企业创新的机理及影响程度进行了深入的分析和探索，得出了较为丰富和可靠的研究结论。此外，上述学者的研究对研究问题界定比较清楚，采用的方法也比较科学，分析也比较规范，体现了当前学术界对融资成本影响企业创新最新的研究成果，具有较高的参考价值。但是，上述学者的研究也存在不足之处，主要是对企业融资成本中的债务融资成本和权益融资成本对企业创新的影响分析不足，且在实证分析中，常常没有同时考虑企业的盈利能力，企业的资本周转率和企业的债务偿还能力，进而缺乏研究的完整性，影响研究结果的说服力。因此，本文在理论探索时，拟深入从债务融资成本和权益融资成本角度分析融资成本对企业创新的影响，并在实证分析时，将企业的盈利能力，企业的资本周转率和企业的债务偿还能力同时作为控制变量进行面板回归，以得出具有说服力的研究结论。</w:t>
            </w:r>
          </w:p>
        </w:tc>
      </w:tr>
    </w:tbl>
    <w:p w:rsidR="008907BE" w:rsidRDefault="008907BE">
      <w:pPr>
        <w:rPr>
          <w:rFonts w:ascii="宋体" w:eastAsia="宋体" w:hAnsi="宋体"/>
          <w:sz w:val="32"/>
          <w:szCs w:val="32"/>
        </w:rPr>
      </w:pPr>
    </w:p>
    <w:p w:rsidR="008907BE" w:rsidRDefault="008907BE">
      <w:pPr>
        <w:rPr>
          <w:rFonts w:ascii="宋体" w:eastAsia="宋体" w:hAnsi="宋体"/>
          <w:sz w:val="32"/>
          <w:szCs w:val="32"/>
        </w:rPr>
      </w:pPr>
      <w:r>
        <w:rPr>
          <w:rFonts w:ascii="宋体" w:eastAsia="宋体" w:hAnsi="宋体" w:hint="eastAsia"/>
          <w:sz w:val="32"/>
          <w:szCs w:val="32"/>
        </w:rPr>
        <w:lastRenderedPageBreak/>
        <w:t>二、研究方案</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8907BE" w:rsidRPr="008907BE" w:rsidTr="008907BE">
        <w:trPr>
          <w:trHeight w:val="5890"/>
        </w:trPr>
        <w:tc>
          <w:tcPr>
            <w:tcW w:w="9344" w:type="dxa"/>
            <w:shd w:val="clear" w:color="auto" w:fill="auto"/>
          </w:tcPr>
          <w:p w:rsidR="008907BE" w:rsidRPr="008907BE" w:rsidRDefault="008907BE">
            <w:pPr>
              <w:rPr>
                <w:rFonts w:ascii="宋体" w:eastAsia="宋体" w:hAnsi="宋体"/>
                <w:sz w:val="24"/>
                <w:szCs w:val="24"/>
              </w:rPr>
            </w:pPr>
            <w:bookmarkStart w:id="1" w:name="_Hlk90373930"/>
            <w:r w:rsidRPr="008907BE">
              <w:rPr>
                <w:rFonts w:ascii="宋体" w:eastAsia="宋体" w:hAnsi="宋体" w:hint="eastAsia"/>
                <w:sz w:val="24"/>
                <w:szCs w:val="24"/>
              </w:rPr>
              <w:t>1</w:t>
            </w:r>
            <w:r w:rsidRPr="008907BE">
              <w:rPr>
                <w:rFonts w:ascii="宋体" w:eastAsia="宋体" w:hAnsi="宋体"/>
                <w:sz w:val="24"/>
                <w:szCs w:val="24"/>
              </w:rPr>
              <w:t>.</w:t>
            </w:r>
            <w:r w:rsidRPr="008907BE">
              <w:rPr>
                <w:rFonts w:ascii="宋体" w:eastAsia="宋体" w:hAnsi="宋体" w:hint="eastAsia"/>
                <w:sz w:val="24"/>
                <w:szCs w:val="24"/>
              </w:rPr>
              <w:t>论证方法及数据来源（主要内容：说明论证拟采用的方法，如数理模型法、计量分析法等等，以及需要用到的数据及其来源）</w:t>
            </w:r>
          </w:p>
          <w:p w:rsidR="008907BE" w:rsidRPr="008907BE" w:rsidRDefault="008907BE">
            <w:pPr>
              <w:rPr>
                <w:rFonts w:ascii="宋体" w:eastAsia="宋体" w:hAnsi="宋体" w:hint="eastAsia"/>
                <w:sz w:val="24"/>
                <w:szCs w:val="24"/>
              </w:rPr>
            </w:pPr>
            <w:r w:rsidRPr="008907BE">
              <w:rPr>
                <w:rFonts w:ascii="宋体" w:eastAsia="宋体" w:hAnsi="宋体" w:hint="eastAsia"/>
                <w:sz w:val="24"/>
                <w:szCs w:val="24"/>
              </w:rPr>
              <w:t xml:space="preserve">   1.1论证方法</w:t>
            </w:r>
          </w:p>
          <w:p w:rsidR="008907BE" w:rsidRPr="008907BE" w:rsidRDefault="008907BE">
            <w:pPr>
              <w:rPr>
                <w:rFonts w:ascii="宋体" w:eastAsia="宋体" w:hAnsi="宋体"/>
                <w:sz w:val="24"/>
                <w:szCs w:val="24"/>
              </w:rPr>
            </w:pPr>
            <w:r w:rsidRPr="008907BE">
              <w:rPr>
                <w:rFonts w:ascii="宋体" w:eastAsia="宋体" w:hAnsi="宋体" w:hint="eastAsia"/>
                <w:sz w:val="24"/>
                <w:szCs w:val="24"/>
              </w:rPr>
              <w:t xml:space="preserve">   第一，基本面板回归法。本文拟在参考相关文献的基础上，对融资成本影响企业创新进行面板模型回归，将获得的专利作为被解释变量，代表企业创新水平，将企业的权益支出和债务支出采用加权平均方法构建企业成本，并作为核心解释变量，将企业的资产收益率、流动资产周转速度、资产负债率、企业人数、资本水平、企业高管薪酬和平均工资作为控制变量，收集2011年至2020年100家具有专利的企业，构建面板回归模型，并进行实证回归，得出基本回归结论，并在分析的基础上，进一步将企业融资成本按照程度划分为高成本组、中成本组、低成本组企业，并进行分别回归，分析模型的异质性。此外，本文还拟增加30家具有专利的企业，通过扩大样本的方法来分析模型的稳健性。另外，本文还认为企业融资成本在抽样时不是非随机变量，常常会出现内生性问题，因此本文拟将融资成本的一阶滞后作为工具变量，利用两阶段最小二乘法分析和解决内生性问题，得出最终分析结论。具体而言，本文的基础模型构建如下： </w:t>
            </w:r>
          </w:p>
          <w:p w:rsidR="008907BE" w:rsidRPr="008907BE" w:rsidRDefault="008907BE" w:rsidP="008907BE">
            <w:pPr>
              <w:ind w:firstLineChars="400" w:firstLine="960"/>
              <w:rPr>
                <w:rFonts w:ascii="宋体" w:eastAsia="宋体" w:hAnsi="宋体"/>
                <w:sz w:val="24"/>
                <w:szCs w:val="24"/>
              </w:rPr>
            </w:pPr>
            <w:r w:rsidRPr="008907BE">
              <w:rPr>
                <w:rFonts w:ascii="宋体" w:eastAsia="宋体" w:hAnsi="宋体"/>
                <w:position w:val="-14"/>
                <w:sz w:val="24"/>
                <w:szCs w:val="24"/>
              </w:rPr>
              <w:object w:dxaOrig="4100" w:dyaOrig="399">
                <v:shape id="Object 1" o:spid="_x0000_i1026" type="#_x0000_t75" alt="" style="width:204.75pt;height:19.9pt" o:ole="">
                  <v:fill o:detectmouseclick="t"/>
                  <v:imagedata r:id="rId5" o:title=""/>
                  <o:lock v:ext="edit" aspectratio="f"/>
                </v:shape>
                <o:OLEObject Type="Embed" ProgID="Equation.DSMT4" ShapeID="Object 1" DrawAspect="Content" ObjectID="_1704283958" r:id="rId6"/>
              </w:object>
            </w:r>
            <w:r w:rsidRPr="008907BE">
              <w:rPr>
                <w:rFonts w:ascii="宋体" w:eastAsia="宋体" w:hAnsi="宋体" w:hint="eastAsia"/>
                <w:sz w:val="24"/>
                <w:szCs w:val="24"/>
              </w:rPr>
              <w:t xml:space="preserve">                     (1) </w:t>
            </w:r>
          </w:p>
          <w:p w:rsidR="008907BE" w:rsidRPr="008907BE" w:rsidRDefault="008907BE" w:rsidP="008907BE">
            <w:pPr>
              <w:ind w:firstLineChars="200" w:firstLine="480"/>
              <w:rPr>
                <w:rFonts w:ascii="宋体" w:eastAsia="宋体" w:hAnsi="宋体" w:hint="eastAsia"/>
                <w:sz w:val="24"/>
                <w:szCs w:val="24"/>
              </w:rPr>
            </w:pPr>
            <w:r w:rsidRPr="008907BE">
              <w:rPr>
                <w:rFonts w:ascii="宋体" w:eastAsia="宋体" w:hAnsi="宋体" w:hint="eastAsia"/>
                <w:sz w:val="24"/>
                <w:szCs w:val="24"/>
              </w:rPr>
              <w:t>其中</w:t>
            </w:r>
            <w:r w:rsidRPr="008907BE">
              <w:rPr>
                <w:rFonts w:ascii="宋体" w:eastAsia="宋体" w:hAnsi="宋体" w:hint="eastAsia"/>
                <w:position w:val="-4"/>
                <w:sz w:val="24"/>
                <w:szCs w:val="24"/>
              </w:rPr>
              <w:object w:dxaOrig="359" w:dyaOrig="259">
                <v:shape id="Object 5" o:spid="_x0000_i1027" type="#_x0000_t75" style="width:18pt;height:13.15pt" o:ole="">
                  <v:fill o:detectmouseclick="t"/>
                  <v:imagedata r:id="rId7" o:title=""/>
                  <o:lock v:ext="edit" aspectratio="f"/>
                </v:shape>
                <o:OLEObject Type="Embed" ProgID="Equation.DSMT4" ShapeID="Object 5" DrawAspect="Content" ObjectID="_1704283959" r:id="rId8">
                  <o:FieldCodes>\* MERGEFORMAT</o:FieldCodes>
                </o:OLEObject>
              </w:object>
            </w:r>
            <w:r w:rsidRPr="008907BE">
              <w:rPr>
                <w:rFonts w:ascii="宋体" w:eastAsia="宋体" w:hAnsi="宋体" w:hint="eastAsia"/>
                <w:sz w:val="24"/>
                <w:szCs w:val="24"/>
              </w:rPr>
              <w:t>表示技术创新，</w:t>
            </w:r>
            <w:r w:rsidRPr="008907BE">
              <w:rPr>
                <w:rFonts w:ascii="宋体" w:eastAsia="宋体" w:hAnsi="宋体" w:hint="eastAsia"/>
                <w:position w:val="-4"/>
                <w:sz w:val="24"/>
                <w:szCs w:val="24"/>
              </w:rPr>
              <w:object w:dxaOrig="379" w:dyaOrig="259">
                <v:shape id="Object 6" o:spid="_x0000_i1028" type="#_x0000_t75" style="width:19.15pt;height:13.15pt" o:ole="">
                  <v:fill o:detectmouseclick="t"/>
                  <v:imagedata r:id="rId9" o:title=""/>
                  <o:lock v:ext="edit" aspectratio="f"/>
                </v:shape>
                <o:OLEObject Type="Embed" ProgID="Equation.DSMT4" ShapeID="Object 6" DrawAspect="Content" ObjectID="_1704283960" r:id="rId10">
                  <o:FieldCodes>\* MERGEFORMAT</o:FieldCodes>
                </o:OLEObject>
              </w:object>
            </w:r>
            <w:r w:rsidRPr="008907BE">
              <w:rPr>
                <w:rFonts w:ascii="宋体" w:eastAsia="宋体" w:hAnsi="宋体" w:hint="eastAsia"/>
                <w:sz w:val="24"/>
                <w:szCs w:val="24"/>
              </w:rPr>
              <w:t>表示企业融资成本，</w:t>
            </w:r>
            <w:r w:rsidRPr="008907BE">
              <w:rPr>
                <w:rFonts w:ascii="宋体" w:eastAsia="宋体" w:hAnsi="宋体" w:hint="eastAsia"/>
                <w:position w:val="-4"/>
                <w:sz w:val="24"/>
                <w:szCs w:val="24"/>
              </w:rPr>
              <w:object w:dxaOrig="279" w:dyaOrig="259">
                <v:shape id="Object 7" o:spid="_x0000_i1029" type="#_x0000_t75" style="width:13.9pt;height:13.15pt" o:ole="">
                  <v:fill o:detectmouseclick="t"/>
                  <v:imagedata r:id="rId11" o:title=""/>
                  <o:lock v:ext="edit" aspectratio="f"/>
                </v:shape>
                <o:OLEObject Type="Embed" ProgID="Equation.DSMT4" ShapeID="Object 7" DrawAspect="Content" ObjectID="_1704283961" r:id="rId12">
                  <o:FieldCodes>\* MERGEFORMAT</o:FieldCodes>
                </o:OLEObject>
              </w:object>
            </w:r>
            <w:r w:rsidRPr="008907BE">
              <w:rPr>
                <w:rFonts w:ascii="宋体" w:eastAsia="宋体" w:hAnsi="宋体" w:hint="eastAsia"/>
                <w:sz w:val="24"/>
                <w:szCs w:val="24"/>
              </w:rPr>
              <w:t xml:space="preserve">表示控制变量，包括资产收益率、流动资产周转速度、资产负债率、企业人数、资本水平、企业高管薪酬和平均工资， </w:t>
            </w:r>
            <w:r w:rsidRPr="008907BE">
              <w:rPr>
                <w:rFonts w:ascii="宋体" w:eastAsia="宋体" w:hAnsi="宋体" w:hint="eastAsia"/>
                <w:position w:val="-12"/>
                <w:sz w:val="24"/>
                <w:szCs w:val="24"/>
              </w:rPr>
              <w:object w:dxaOrig="259" w:dyaOrig="359">
                <v:shape id="Object 2" o:spid="_x0000_i1030" type="#_x0000_t75" alt="" style="width:12.75pt;height:18pt" o:ole="">
                  <v:fill o:detectmouseclick="t"/>
                  <v:imagedata r:id="rId13" o:title=""/>
                  <o:lock v:ext="edit" aspectratio="f"/>
                </v:shape>
                <o:OLEObject Type="Embed" ProgID="Equation.DSMT4" ShapeID="Object 2" DrawAspect="Content" ObjectID="_1704283962" r:id="rId14"/>
              </w:object>
            </w:r>
            <w:r w:rsidRPr="008907BE">
              <w:rPr>
                <w:rFonts w:ascii="宋体" w:eastAsia="宋体" w:hAnsi="宋体" w:hint="eastAsia"/>
                <w:sz w:val="24"/>
                <w:szCs w:val="24"/>
              </w:rPr>
              <w:t>和</w:t>
            </w:r>
            <w:r w:rsidRPr="008907BE">
              <w:rPr>
                <w:rFonts w:ascii="宋体" w:eastAsia="宋体" w:hAnsi="宋体" w:hint="eastAsia"/>
                <w:position w:val="-14"/>
                <w:sz w:val="24"/>
                <w:szCs w:val="24"/>
              </w:rPr>
              <w:object w:dxaOrig="319" w:dyaOrig="379">
                <v:shape id="Object 3" o:spid="_x0000_i1031" type="#_x0000_t75" alt="" style="width:16.15pt;height:19.15pt" o:ole="">
                  <v:fill o:detectmouseclick="t"/>
                  <v:imagedata r:id="rId15" o:title=""/>
                  <o:lock v:ext="edit" aspectratio="f"/>
                </v:shape>
                <o:OLEObject Type="Embed" ProgID="Equation.DSMT4" ShapeID="Object 3" DrawAspect="Content" ObjectID="_1704283963" r:id="rId16"/>
              </w:object>
            </w:r>
            <w:r w:rsidRPr="008907BE">
              <w:rPr>
                <w:rFonts w:ascii="宋体" w:eastAsia="宋体" w:hAnsi="宋体" w:hint="eastAsia"/>
                <w:sz w:val="24"/>
                <w:szCs w:val="24"/>
              </w:rPr>
              <w:t xml:space="preserve">分别表示核心解释变量和控制变量的系数， </w:t>
            </w:r>
            <w:r w:rsidRPr="008907BE">
              <w:rPr>
                <w:rFonts w:ascii="宋体" w:eastAsia="宋体" w:hAnsi="宋体" w:hint="eastAsia"/>
                <w:position w:val="-6"/>
                <w:sz w:val="24"/>
                <w:szCs w:val="24"/>
              </w:rPr>
              <w:object w:dxaOrig="179" w:dyaOrig="219">
                <v:shape id="Object 8" o:spid="_x0000_i1032" type="#_x0000_t75" style="width:9pt;height:10.9pt" o:ole="">
                  <v:fill o:detectmouseclick="t"/>
                  <v:imagedata r:id="rId17" o:title=""/>
                  <o:lock v:ext="edit" aspectratio="f"/>
                </v:shape>
                <o:OLEObject Type="Embed" ProgID="Equation.DSMT4" ShapeID="Object 8" DrawAspect="Content" ObjectID="_1704283964" r:id="rId18">
                  <o:FieldCodes>\* MERGEFORMAT</o:FieldCodes>
                </o:OLEObject>
              </w:object>
            </w:r>
            <w:r w:rsidRPr="008907BE">
              <w:rPr>
                <w:rFonts w:ascii="宋体" w:eastAsia="宋体" w:hAnsi="宋体" w:hint="eastAsia"/>
                <w:sz w:val="24"/>
                <w:szCs w:val="24"/>
              </w:rPr>
              <w:t>表示企业个体效应，</w:t>
            </w:r>
            <w:r w:rsidRPr="008907BE">
              <w:rPr>
                <w:rFonts w:ascii="宋体" w:eastAsia="宋体" w:hAnsi="宋体" w:hint="eastAsia"/>
                <w:position w:val="-6"/>
                <w:sz w:val="24"/>
                <w:szCs w:val="24"/>
              </w:rPr>
              <w:object w:dxaOrig="219" w:dyaOrig="279">
                <v:shape id="Object 9" o:spid="_x0000_i1033" type="#_x0000_t75" style="width:10.9pt;height:13.9pt" o:ole="">
                  <v:fill o:detectmouseclick="t"/>
                  <v:imagedata r:id="rId19" o:title=""/>
                  <o:lock v:ext="edit" aspectratio="f"/>
                </v:shape>
                <o:OLEObject Type="Embed" ProgID="Equation.DSMT4" ShapeID="Object 9" DrawAspect="Content" ObjectID="_1704283965" r:id="rId20">
                  <o:FieldCodes>\* MERGEFORMAT</o:FieldCodes>
                </o:OLEObject>
              </w:object>
            </w:r>
            <w:r w:rsidRPr="008907BE">
              <w:rPr>
                <w:rFonts w:ascii="宋体" w:eastAsia="宋体" w:hAnsi="宋体" w:hint="eastAsia"/>
                <w:sz w:val="24"/>
                <w:szCs w:val="24"/>
              </w:rPr>
              <w:t>表示时间效应，</w:t>
            </w:r>
            <w:r w:rsidRPr="008907BE">
              <w:rPr>
                <w:rFonts w:ascii="宋体" w:eastAsia="宋体" w:hAnsi="宋体" w:hint="eastAsia"/>
                <w:position w:val="-12"/>
                <w:sz w:val="24"/>
                <w:szCs w:val="24"/>
              </w:rPr>
              <w:object w:dxaOrig="279" w:dyaOrig="359">
                <v:shape id="Object 4" o:spid="_x0000_i1034" type="#_x0000_t75" style="width:13.9pt;height:18pt" o:ole="">
                  <v:fill o:detectmouseclick="t"/>
                  <v:imagedata r:id="rId21" o:title=""/>
                  <o:lock v:ext="edit" aspectratio="f"/>
                </v:shape>
                <o:OLEObject Type="Embed" ProgID="Equation.DSMT4" ShapeID="Object 4" DrawAspect="Content" ObjectID="_1704283966" r:id="rId22">
                  <o:FieldCodes>\* MERGEFORMAT</o:FieldCodes>
                </o:OLEObject>
              </w:object>
            </w:r>
            <w:r w:rsidRPr="008907BE">
              <w:rPr>
                <w:rFonts w:ascii="宋体" w:eastAsia="宋体" w:hAnsi="宋体" w:hint="eastAsia"/>
                <w:sz w:val="24"/>
                <w:szCs w:val="24"/>
              </w:rPr>
              <w:t>表示随机干扰。</w:t>
            </w:r>
          </w:p>
          <w:p w:rsidR="008907BE" w:rsidRPr="008907BE" w:rsidRDefault="008907BE" w:rsidP="008907BE">
            <w:pPr>
              <w:ind w:firstLineChars="200" w:firstLine="480"/>
              <w:rPr>
                <w:rFonts w:ascii="宋体" w:eastAsia="宋体" w:hAnsi="宋体" w:hint="eastAsia"/>
                <w:sz w:val="24"/>
                <w:szCs w:val="24"/>
              </w:rPr>
            </w:pPr>
            <w:r w:rsidRPr="008907BE">
              <w:rPr>
                <w:rFonts w:ascii="宋体" w:eastAsia="宋体" w:hAnsi="宋体" w:hint="eastAsia"/>
                <w:sz w:val="24"/>
                <w:szCs w:val="24"/>
              </w:rPr>
              <w:t>第二，调节中介效应分析法。在基础面板回归的基础上，本文进行深入分析，认为企业融资成本对企业创新的影响会受到企业资产收益率的调节中介效应的影响，当企业融资成本增加时，企业资产收益率会降低，从而降低企业创新的动力，使得企业创新下降。但是，当企业资产收益率下降时，企业融资成本对企业创新的影响又会呈现出与较高资产收益率情况下企业融资成本对企业创新影响不同的规律。因此，在结合相关文献分析方法的基础上，本文拟进一步对（1）进行调节中介机制检验，具体分析模型如下：</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position w:val="-14"/>
                <w:sz w:val="24"/>
                <w:szCs w:val="24"/>
              </w:rPr>
              <w:object w:dxaOrig="4117" w:dyaOrig="399">
                <v:shape id="Object 10" o:spid="_x0000_i1035" type="#_x0000_t75" alt="" style="width:205.9pt;height:19.9pt" o:ole="">
                  <v:fill o:detectmouseclick="t"/>
                  <v:imagedata r:id="rId23" o:title=""/>
                  <o:lock v:ext="edit" aspectratio="f"/>
                </v:shape>
                <o:OLEObject Type="Embed" ProgID="Equation.DSMT4" ShapeID="Object 10" DrawAspect="Content" ObjectID="_1704283967" r:id="rId24"/>
              </w:object>
            </w:r>
            <w:r w:rsidRPr="008907BE">
              <w:rPr>
                <w:rFonts w:ascii="宋体" w:eastAsia="宋体" w:hAnsi="宋体" w:hint="eastAsia"/>
                <w:sz w:val="24"/>
                <w:szCs w:val="24"/>
              </w:rPr>
              <w:t xml:space="preserve">                       (2)</w:t>
            </w:r>
          </w:p>
          <w:p w:rsidR="008907BE" w:rsidRPr="008907BE" w:rsidRDefault="008907BE" w:rsidP="008907BE">
            <w:pPr>
              <w:ind w:firstLineChars="200" w:firstLine="480"/>
              <w:rPr>
                <w:rFonts w:ascii="宋体" w:eastAsia="宋体" w:hAnsi="宋体" w:hint="eastAsia"/>
                <w:sz w:val="24"/>
                <w:szCs w:val="24"/>
              </w:rPr>
            </w:pPr>
            <w:r w:rsidRPr="008907BE">
              <w:rPr>
                <w:rFonts w:ascii="宋体" w:eastAsia="宋体" w:hAnsi="宋体"/>
                <w:position w:val="-14"/>
                <w:sz w:val="24"/>
                <w:szCs w:val="24"/>
              </w:rPr>
              <w:object w:dxaOrig="6298" w:dyaOrig="399">
                <v:shape id="Object 11" o:spid="_x0000_i1036" type="#_x0000_t75" alt="" style="width:315pt;height:19.9pt" o:ole="">
                  <v:fill o:detectmouseclick="t"/>
                  <v:imagedata r:id="rId25" o:title=""/>
                  <o:lock v:ext="edit" aspectratio="f"/>
                </v:shape>
                <o:OLEObject Type="Embed" ProgID="Equation.DSMT4" ShapeID="Object 11" DrawAspect="Content" ObjectID="_1704283968" r:id="rId26"/>
              </w:object>
            </w:r>
            <w:r w:rsidRPr="008907BE">
              <w:rPr>
                <w:rFonts w:ascii="宋体" w:eastAsia="宋体" w:hAnsi="宋体" w:hint="eastAsia"/>
                <w:sz w:val="24"/>
                <w:szCs w:val="24"/>
              </w:rPr>
              <w:t xml:space="preserve">     (3) </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其中，</w:t>
            </w:r>
            <w:r w:rsidRPr="008907BE">
              <w:rPr>
                <w:rFonts w:ascii="宋体" w:eastAsia="宋体" w:hAnsi="宋体"/>
                <w:position w:val="-4"/>
                <w:sz w:val="24"/>
                <w:szCs w:val="24"/>
              </w:rPr>
              <w:object w:dxaOrig="379" w:dyaOrig="259">
                <v:shape id="Object 12" o:spid="_x0000_i1037" type="#_x0000_t75" style="width:19.15pt;height:13.15pt" o:ole="">
                  <v:fill o:detectmouseclick="t"/>
                  <v:imagedata r:id="rId27" o:title=""/>
                  <o:lock v:ext="edit" aspectratio="f"/>
                </v:shape>
                <o:OLEObject Type="Embed" ProgID="Equation.DSMT4" ShapeID="Object 12" DrawAspect="Content" ObjectID="_1704283969" r:id="rId28">
                  <o:FieldCodes>\* MERGEFORMAT</o:FieldCodes>
                </o:OLEObject>
              </w:object>
            </w:r>
            <w:r w:rsidRPr="008907BE">
              <w:rPr>
                <w:rFonts w:ascii="宋体" w:eastAsia="宋体" w:hAnsi="宋体" w:hint="eastAsia"/>
                <w:position w:val="-4"/>
                <w:sz w:val="24"/>
                <w:szCs w:val="24"/>
              </w:rPr>
              <w:t>表示企业资产收益率，</w:t>
            </w:r>
            <w:r w:rsidRPr="008907BE">
              <w:rPr>
                <w:rFonts w:ascii="宋体" w:eastAsia="宋体" w:hAnsi="宋体"/>
                <w:position w:val="-4"/>
                <w:sz w:val="24"/>
                <w:szCs w:val="24"/>
              </w:rPr>
              <w:object w:dxaOrig="859" w:dyaOrig="259">
                <v:shape id="Object 13" o:spid="_x0000_i1038" type="#_x0000_t75" style="width:43.15pt;height:13.15pt" o:ole="">
                  <v:fill o:detectmouseclick="t"/>
                  <v:imagedata r:id="rId29" o:title=""/>
                  <o:lock v:ext="edit" aspectratio="f"/>
                </v:shape>
                <o:OLEObject Type="Embed" ProgID="Equation.DSMT4" ShapeID="Object 13" DrawAspect="Content" ObjectID="_1704283970" r:id="rId30">
                  <o:FieldCodes>\* MERGEFORMAT</o:FieldCodes>
                </o:OLEObject>
              </w:object>
            </w:r>
            <w:r w:rsidRPr="008907BE">
              <w:rPr>
                <w:rFonts w:ascii="宋体" w:eastAsia="宋体" w:hAnsi="宋体" w:hint="eastAsia"/>
                <w:position w:val="-4"/>
                <w:sz w:val="24"/>
                <w:szCs w:val="24"/>
              </w:rPr>
              <w:t>表示企业融资成本与资产收益率的调节交乘效应，其他变量的意义与模型(1)相同。</w:t>
            </w:r>
          </w:p>
          <w:p w:rsidR="008907BE" w:rsidRPr="008907BE" w:rsidRDefault="008907BE" w:rsidP="008907BE">
            <w:pPr>
              <w:ind w:firstLineChars="200" w:firstLine="480"/>
              <w:rPr>
                <w:rFonts w:ascii="宋体" w:eastAsia="宋体" w:hAnsi="宋体" w:hint="eastAsia"/>
                <w:sz w:val="24"/>
                <w:szCs w:val="24"/>
              </w:rPr>
            </w:pPr>
          </w:p>
          <w:p w:rsidR="008907BE" w:rsidRPr="008907BE" w:rsidRDefault="008907BE" w:rsidP="008907BE">
            <w:pPr>
              <w:ind w:firstLine="480"/>
              <w:rPr>
                <w:rFonts w:ascii="宋体" w:eastAsia="宋体" w:hAnsi="宋体"/>
                <w:sz w:val="24"/>
                <w:szCs w:val="24"/>
              </w:rPr>
            </w:pPr>
            <w:r w:rsidRPr="008907BE">
              <w:rPr>
                <w:rFonts w:ascii="宋体" w:eastAsia="宋体" w:hAnsi="宋体" w:hint="eastAsia"/>
                <w:sz w:val="24"/>
                <w:szCs w:val="24"/>
              </w:rPr>
              <w:t>2.数据来源</w:t>
            </w:r>
          </w:p>
          <w:p w:rsidR="008907BE" w:rsidRPr="008907BE" w:rsidRDefault="008907BE" w:rsidP="008907BE">
            <w:pPr>
              <w:ind w:firstLine="480"/>
              <w:rPr>
                <w:rFonts w:ascii="宋体" w:eastAsia="宋体" w:hAnsi="宋体"/>
                <w:sz w:val="24"/>
                <w:szCs w:val="24"/>
              </w:rPr>
            </w:pPr>
            <w:r w:rsidRPr="008907BE">
              <w:rPr>
                <w:rFonts w:ascii="宋体" w:eastAsia="宋体" w:hAnsi="宋体" w:hint="eastAsia"/>
                <w:sz w:val="24"/>
                <w:szCs w:val="24"/>
              </w:rPr>
              <w:t>本文在设计模型时充分考虑过模型数据的可获得性和回归技术的可操作性，在本文的数据基本都可以通过公开发布的数据获得，具体而言，本文拟采用的数据主要来自于wind数据库，部分缺失数据采用国泰安数据库进行补充，经过初步探索本文理论分析和实证分析所需的数据收集是可行的，而且是可重复的，可以有效的保障研究结论的客观性。</w:t>
            </w:r>
          </w:p>
        </w:tc>
      </w:tr>
      <w:tr w:rsidR="008907BE" w:rsidRPr="008907BE" w:rsidTr="008907BE">
        <w:trPr>
          <w:trHeight w:val="4253"/>
        </w:trPr>
        <w:tc>
          <w:tcPr>
            <w:tcW w:w="9344" w:type="dxa"/>
            <w:shd w:val="clear" w:color="auto" w:fill="auto"/>
          </w:tcPr>
          <w:p w:rsidR="008907BE" w:rsidRPr="008907BE" w:rsidRDefault="008907BE">
            <w:pPr>
              <w:rPr>
                <w:rFonts w:ascii="宋体" w:eastAsia="宋体" w:hAnsi="宋体"/>
                <w:color w:val="FF0000"/>
                <w:sz w:val="24"/>
                <w:szCs w:val="24"/>
              </w:rPr>
            </w:pPr>
            <w:r w:rsidRPr="008907BE">
              <w:rPr>
                <w:rFonts w:ascii="宋体" w:eastAsia="宋体" w:hAnsi="宋体" w:hint="eastAsia"/>
                <w:sz w:val="24"/>
                <w:szCs w:val="24"/>
              </w:rPr>
              <w:lastRenderedPageBreak/>
              <w:t>2</w:t>
            </w:r>
            <w:r w:rsidRPr="008907BE">
              <w:rPr>
                <w:rFonts w:ascii="宋体" w:eastAsia="宋体" w:hAnsi="宋体"/>
                <w:sz w:val="24"/>
                <w:szCs w:val="24"/>
              </w:rPr>
              <w:t>.</w:t>
            </w:r>
            <w:r w:rsidRPr="008907BE">
              <w:rPr>
                <w:rFonts w:ascii="宋体" w:eastAsia="宋体" w:hAnsi="宋体" w:hint="eastAsia"/>
                <w:sz w:val="24"/>
                <w:szCs w:val="24"/>
              </w:rPr>
              <w:t>核心观点</w:t>
            </w:r>
            <w:r w:rsidRPr="008907BE">
              <w:rPr>
                <w:rFonts w:ascii="宋体" w:eastAsia="宋体" w:hAnsi="宋体" w:hint="eastAsia"/>
                <w:color w:val="FF0000"/>
                <w:sz w:val="24"/>
                <w:szCs w:val="24"/>
              </w:rPr>
              <w:t>（主要内容：初步阐述可能得到的观点及结论）</w:t>
            </w:r>
          </w:p>
          <w:p w:rsidR="008907BE" w:rsidRPr="008907BE" w:rsidRDefault="008907BE">
            <w:pPr>
              <w:rPr>
                <w:rFonts w:ascii="宋体" w:eastAsia="宋体" w:hAnsi="宋体"/>
                <w:sz w:val="24"/>
                <w:szCs w:val="24"/>
              </w:rPr>
            </w:pPr>
            <w:r w:rsidRPr="008907BE">
              <w:rPr>
                <w:rFonts w:ascii="宋体" w:eastAsia="宋体" w:hAnsi="宋体" w:hint="eastAsia"/>
                <w:color w:val="FF0000"/>
                <w:sz w:val="24"/>
                <w:szCs w:val="24"/>
              </w:rPr>
              <w:t xml:space="preserve"> </w:t>
            </w:r>
            <w:r w:rsidRPr="008907BE">
              <w:rPr>
                <w:rFonts w:ascii="宋体" w:eastAsia="宋体" w:hAnsi="宋体" w:hint="eastAsia"/>
                <w:sz w:val="24"/>
                <w:szCs w:val="24"/>
              </w:rPr>
              <w:t xml:space="preserve">  通过文献综述和理论探索，本文可能会得到如下结论：</w:t>
            </w:r>
          </w:p>
          <w:p w:rsidR="008907BE" w:rsidRPr="008907BE" w:rsidRDefault="008907BE">
            <w:pPr>
              <w:rPr>
                <w:rFonts w:ascii="宋体" w:eastAsia="宋体" w:hAnsi="宋体"/>
                <w:sz w:val="24"/>
                <w:szCs w:val="24"/>
              </w:rPr>
            </w:pPr>
            <w:r w:rsidRPr="008907BE">
              <w:rPr>
                <w:rFonts w:ascii="宋体" w:eastAsia="宋体" w:hAnsi="宋体" w:hint="eastAsia"/>
                <w:sz w:val="24"/>
                <w:szCs w:val="24"/>
              </w:rPr>
              <w:t xml:space="preserve">   第一，融资成本对企业创新存在正向的影响和促进作用。融资成本越高，对于正常经营的企业而言，需要支付的货币资金越大，企业为了支付这些费用必然会通过从事技术创新型的业务，以保证企业有能力支付这些融资成本。因此，可以看出，融资成本对企业创新具有积极的促进作用。</w:t>
            </w:r>
          </w:p>
          <w:p w:rsidR="008907BE" w:rsidRPr="008907BE" w:rsidRDefault="008907BE">
            <w:pPr>
              <w:rPr>
                <w:rFonts w:ascii="宋体" w:eastAsia="宋体" w:hAnsi="宋体" w:hint="eastAsia"/>
                <w:sz w:val="24"/>
                <w:szCs w:val="24"/>
              </w:rPr>
            </w:pPr>
            <w:r w:rsidRPr="008907BE">
              <w:rPr>
                <w:rFonts w:ascii="宋体" w:eastAsia="宋体" w:hAnsi="宋体" w:hint="eastAsia"/>
                <w:sz w:val="24"/>
                <w:szCs w:val="24"/>
              </w:rPr>
              <w:t xml:space="preserve">   第二，融资方式对企业创新具有不同的影响。如果企业主要通过债务融资，那么企业就会有固定的利息支出，从而使得企业的财务杠杆增加，进一步使得企业有开拓市场和积极创新的动力，从而使得企业创新具有更大的概率。相反，如果企业主要通过权益融资，则企业往往会由于不用承担固定的财务压力而丧失企业创新的巨大动力，因此，企业的创新能力不会随着权益融资的增加而得到增强。</w:t>
            </w:r>
          </w:p>
          <w:p w:rsidR="008907BE" w:rsidRPr="008907BE" w:rsidRDefault="008907BE">
            <w:pPr>
              <w:rPr>
                <w:rFonts w:ascii="宋体" w:eastAsia="宋体" w:hAnsi="宋体"/>
                <w:sz w:val="24"/>
                <w:szCs w:val="24"/>
              </w:rPr>
            </w:pPr>
            <w:r w:rsidRPr="008907BE">
              <w:rPr>
                <w:rFonts w:ascii="宋体" w:eastAsia="宋体" w:hAnsi="宋体" w:hint="eastAsia"/>
                <w:sz w:val="24"/>
                <w:szCs w:val="24"/>
              </w:rPr>
              <w:t xml:space="preserve">    第三，企业资产收益率对融资成本影响企业创新影响存在显著的调节中介效应。当企业资产收益高的时候，企业融资成本对企业创新正向影响程度会大于企业资产收益低的时候的影响的正向影响程度。</w:t>
            </w:r>
          </w:p>
        </w:tc>
      </w:tr>
      <w:tr w:rsidR="008907BE" w:rsidRPr="008907BE" w:rsidTr="008907BE">
        <w:trPr>
          <w:trHeight w:val="4253"/>
        </w:trPr>
        <w:tc>
          <w:tcPr>
            <w:tcW w:w="9344" w:type="dxa"/>
            <w:shd w:val="clear" w:color="auto" w:fill="auto"/>
          </w:tcPr>
          <w:p w:rsidR="008907BE" w:rsidRPr="008907BE" w:rsidRDefault="008907BE">
            <w:pPr>
              <w:rPr>
                <w:rFonts w:ascii="宋体" w:eastAsia="宋体" w:hAnsi="宋体"/>
                <w:sz w:val="24"/>
                <w:szCs w:val="24"/>
              </w:rPr>
            </w:pPr>
            <w:r w:rsidRPr="008907BE">
              <w:rPr>
                <w:rFonts w:ascii="宋体" w:eastAsia="宋体" w:hAnsi="宋体" w:hint="eastAsia"/>
                <w:sz w:val="24"/>
                <w:szCs w:val="24"/>
              </w:rPr>
              <w:t>3</w:t>
            </w:r>
            <w:r w:rsidRPr="008907BE">
              <w:rPr>
                <w:rFonts w:ascii="宋体" w:eastAsia="宋体" w:hAnsi="宋体"/>
                <w:sz w:val="24"/>
                <w:szCs w:val="24"/>
              </w:rPr>
              <w:t>.</w:t>
            </w:r>
            <w:r w:rsidRPr="008907BE">
              <w:rPr>
                <w:rFonts w:ascii="宋体" w:eastAsia="宋体" w:hAnsi="宋体" w:hint="eastAsia"/>
                <w:sz w:val="24"/>
                <w:szCs w:val="24"/>
              </w:rPr>
              <w:t>创新之处（主要内容：简要阐述创新点，比如方法创新、方向创新、观点创新等等）</w:t>
            </w:r>
          </w:p>
          <w:p w:rsidR="008907BE" w:rsidRPr="008907BE" w:rsidRDefault="008907BE">
            <w:pPr>
              <w:rPr>
                <w:rFonts w:ascii="宋体" w:eastAsia="宋体" w:hAnsi="宋体"/>
                <w:sz w:val="24"/>
                <w:szCs w:val="24"/>
              </w:rPr>
            </w:pPr>
            <w:r w:rsidRPr="008907BE">
              <w:rPr>
                <w:rFonts w:ascii="宋体" w:eastAsia="宋体" w:hAnsi="宋体" w:hint="eastAsia"/>
                <w:sz w:val="24"/>
                <w:szCs w:val="24"/>
              </w:rPr>
              <w:t xml:space="preserve">   本文在文献综述梳理的基础上，总结国内外学者研究的成果与不足，设计出本文的研究思路和研究框架，并对研究创新探索如下：</w:t>
            </w:r>
          </w:p>
          <w:p w:rsidR="008907BE" w:rsidRPr="008907BE" w:rsidRDefault="008907BE" w:rsidP="008907BE">
            <w:pPr>
              <w:ind w:firstLineChars="200" w:firstLine="480"/>
              <w:rPr>
                <w:rFonts w:ascii="宋体" w:eastAsia="宋体" w:hAnsi="宋体"/>
                <w:sz w:val="24"/>
                <w:szCs w:val="24"/>
              </w:rPr>
            </w:pPr>
            <w:r w:rsidRPr="008907BE">
              <w:rPr>
                <w:rFonts w:ascii="宋体" w:eastAsia="宋体" w:hAnsi="宋体" w:hint="eastAsia"/>
                <w:sz w:val="24"/>
                <w:szCs w:val="24"/>
              </w:rPr>
              <w:t>第一，本文创新性的对企业债务影响企业创新的机理进行分析。很多学者研究认为，企业债务的提升会降低企业的创新能力，但是，在当今市场化程度较高和融资工具较发达的情况下，企业融资成本高往往就意味着企业常常需要支付的货币成本越多，在企业家契约精神比较得到重视的情况下，企业常常会通过技术创新来影响和促进企业技术进步。这种现象已经在华为、京东等知名企业的发展历程中得到证实，因此本文的理论分析具有一定的创新性。</w:t>
            </w:r>
          </w:p>
          <w:p w:rsidR="008907BE" w:rsidRPr="008907BE" w:rsidRDefault="008907BE" w:rsidP="008907BE">
            <w:pPr>
              <w:ind w:firstLineChars="200" w:firstLine="480"/>
              <w:rPr>
                <w:rFonts w:ascii="宋体" w:eastAsia="宋体" w:hAnsi="宋体" w:hint="eastAsia"/>
                <w:sz w:val="24"/>
                <w:szCs w:val="24"/>
              </w:rPr>
            </w:pPr>
            <w:r w:rsidRPr="008907BE">
              <w:rPr>
                <w:rFonts w:ascii="宋体" w:eastAsia="宋体" w:hAnsi="宋体" w:hint="eastAsia"/>
                <w:sz w:val="24"/>
                <w:szCs w:val="24"/>
              </w:rPr>
              <w:t>第二在实证上面，本文将财务管理方法引入融资成本测度之中，将债务资本成本和权益资本成本分开，通过加权的方法计算出总的融资成本，并进行实证回归，得出实证回归结果，但是在实证回归异质性分析中，本文拟将融资成本划分为债务融资为主和权益融资为主的不同企业，进行深入分析和探索的，得出不同形式的融资企业创新的不同影响。此外，本文还在参考其他研究的基础上，创新地采用调节中介分析方法详细分析企业融资成本对于企业创新的机理，因此从实证角度看，本文具有一定的创新性。</w:t>
            </w:r>
          </w:p>
          <w:p w:rsidR="008907BE" w:rsidRPr="008907BE" w:rsidRDefault="008907BE" w:rsidP="008907BE">
            <w:pPr>
              <w:ind w:firstLineChars="200" w:firstLine="480"/>
              <w:rPr>
                <w:rFonts w:ascii="宋体" w:eastAsia="宋体" w:hAnsi="宋体"/>
                <w:sz w:val="24"/>
                <w:szCs w:val="24"/>
              </w:rPr>
            </w:pPr>
          </w:p>
          <w:p w:rsidR="008907BE" w:rsidRPr="008907BE" w:rsidRDefault="008907BE">
            <w:pPr>
              <w:rPr>
                <w:rFonts w:ascii="宋体" w:eastAsia="宋体" w:hAnsi="宋体"/>
                <w:sz w:val="24"/>
                <w:szCs w:val="24"/>
              </w:rPr>
            </w:pPr>
          </w:p>
        </w:tc>
      </w:tr>
      <w:bookmarkEnd w:id="1"/>
    </w:tbl>
    <w:p w:rsidR="008907BE" w:rsidRDefault="008907BE">
      <w:pPr>
        <w:rPr>
          <w:rFonts w:ascii="宋体" w:eastAsia="宋体" w:hAnsi="宋体"/>
          <w:sz w:val="32"/>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8907BE" w:rsidRPr="008907BE" w:rsidTr="008907BE">
        <w:trPr>
          <w:trHeight w:val="13607"/>
        </w:trPr>
        <w:tc>
          <w:tcPr>
            <w:tcW w:w="9344" w:type="dxa"/>
            <w:shd w:val="clear" w:color="auto" w:fill="auto"/>
          </w:tcPr>
          <w:p w:rsidR="008907BE" w:rsidRPr="008907BE" w:rsidRDefault="008907BE">
            <w:pPr>
              <w:rPr>
                <w:sz w:val="18"/>
                <w:szCs w:val="20"/>
              </w:rPr>
            </w:pPr>
            <w:r w:rsidRPr="008907BE">
              <w:rPr>
                <w:rFonts w:ascii="宋体" w:eastAsia="宋体" w:hAnsi="宋体"/>
                <w:sz w:val="24"/>
                <w:szCs w:val="24"/>
              </w:rPr>
              <w:lastRenderedPageBreak/>
              <w:t>4.</w:t>
            </w:r>
            <w:r w:rsidRPr="008907BE">
              <w:rPr>
                <w:rFonts w:ascii="宋体" w:eastAsia="宋体" w:hAnsi="宋体" w:hint="eastAsia"/>
                <w:sz w:val="24"/>
                <w:szCs w:val="24"/>
              </w:rPr>
              <w:t>参考文献</w:t>
            </w:r>
          </w:p>
          <w:p w:rsidR="008907BE" w:rsidRPr="008907BE" w:rsidRDefault="008907BE" w:rsidP="008907BE">
            <w:pPr>
              <w:spacing w:line="0" w:lineRule="atLeast"/>
              <w:rPr>
                <w:rFonts w:ascii="宋体" w:eastAsia="宋体" w:hAnsi="宋体" w:hint="eastAsia"/>
                <w:sz w:val="18"/>
                <w:szCs w:val="18"/>
              </w:rPr>
            </w:pPr>
            <w:r w:rsidRPr="008907BE">
              <w:rPr>
                <w:rFonts w:ascii="宋体" w:eastAsia="宋体" w:hAnsi="宋体" w:hint="eastAsia"/>
                <w:sz w:val="18"/>
                <w:szCs w:val="18"/>
              </w:rPr>
              <w:t>1．期刊</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1］叶康涛，陆正飞.</w:t>
            </w:r>
            <w:r w:rsidRPr="008907BE">
              <w:rPr>
                <w:rFonts w:ascii="宋体" w:eastAsia="宋体" w:hAnsi="宋体" w:hint="eastAsia"/>
                <w:sz w:val="18"/>
                <w:szCs w:val="18"/>
              </w:rPr>
              <w:t>“</w:t>
            </w:r>
            <w:r w:rsidRPr="008907BE">
              <w:rPr>
                <w:rFonts w:ascii="宋体" w:eastAsia="宋体" w:hAnsi="宋体"/>
                <w:sz w:val="18"/>
                <w:szCs w:val="18"/>
              </w:rPr>
              <w:t>中国上市公司股权融资成本影响因素分析</w:t>
            </w:r>
            <w:r w:rsidRPr="008907BE">
              <w:rPr>
                <w:rFonts w:ascii="宋体" w:eastAsia="宋体" w:hAnsi="宋体" w:hint="eastAsia"/>
                <w:sz w:val="18"/>
                <w:szCs w:val="18"/>
              </w:rPr>
              <w:t>”，《</w:t>
            </w:r>
            <w:r w:rsidRPr="008907BE">
              <w:rPr>
                <w:rFonts w:ascii="宋体" w:eastAsia="宋体" w:hAnsi="宋体"/>
                <w:sz w:val="18"/>
                <w:szCs w:val="18"/>
              </w:rPr>
              <w:t>管理世界</w:t>
            </w:r>
            <w:r w:rsidRPr="008907BE">
              <w:rPr>
                <w:rFonts w:ascii="宋体" w:eastAsia="宋体" w:hAnsi="宋体" w:hint="eastAsia"/>
                <w:sz w:val="18"/>
                <w:szCs w:val="18"/>
              </w:rPr>
              <w:t>》</w:t>
            </w:r>
            <w:r w:rsidRPr="008907BE">
              <w:rPr>
                <w:rFonts w:ascii="宋体" w:eastAsia="宋体" w:hAnsi="宋体"/>
                <w:sz w:val="18"/>
                <w:szCs w:val="18"/>
              </w:rPr>
              <w:t>，2004（5）：</w:t>
            </w:r>
            <w:r w:rsidR="00D17F02">
              <w:rPr>
                <w:rFonts w:ascii="宋体" w:eastAsia="宋体" w:hAnsi="宋体"/>
                <w:sz w:val="18"/>
                <w:szCs w:val="18"/>
              </w:rPr>
              <w:t>127-131+142</w:t>
            </w:r>
            <w:r w:rsidR="00BD3835" w:rsidRPr="008907BE">
              <w:rPr>
                <w:rFonts w:ascii="宋体" w:eastAsia="宋体" w:hAnsi="宋体"/>
                <w:sz w:val="18"/>
                <w:szCs w:val="18"/>
              </w:rPr>
              <w:t>.</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2］Minnis M.The Value of Financial Statement Verification in Debt Financing：Evidence from Private US Firms.</w:t>
            </w:r>
            <w:r w:rsidRPr="00BD3835">
              <w:rPr>
                <w:rFonts w:ascii="宋体" w:eastAsia="宋体" w:hAnsi="宋体"/>
                <w:i/>
                <w:sz w:val="18"/>
                <w:szCs w:val="18"/>
              </w:rPr>
              <w:t>Journal ofAccounting Research</w:t>
            </w:r>
            <w:r w:rsidRPr="008907BE">
              <w:rPr>
                <w:rFonts w:ascii="宋体" w:eastAsia="宋体" w:hAnsi="宋体"/>
                <w:sz w:val="18"/>
                <w:szCs w:val="18"/>
              </w:rPr>
              <w:t>，2011，49（2）：457-506.</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3］ Bradley M，Chen D.Corporate Governance and the Cost of Debt：Evidence from Director Limited Liability andIndemnification Provisions.</w:t>
            </w:r>
            <w:r w:rsidRPr="00BD3835">
              <w:rPr>
                <w:rFonts w:ascii="宋体" w:eastAsia="宋体" w:hAnsi="宋体"/>
                <w:i/>
                <w:sz w:val="18"/>
                <w:szCs w:val="18"/>
              </w:rPr>
              <w:t>Journal of Corporate Finance</w:t>
            </w:r>
            <w:r w:rsidRPr="008907BE">
              <w:rPr>
                <w:rFonts w:ascii="宋体" w:eastAsia="宋体" w:hAnsi="宋体"/>
                <w:sz w:val="18"/>
                <w:szCs w:val="18"/>
              </w:rPr>
              <w:t>，2011，17（1）：83-107.</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4］蒋琰.</w:t>
            </w:r>
            <w:r w:rsidRPr="008907BE">
              <w:rPr>
                <w:rFonts w:ascii="宋体" w:eastAsia="宋体" w:hAnsi="宋体" w:hint="eastAsia"/>
                <w:sz w:val="18"/>
                <w:szCs w:val="18"/>
              </w:rPr>
              <w:t>“</w:t>
            </w:r>
            <w:r w:rsidRPr="008907BE">
              <w:rPr>
                <w:rFonts w:ascii="宋体" w:eastAsia="宋体" w:hAnsi="宋体"/>
                <w:sz w:val="18"/>
                <w:szCs w:val="18"/>
              </w:rPr>
              <w:t>权益成本、债务成本与公司治理：影响差异性研究</w:t>
            </w:r>
            <w:r w:rsidRPr="008907BE">
              <w:rPr>
                <w:rFonts w:ascii="宋体" w:eastAsia="宋体" w:hAnsi="宋体" w:hint="eastAsia"/>
                <w:sz w:val="18"/>
                <w:szCs w:val="18"/>
              </w:rPr>
              <w:t>”，《</w:t>
            </w:r>
            <w:r w:rsidRPr="008907BE">
              <w:rPr>
                <w:rFonts w:ascii="宋体" w:eastAsia="宋体" w:hAnsi="宋体"/>
                <w:sz w:val="18"/>
                <w:szCs w:val="18"/>
              </w:rPr>
              <w:t>管理世界</w:t>
            </w:r>
            <w:r w:rsidRPr="008907BE">
              <w:rPr>
                <w:rFonts w:ascii="宋体" w:eastAsia="宋体" w:hAnsi="宋体" w:hint="eastAsia"/>
                <w:sz w:val="18"/>
                <w:szCs w:val="18"/>
              </w:rPr>
              <w:t>》</w:t>
            </w:r>
            <w:r w:rsidRPr="008907BE">
              <w:rPr>
                <w:rFonts w:ascii="宋体" w:eastAsia="宋体" w:hAnsi="宋体"/>
                <w:sz w:val="18"/>
                <w:szCs w:val="18"/>
              </w:rPr>
              <w:t>，2009（11）：144-155.</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5］李广子，刘力.</w:t>
            </w:r>
            <w:r w:rsidRPr="008907BE">
              <w:rPr>
                <w:rFonts w:ascii="宋体" w:eastAsia="宋体" w:hAnsi="宋体" w:hint="eastAsia"/>
                <w:sz w:val="18"/>
                <w:szCs w:val="18"/>
              </w:rPr>
              <w:t>“</w:t>
            </w:r>
            <w:r w:rsidRPr="008907BE">
              <w:rPr>
                <w:rFonts w:ascii="宋体" w:eastAsia="宋体" w:hAnsi="宋体"/>
                <w:sz w:val="18"/>
                <w:szCs w:val="18"/>
              </w:rPr>
              <w:t>债务融资成本与民营信贷歧视</w:t>
            </w:r>
            <w:r w:rsidRPr="008907BE">
              <w:rPr>
                <w:rFonts w:ascii="宋体" w:eastAsia="宋体" w:hAnsi="宋体" w:hint="eastAsia"/>
                <w:sz w:val="18"/>
                <w:szCs w:val="18"/>
              </w:rPr>
              <w:t>”</w:t>
            </w:r>
            <w:r w:rsidRPr="008907BE">
              <w:rPr>
                <w:rFonts w:ascii="宋体" w:eastAsia="宋体" w:hAnsi="宋体"/>
                <w:sz w:val="18"/>
                <w:szCs w:val="18"/>
              </w:rPr>
              <w:t>.</w:t>
            </w:r>
            <w:r w:rsidRPr="008907BE">
              <w:rPr>
                <w:rFonts w:ascii="宋体" w:eastAsia="宋体" w:hAnsi="宋体" w:hint="eastAsia"/>
                <w:sz w:val="18"/>
                <w:szCs w:val="18"/>
              </w:rPr>
              <w:t>《</w:t>
            </w:r>
            <w:r w:rsidRPr="008907BE">
              <w:rPr>
                <w:rFonts w:ascii="宋体" w:eastAsia="宋体" w:hAnsi="宋体"/>
                <w:sz w:val="18"/>
                <w:szCs w:val="18"/>
              </w:rPr>
              <w:t>金融研究</w:t>
            </w:r>
            <w:r w:rsidRPr="008907BE">
              <w:rPr>
                <w:rFonts w:ascii="宋体" w:eastAsia="宋体" w:hAnsi="宋体" w:hint="eastAsia"/>
                <w:sz w:val="18"/>
                <w:szCs w:val="18"/>
              </w:rPr>
              <w:t>》</w:t>
            </w:r>
            <w:r w:rsidRPr="008907BE">
              <w:rPr>
                <w:rFonts w:ascii="宋体" w:eastAsia="宋体" w:hAnsi="宋体"/>
                <w:sz w:val="18"/>
                <w:szCs w:val="18"/>
              </w:rPr>
              <w:t>，2009（12）：137-150.</w:t>
            </w:r>
          </w:p>
          <w:p w:rsidR="008907BE" w:rsidRPr="008907BE" w:rsidRDefault="008907BE" w:rsidP="008907BE">
            <w:pPr>
              <w:spacing w:line="0" w:lineRule="atLeast"/>
              <w:rPr>
                <w:rFonts w:ascii="宋体" w:eastAsia="宋体" w:hAnsi="宋体" w:hint="eastAsia"/>
                <w:sz w:val="18"/>
                <w:szCs w:val="18"/>
              </w:rPr>
            </w:pPr>
            <w:r w:rsidRPr="008907BE">
              <w:rPr>
                <w:rFonts w:ascii="宋体" w:eastAsia="宋体" w:hAnsi="宋体" w:hint="eastAsia"/>
                <w:sz w:val="18"/>
                <w:szCs w:val="18"/>
              </w:rPr>
              <w:t>［</w:t>
            </w:r>
            <w:r w:rsidRPr="008907BE">
              <w:rPr>
                <w:rFonts w:ascii="宋体" w:eastAsia="宋体" w:hAnsi="宋体"/>
                <w:sz w:val="18"/>
                <w:szCs w:val="18"/>
              </w:rPr>
              <w:t>6］邱牧远，殷红.</w:t>
            </w:r>
            <w:r w:rsidRPr="008907BE">
              <w:rPr>
                <w:rFonts w:ascii="宋体" w:eastAsia="宋体" w:hAnsi="宋体" w:hint="eastAsia"/>
                <w:sz w:val="18"/>
                <w:szCs w:val="18"/>
              </w:rPr>
              <w:t>“</w:t>
            </w:r>
            <w:r w:rsidRPr="008907BE">
              <w:rPr>
                <w:rFonts w:ascii="宋体" w:eastAsia="宋体" w:hAnsi="宋体"/>
                <w:sz w:val="18"/>
                <w:szCs w:val="18"/>
              </w:rPr>
              <w:t>生态文明建设背景下企业ESG表现与融资成本</w:t>
            </w:r>
            <w:r w:rsidRPr="008907BE">
              <w:rPr>
                <w:rFonts w:ascii="宋体" w:eastAsia="宋体" w:hAnsi="宋体" w:hint="eastAsia"/>
                <w:sz w:val="18"/>
                <w:szCs w:val="18"/>
              </w:rPr>
              <w:t>”</w:t>
            </w:r>
            <w:r w:rsidRPr="008907BE">
              <w:rPr>
                <w:rFonts w:ascii="宋体" w:eastAsia="宋体" w:hAnsi="宋体"/>
                <w:sz w:val="18"/>
                <w:szCs w:val="18"/>
              </w:rPr>
              <w:t>.</w:t>
            </w:r>
            <w:r w:rsidRPr="008907BE">
              <w:rPr>
                <w:rFonts w:ascii="宋体" w:eastAsia="宋体" w:hAnsi="宋体" w:hint="eastAsia"/>
                <w:sz w:val="18"/>
                <w:szCs w:val="18"/>
              </w:rPr>
              <w:t>《</w:t>
            </w:r>
            <w:r w:rsidRPr="008907BE">
              <w:rPr>
                <w:rFonts w:ascii="宋体" w:eastAsia="宋体" w:hAnsi="宋体"/>
                <w:sz w:val="18"/>
                <w:szCs w:val="18"/>
              </w:rPr>
              <w:t>数量经济技术经济研究</w:t>
            </w:r>
            <w:r w:rsidRPr="008907BE">
              <w:rPr>
                <w:rFonts w:ascii="宋体" w:eastAsia="宋体" w:hAnsi="宋体" w:hint="eastAsia"/>
                <w:sz w:val="18"/>
                <w:szCs w:val="18"/>
              </w:rPr>
              <w:t>》</w:t>
            </w:r>
            <w:r w:rsidRPr="008907BE">
              <w:rPr>
                <w:rFonts w:ascii="宋体" w:eastAsia="宋体" w:hAnsi="宋体"/>
                <w:sz w:val="18"/>
                <w:szCs w:val="18"/>
              </w:rPr>
              <w:t>，2019，36（3）：108-123.</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7］周黎安，罗凯．“企业规模与创新：来自中国省级水平的经验证据”．《经济学（季刊）》， 2005，（2）：623-638．</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8］吴延兵．“企业规模、市场力量与创新：一个文献综述”．《经济研究》， 2007，（5）：125-138．</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9］冯根福，温军．“中国上市公司治理与企业技术创新关系的实证分析”．《中国工业经济》， 2008，（7）：91-101．</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 xml:space="preserve">10］Hirshleifer，D.A. Low，and S. H. Teoh. Are Overconfident CEOs Better Innovators. </w:t>
            </w:r>
            <w:r w:rsidRPr="00BD3835">
              <w:rPr>
                <w:rFonts w:ascii="宋体" w:eastAsia="宋体" w:hAnsi="宋体"/>
                <w:i/>
                <w:sz w:val="18"/>
                <w:szCs w:val="18"/>
              </w:rPr>
              <w:t>Journal of Finance</w:t>
            </w:r>
            <w:r w:rsidRPr="008907BE">
              <w:rPr>
                <w:rFonts w:ascii="宋体" w:eastAsia="宋体" w:hAnsi="宋体"/>
                <w:sz w:val="18"/>
                <w:szCs w:val="18"/>
              </w:rPr>
              <w:t>，2012，67（4）：1457-1498.</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11］罗思平，于永达．“技术转移、‘海龟’与企业技术创新———基于中国光伏产业的实证研究”．《管理世界》，2012，（11）：124-132．</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12］〕李春涛，宋敏．“中国制造业企业的创新活动：所有制和CEO 激励的作用”．《经济研究》，2010，（5）：55-67．</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13］温军，冯根福．“异质机构、企业性质与自主创新”．《经济研究》， 2012，（3）：53-64．</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14］鲁桐，党印．“公司治理与技术创新：分行业比较”．《经济研究》，2014，（6）：115-128．</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15］申宇，赵玲，吴风云．“创新的母校印记：基于校友圈与专利申请的证据”．《中国工业经济》，2017，（8）：156-173．</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16］江飞涛，李晓萍．“直接干预市场与限制竞争：中国产业政策的取向与根本缺陷”．《中国工业经济》，2010，（9）：26-36.</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17］张同斌，高铁梅．“财税政策激励、高新技术产业发展与产业结构调整”．《经济研究》，2012，（5）：58-70．</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18］解维敏，方红星．“金融发展、融资约束与企业研发投入”．《金融研究》， 2011，（5）：171-183．</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 xml:space="preserve">19］Dosi， G.，L. Marengo， and C. Pasquali. How Much Should Society Fuel the Greed of Innovators? On theRelations between Appropriability， </w:t>
            </w:r>
            <w:r w:rsidRPr="00BD3835">
              <w:rPr>
                <w:rFonts w:ascii="宋体" w:eastAsia="宋体" w:hAnsi="宋体"/>
                <w:i/>
                <w:sz w:val="18"/>
                <w:szCs w:val="18"/>
              </w:rPr>
              <w:t>Opportunities and Rates of Innovation. Research Policy</w:t>
            </w:r>
            <w:r w:rsidRPr="008907BE">
              <w:rPr>
                <w:rFonts w:ascii="宋体" w:eastAsia="宋体" w:hAnsi="宋体"/>
                <w:sz w:val="18"/>
                <w:szCs w:val="18"/>
              </w:rPr>
              <w:t>， 2006，35 （8）：1110-1121.</w:t>
            </w:r>
          </w:p>
          <w:p w:rsidR="008907BE" w:rsidRPr="008907BE" w:rsidRDefault="008907BE" w:rsidP="008907BE">
            <w:pPr>
              <w:spacing w:line="0" w:lineRule="atLeast"/>
              <w:rPr>
                <w:rFonts w:ascii="宋体" w:eastAsia="宋体" w:hAnsi="宋体" w:hint="eastAsia"/>
                <w:sz w:val="18"/>
                <w:szCs w:val="18"/>
              </w:rPr>
            </w:pPr>
            <w:r w:rsidRPr="008907BE">
              <w:rPr>
                <w:rFonts w:ascii="宋体" w:eastAsia="宋体" w:hAnsi="宋体" w:hint="eastAsia"/>
                <w:sz w:val="18"/>
                <w:szCs w:val="18"/>
              </w:rPr>
              <w:t>［</w:t>
            </w:r>
            <w:r w:rsidRPr="008907BE">
              <w:rPr>
                <w:rFonts w:ascii="宋体" w:eastAsia="宋体" w:hAnsi="宋体"/>
                <w:sz w:val="18"/>
                <w:szCs w:val="18"/>
              </w:rPr>
              <w:t xml:space="preserve">20］Tong， T. W.， W. He， Z. He， and J. Lu. Patent Regime Shift and Firm Innovation： Evidence from the Second Amendment to China’s Patent Law. </w:t>
            </w:r>
            <w:r w:rsidRPr="00BD3835">
              <w:rPr>
                <w:rFonts w:ascii="宋体" w:eastAsia="宋体" w:hAnsi="宋体"/>
                <w:i/>
                <w:sz w:val="18"/>
                <w:szCs w:val="18"/>
              </w:rPr>
              <w:t>Academy of Management Proceedings</w:t>
            </w:r>
            <w:r w:rsidRPr="008907BE">
              <w:rPr>
                <w:rFonts w:ascii="宋体" w:eastAsia="宋体" w:hAnsi="宋体"/>
                <w:sz w:val="18"/>
                <w:szCs w:val="18"/>
              </w:rPr>
              <w:t>，2014，（1）：14174.</w:t>
            </w:r>
          </w:p>
          <w:p w:rsidR="008907BE" w:rsidRPr="008907BE" w:rsidRDefault="008907BE" w:rsidP="008907BE">
            <w:pPr>
              <w:spacing w:line="0" w:lineRule="atLeast"/>
              <w:rPr>
                <w:rFonts w:ascii="宋体" w:eastAsia="宋体" w:hAnsi="宋体" w:hint="eastAsia"/>
                <w:sz w:val="18"/>
                <w:szCs w:val="18"/>
              </w:rPr>
            </w:pPr>
            <w:r w:rsidRPr="008907BE">
              <w:rPr>
                <w:rFonts w:ascii="宋体" w:eastAsia="宋体" w:hAnsi="宋体" w:hint="eastAsia"/>
                <w:sz w:val="18"/>
                <w:szCs w:val="18"/>
              </w:rPr>
              <w:t>［</w:t>
            </w:r>
            <w:r w:rsidRPr="008907BE">
              <w:rPr>
                <w:rFonts w:ascii="宋体" w:eastAsia="宋体" w:hAnsi="宋体"/>
                <w:sz w:val="18"/>
                <w:szCs w:val="18"/>
              </w:rPr>
              <w:t>21］张雪.</w:t>
            </w:r>
            <w:r w:rsidRPr="008907BE">
              <w:rPr>
                <w:rFonts w:ascii="宋体" w:eastAsia="宋体" w:hAnsi="宋体" w:hint="eastAsia"/>
                <w:sz w:val="18"/>
                <w:szCs w:val="18"/>
              </w:rPr>
              <w:t>“</w:t>
            </w:r>
            <w:r w:rsidRPr="008907BE">
              <w:rPr>
                <w:rFonts w:ascii="宋体" w:eastAsia="宋体" w:hAnsi="宋体"/>
                <w:sz w:val="18"/>
                <w:szCs w:val="18"/>
              </w:rPr>
              <w:t>企业债务融资成本的影响因素分</w:t>
            </w:r>
            <w:r w:rsidRPr="008907BE">
              <w:rPr>
                <w:rFonts w:ascii="宋体" w:eastAsia="宋体" w:hAnsi="宋体" w:hint="eastAsia"/>
                <w:sz w:val="18"/>
                <w:szCs w:val="18"/>
              </w:rPr>
              <w:t>”</w:t>
            </w:r>
            <w:r w:rsidRPr="008907BE">
              <w:rPr>
                <w:rFonts w:ascii="宋体" w:eastAsia="宋体" w:hAnsi="宋体"/>
                <w:sz w:val="18"/>
                <w:szCs w:val="18"/>
              </w:rPr>
              <w:t>.</w:t>
            </w:r>
            <w:r w:rsidRPr="008907BE">
              <w:rPr>
                <w:rFonts w:ascii="宋体" w:eastAsia="宋体" w:hAnsi="宋体" w:hint="eastAsia"/>
                <w:sz w:val="18"/>
                <w:szCs w:val="18"/>
              </w:rPr>
              <w:t>《</w:t>
            </w:r>
            <w:r w:rsidRPr="008907BE">
              <w:rPr>
                <w:rFonts w:ascii="宋体" w:eastAsia="宋体" w:hAnsi="宋体"/>
                <w:sz w:val="18"/>
                <w:szCs w:val="18"/>
              </w:rPr>
              <w:t>投资与创业</w:t>
            </w:r>
            <w:r w:rsidRPr="008907BE">
              <w:rPr>
                <w:rFonts w:ascii="宋体" w:eastAsia="宋体" w:hAnsi="宋体" w:hint="eastAsia"/>
                <w:sz w:val="18"/>
                <w:szCs w:val="18"/>
              </w:rPr>
              <w:t>》</w:t>
            </w:r>
            <w:r w:rsidRPr="008907BE">
              <w:rPr>
                <w:rFonts w:ascii="宋体" w:eastAsia="宋体" w:hAnsi="宋体"/>
                <w:sz w:val="18"/>
                <w:szCs w:val="18"/>
              </w:rPr>
              <w:t>，2020,31(21),118-120</w:t>
            </w:r>
            <w:r w:rsidRPr="008907BE">
              <w:rPr>
                <w:rFonts w:ascii="宋体" w:eastAsia="宋体" w:hAnsi="宋体" w:hint="eastAsia"/>
                <w:sz w:val="18"/>
                <w:szCs w:val="18"/>
              </w:rPr>
              <w:t>.</w:t>
            </w:r>
          </w:p>
          <w:p w:rsidR="008907BE" w:rsidRPr="008907BE" w:rsidRDefault="008907BE" w:rsidP="008907BE">
            <w:pPr>
              <w:spacing w:line="0" w:lineRule="atLeast"/>
              <w:rPr>
                <w:rFonts w:ascii="宋体" w:eastAsia="宋体" w:hAnsi="宋体"/>
                <w:sz w:val="18"/>
                <w:szCs w:val="18"/>
              </w:rPr>
            </w:pPr>
            <w:r w:rsidRPr="008907BE">
              <w:rPr>
                <w:rFonts w:ascii="宋体" w:eastAsia="宋体" w:hAnsi="宋体" w:hint="eastAsia"/>
                <w:sz w:val="18"/>
                <w:szCs w:val="18"/>
              </w:rPr>
              <w:t>［</w:t>
            </w:r>
            <w:r w:rsidRPr="008907BE">
              <w:rPr>
                <w:rFonts w:ascii="宋体" w:eastAsia="宋体" w:hAnsi="宋体"/>
                <w:sz w:val="18"/>
                <w:szCs w:val="18"/>
              </w:rPr>
              <w:t>22］邓欣晨、尚晓贺、王琳璘、郝颖.“利率市场化、融资约束与企业创新”.《会计之友》，2021（15.）</w:t>
            </w:r>
          </w:p>
          <w:p w:rsidR="008907BE" w:rsidRPr="008907BE" w:rsidRDefault="008907BE" w:rsidP="008907BE">
            <w:pPr>
              <w:spacing w:line="0" w:lineRule="atLeast"/>
              <w:rPr>
                <w:rFonts w:ascii="宋体" w:eastAsia="宋体" w:hAnsi="宋体"/>
                <w:sz w:val="24"/>
                <w:szCs w:val="24"/>
              </w:rPr>
            </w:pPr>
          </w:p>
        </w:tc>
      </w:tr>
    </w:tbl>
    <w:p w:rsidR="008907BE" w:rsidRDefault="008907BE">
      <w:pPr>
        <w:rPr>
          <w:rFonts w:ascii="宋体" w:eastAsia="宋体" w:hAnsi="宋体"/>
          <w:sz w:val="32"/>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8907BE" w:rsidRPr="008907BE" w:rsidTr="008907BE">
        <w:trPr>
          <w:trHeight w:val="13606"/>
        </w:trPr>
        <w:tc>
          <w:tcPr>
            <w:tcW w:w="9344" w:type="dxa"/>
            <w:shd w:val="clear" w:color="auto" w:fill="auto"/>
          </w:tcPr>
          <w:p w:rsidR="008907BE" w:rsidRPr="008907BE" w:rsidRDefault="008907BE">
            <w:pPr>
              <w:rPr>
                <w:rFonts w:ascii="宋体" w:eastAsia="宋体" w:hAnsi="宋体"/>
                <w:color w:val="FF0000"/>
                <w:sz w:val="24"/>
                <w:szCs w:val="24"/>
              </w:rPr>
            </w:pPr>
            <w:r w:rsidRPr="008907BE">
              <w:rPr>
                <w:rFonts w:ascii="宋体" w:eastAsia="宋体" w:hAnsi="宋体"/>
                <w:sz w:val="24"/>
                <w:szCs w:val="24"/>
              </w:rPr>
              <w:lastRenderedPageBreak/>
              <w:t>5.</w:t>
            </w:r>
            <w:r w:rsidRPr="008907BE">
              <w:rPr>
                <w:rFonts w:ascii="宋体" w:eastAsia="宋体" w:hAnsi="宋体" w:hint="eastAsia"/>
                <w:sz w:val="24"/>
                <w:szCs w:val="24"/>
              </w:rPr>
              <w:t>论文提纲</w:t>
            </w:r>
            <w:r w:rsidRPr="008907BE">
              <w:rPr>
                <w:rFonts w:ascii="宋体" w:eastAsia="宋体" w:hAnsi="宋体" w:hint="eastAsia"/>
                <w:color w:val="FF0000"/>
                <w:sz w:val="24"/>
                <w:szCs w:val="24"/>
              </w:rPr>
              <w:t>（写到二级标题）</w:t>
            </w:r>
          </w:p>
          <w:p w:rsidR="00ED0D00" w:rsidRPr="00D56A41" w:rsidRDefault="00ED0D00" w:rsidP="00ED0D00">
            <w:pPr>
              <w:rPr>
                <w:rFonts w:ascii="宋体" w:eastAsia="宋体" w:hAnsi="宋体"/>
                <w:sz w:val="24"/>
                <w:szCs w:val="24"/>
              </w:rPr>
            </w:pPr>
            <w:r w:rsidRPr="00D56A41">
              <w:rPr>
                <w:rFonts w:ascii="宋体" w:eastAsia="宋体" w:hAnsi="宋体" w:hint="eastAsia"/>
                <w:sz w:val="24"/>
                <w:szCs w:val="24"/>
              </w:rPr>
              <w:t>题</w:t>
            </w:r>
            <w:r w:rsidRPr="00D56A41">
              <w:rPr>
                <w:rFonts w:ascii="宋体" w:eastAsia="宋体" w:hAnsi="宋体"/>
                <w:sz w:val="24"/>
                <w:szCs w:val="24"/>
              </w:rPr>
              <w:t xml:space="preserve">  目： 融资成本对企业创新影响的研究</w:t>
            </w:r>
          </w:p>
          <w:p w:rsidR="00ED0D00" w:rsidRPr="00D56A41" w:rsidRDefault="00ED0D00" w:rsidP="00ED0D00">
            <w:pPr>
              <w:rPr>
                <w:rFonts w:ascii="宋体" w:eastAsia="宋体" w:hAnsi="宋体"/>
                <w:sz w:val="24"/>
                <w:szCs w:val="24"/>
              </w:rPr>
            </w:pPr>
            <w:r w:rsidRPr="00D56A41">
              <w:rPr>
                <w:rFonts w:ascii="宋体" w:eastAsia="宋体" w:hAnsi="宋体" w:hint="eastAsia"/>
                <w:sz w:val="24"/>
                <w:szCs w:val="24"/>
              </w:rPr>
              <w:t>主题词：融资成本</w:t>
            </w:r>
            <w:r w:rsidRPr="00D56A41">
              <w:rPr>
                <w:rFonts w:ascii="宋体" w:eastAsia="宋体" w:hAnsi="宋体"/>
                <w:sz w:val="24"/>
                <w:szCs w:val="24"/>
              </w:rPr>
              <w:t xml:space="preserve"> 企业创新 调解中介效应  </w:t>
            </w:r>
          </w:p>
          <w:p w:rsidR="00ED0D00" w:rsidRPr="00D56A41" w:rsidRDefault="00ED0D00" w:rsidP="00ED0D00">
            <w:pPr>
              <w:rPr>
                <w:rFonts w:ascii="宋体" w:eastAsia="宋体" w:hAnsi="宋体"/>
                <w:sz w:val="24"/>
                <w:szCs w:val="24"/>
              </w:rPr>
            </w:pPr>
          </w:p>
          <w:p w:rsidR="00ED0D00" w:rsidRPr="00D56A41" w:rsidRDefault="00ED0D00" w:rsidP="00ED0D00">
            <w:pPr>
              <w:rPr>
                <w:rFonts w:ascii="宋体" w:eastAsia="宋体" w:hAnsi="宋体"/>
                <w:sz w:val="24"/>
                <w:szCs w:val="24"/>
              </w:rPr>
            </w:pPr>
            <w:r w:rsidRPr="00D56A41">
              <w:rPr>
                <w:rFonts w:ascii="宋体" w:eastAsia="宋体" w:hAnsi="宋体" w:hint="eastAsia"/>
                <w:sz w:val="24"/>
                <w:szCs w:val="24"/>
              </w:rPr>
              <w:t>第</w:t>
            </w:r>
            <w:r w:rsidRPr="00D56A41">
              <w:rPr>
                <w:rFonts w:ascii="宋体" w:eastAsia="宋体" w:hAnsi="宋体"/>
                <w:sz w:val="24"/>
                <w:szCs w:val="24"/>
              </w:rPr>
              <w:t>1章 导论</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1.1 研究背景与研究意义</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1.2 研究思路与研究内容</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1.3 研究方法</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1.4 研究创新与展望</w:t>
            </w:r>
          </w:p>
          <w:p w:rsidR="00ED0D00" w:rsidRPr="00D56A41" w:rsidRDefault="00ED0D00" w:rsidP="00ED0D00">
            <w:pPr>
              <w:rPr>
                <w:rFonts w:ascii="宋体" w:eastAsia="宋体" w:hAnsi="宋体"/>
                <w:sz w:val="24"/>
                <w:szCs w:val="24"/>
              </w:rPr>
            </w:pPr>
            <w:r w:rsidRPr="00D56A41">
              <w:rPr>
                <w:rFonts w:ascii="宋体" w:eastAsia="宋体" w:hAnsi="宋体" w:hint="eastAsia"/>
                <w:sz w:val="24"/>
                <w:szCs w:val="24"/>
              </w:rPr>
              <w:t>第</w:t>
            </w:r>
            <w:r w:rsidRPr="00D56A41">
              <w:rPr>
                <w:rFonts w:ascii="宋体" w:eastAsia="宋体" w:hAnsi="宋体"/>
                <w:sz w:val="24"/>
                <w:szCs w:val="24"/>
              </w:rPr>
              <w:t>2章 基础理论与文献综述</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2.1 基础理论</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2.2 国内文献综述</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2.3 国外文献综述</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2.4 基础理论与文献综述述评</w:t>
            </w:r>
          </w:p>
          <w:p w:rsidR="00ED0D00" w:rsidRPr="00D56A41" w:rsidRDefault="00ED0D00" w:rsidP="00ED0D00">
            <w:pPr>
              <w:rPr>
                <w:rFonts w:ascii="宋体" w:eastAsia="宋体" w:hAnsi="宋体"/>
                <w:sz w:val="24"/>
                <w:szCs w:val="24"/>
              </w:rPr>
            </w:pPr>
            <w:r w:rsidRPr="00D56A41">
              <w:rPr>
                <w:rFonts w:ascii="宋体" w:eastAsia="宋体" w:hAnsi="宋体" w:hint="eastAsia"/>
                <w:sz w:val="24"/>
                <w:szCs w:val="24"/>
              </w:rPr>
              <w:t>第</w:t>
            </w:r>
            <w:r w:rsidRPr="00D56A41">
              <w:rPr>
                <w:rFonts w:ascii="宋体" w:eastAsia="宋体" w:hAnsi="宋体"/>
                <w:sz w:val="24"/>
                <w:szCs w:val="24"/>
              </w:rPr>
              <w:t>3章 融资成本影响企业创新的理论分析</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3.1 融资成本与企业创新界定</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3.2 融资成本与企业创新的关系与特征</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3.3 融资成本影响企业创新的原理</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3.4 融资成本影响企业创新的研究假设</w:t>
            </w:r>
          </w:p>
          <w:p w:rsidR="00ED0D00" w:rsidRPr="00D56A41" w:rsidRDefault="00ED0D00" w:rsidP="00ED0D00">
            <w:pPr>
              <w:rPr>
                <w:rFonts w:ascii="宋体" w:eastAsia="宋体" w:hAnsi="宋体"/>
                <w:sz w:val="24"/>
                <w:szCs w:val="24"/>
              </w:rPr>
            </w:pPr>
            <w:r w:rsidRPr="00D56A41">
              <w:rPr>
                <w:rFonts w:ascii="宋体" w:eastAsia="宋体" w:hAnsi="宋体" w:hint="eastAsia"/>
                <w:sz w:val="24"/>
                <w:szCs w:val="24"/>
              </w:rPr>
              <w:t>第</w:t>
            </w:r>
            <w:r w:rsidRPr="00D56A41">
              <w:rPr>
                <w:rFonts w:ascii="宋体" w:eastAsia="宋体" w:hAnsi="宋体"/>
                <w:sz w:val="24"/>
                <w:szCs w:val="24"/>
              </w:rPr>
              <w:t>4章 融资成本影响企业创新的实证分析</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4.1 融资成本影响企业创新的实证模型构建</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4.2 变量意义及描述性统计</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4.3 融资成本影响企业创新的基准回归</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4.4 稳健性分析及内生性分析</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4.5 融资成本影响企业创新的调节中介效应分析 </w:t>
            </w:r>
          </w:p>
          <w:p w:rsidR="00ED0D00" w:rsidRPr="00D56A41" w:rsidRDefault="00ED0D00" w:rsidP="00ED0D00">
            <w:pPr>
              <w:rPr>
                <w:rFonts w:ascii="宋体" w:eastAsia="宋体" w:hAnsi="宋体"/>
                <w:sz w:val="24"/>
                <w:szCs w:val="24"/>
              </w:rPr>
            </w:pPr>
            <w:r w:rsidRPr="00D56A41">
              <w:rPr>
                <w:rFonts w:ascii="宋体" w:eastAsia="宋体" w:hAnsi="宋体" w:hint="eastAsia"/>
                <w:sz w:val="24"/>
                <w:szCs w:val="24"/>
              </w:rPr>
              <w:t>第</w:t>
            </w:r>
            <w:r w:rsidRPr="00D56A41">
              <w:rPr>
                <w:rFonts w:ascii="宋体" w:eastAsia="宋体" w:hAnsi="宋体"/>
                <w:sz w:val="24"/>
                <w:szCs w:val="24"/>
              </w:rPr>
              <w:t>5章 研究结论及研究展望</w:t>
            </w:r>
          </w:p>
          <w:p w:rsidR="00ED0D00" w:rsidRPr="00D56A41" w:rsidRDefault="00ED0D00" w:rsidP="00ED0D00">
            <w:pPr>
              <w:rPr>
                <w:rFonts w:ascii="宋体" w:eastAsia="宋体" w:hAnsi="宋体"/>
                <w:sz w:val="24"/>
                <w:szCs w:val="24"/>
              </w:rPr>
            </w:pPr>
            <w:r w:rsidRPr="00D56A41">
              <w:rPr>
                <w:rFonts w:ascii="宋体" w:eastAsia="宋体" w:hAnsi="宋体"/>
                <w:sz w:val="24"/>
                <w:szCs w:val="24"/>
              </w:rPr>
              <w:t xml:space="preserve">   5.1 研究结论</w:t>
            </w:r>
          </w:p>
          <w:p w:rsidR="008907BE" w:rsidRPr="00D56A41" w:rsidRDefault="00ED0D00" w:rsidP="00ED0D00">
            <w:pPr>
              <w:rPr>
                <w:rFonts w:ascii="宋体" w:eastAsia="宋体" w:hAnsi="宋体"/>
                <w:sz w:val="24"/>
                <w:szCs w:val="24"/>
              </w:rPr>
            </w:pPr>
            <w:r w:rsidRPr="00D56A41">
              <w:rPr>
                <w:rFonts w:ascii="宋体" w:eastAsia="宋体" w:hAnsi="宋体"/>
                <w:sz w:val="24"/>
                <w:szCs w:val="24"/>
              </w:rPr>
              <w:t xml:space="preserve">   5.2 研究展望</w:t>
            </w:r>
          </w:p>
          <w:p w:rsidR="008907BE" w:rsidRPr="008907BE" w:rsidRDefault="008907BE">
            <w:pPr>
              <w:rPr>
                <w:rFonts w:ascii="宋体" w:eastAsia="宋体" w:hAnsi="宋体"/>
                <w:sz w:val="24"/>
                <w:szCs w:val="24"/>
              </w:rPr>
            </w:pPr>
            <w:r w:rsidRPr="008907BE">
              <w:rPr>
                <w:rFonts w:ascii="宋体" w:eastAsia="宋体" w:hAnsi="宋体"/>
                <w:sz w:val="24"/>
                <w:szCs w:val="24"/>
              </w:rPr>
              <w:t xml:space="preserve"> </w:t>
            </w:r>
          </w:p>
        </w:tc>
      </w:tr>
    </w:tbl>
    <w:p w:rsidR="008907BE" w:rsidRDefault="008907BE">
      <w:pPr>
        <w:rPr>
          <w:rFonts w:ascii="宋体" w:eastAsia="宋体" w:hAnsi="宋体"/>
          <w:sz w:val="32"/>
          <w:szCs w:val="32"/>
        </w:rPr>
      </w:pPr>
    </w:p>
    <w:sectPr w:rsidR="008907BE">
      <w:pgSz w:w="11906" w:h="16838"/>
      <w:pgMar w:top="1418" w:right="1134"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272"/>
    <w:rsid w:val="000242BE"/>
    <w:rsid w:val="00051926"/>
    <w:rsid w:val="00070EB3"/>
    <w:rsid w:val="0008619A"/>
    <w:rsid w:val="000A013A"/>
    <w:rsid w:val="000B708F"/>
    <w:rsid w:val="000D0D8D"/>
    <w:rsid w:val="000D7272"/>
    <w:rsid w:val="000F2022"/>
    <w:rsid w:val="00152430"/>
    <w:rsid w:val="001C1889"/>
    <w:rsid w:val="001C5A8D"/>
    <w:rsid w:val="001E403D"/>
    <w:rsid w:val="001E7FB0"/>
    <w:rsid w:val="001F05A2"/>
    <w:rsid w:val="001F3A41"/>
    <w:rsid w:val="00215825"/>
    <w:rsid w:val="00252F6C"/>
    <w:rsid w:val="00262313"/>
    <w:rsid w:val="00262D77"/>
    <w:rsid w:val="002811D7"/>
    <w:rsid w:val="002F666C"/>
    <w:rsid w:val="0030138E"/>
    <w:rsid w:val="00367A2B"/>
    <w:rsid w:val="0037006F"/>
    <w:rsid w:val="003D22A6"/>
    <w:rsid w:val="0044176A"/>
    <w:rsid w:val="00463A6E"/>
    <w:rsid w:val="004C6559"/>
    <w:rsid w:val="004D5DA9"/>
    <w:rsid w:val="004E55A2"/>
    <w:rsid w:val="00580961"/>
    <w:rsid w:val="00592882"/>
    <w:rsid w:val="005B1C69"/>
    <w:rsid w:val="005B676B"/>
    <w:rsid w:val="00606061"/>
    <w:rsid w:val="006D3818"/>
    <w:rsid w:val="006F4DEA"/>
    <w:rsid w:val="007344D1"/>
    <w:rsid w:val="00777512"/>
    <w:rsid w:val="007C3660"/>
    <w:rsid w:val="007C725F"/>
    <w:rsid w:val="007D4511"/>
    <w:rsid w:val="00817101"/>
    <w:rsid w:val="00852AAA"/>
    <w:rsid w:val="00870CCD"/>
    <w:rsid w:val="008907BE"/>
    <w:rsid w:val="008A5A89"/>
    <w:rsid w:val="008A76C2"/>
    <w:rsid w:val="008B3F04"/>
    <w:rsid w:val="008D0F26"/>
    <w:rsid w:val="008F5812"/>
    <w:rsid w:val="00925D40"/>
    <w:rsid w:val="009C0016"/>
    <w:rsid w:val="00A508A8"/>
    <w:rsid w:val="00A75A48"/>
    <w:rsid w:val="00A8076A"/>
    <w:rsid w:val="00A80F01"/>
    <w:rsid w:val="00B35152"/>
    <w:rsid w:val="00B37061"/>
    <w:rsid w:val="00B37B89"/>
    <w:rsid w:val="00B40959"/>
    <w:rsid w:val="00BB277E"/>
    <w:rsid w:val="00BD3835"/>
    <w:rsid w:val="00BE1F85"/>
    <w:rsid w:val="00C145E4"/>
    <w:rsid w:val="00C50C1E"/>
    <w:rsid w:val="00C65ADF"/>
    <w:rsid w:val="00C73A3E"/>
    <w:rsid w:val="00C920F0"/>
    <w:rsid w:val="00CA6717"/>
    <w:rsid w:val="00CE7354"/>
    <w:rsid w:val="00D07A99"/>
    <w:rsid w:val="00D17F02"/>
    <w:rsid w:val="00D23C98"/>
    <w:rsid w:val="00D35F90"/>
    <w:rsid w:val="00D56A41"/>
    <w:rsid w:val="00DC1050"/>
    <w:rsid w:val="00DD6740"/>
    <w:rsid w:val="00DE0A50"/>
    <w:rsid w:val="00DE2FC7"/>
    <w:rsid w:val="00E01AB3"/>
    <w:rsid w:val="00E03F74"/>
    <w:rsid w:val="00E12734"/>
    <w:rsid w:val="00E415B7"/>
    <w:rsid w:val="00E81AFF"/>
    <w:rsid w:val="00EC3513"/>
    <w:rsid w:val="00ED0D00"/>
    <w:rsid w:val="00EE7848"/>
    <w:rsid w:val="00F174B7"/>
    <w:rsid w:val="00F66126"/>
    <w:rsid w:val="00F70BBB"/>
    <w:rsid w:val="00F907DE"/>
    <w:rsid w:val="00F9166F"/>
    <w:rsid w:val="00FA6165"/>
    <w:rsid w:val="00FB3FEA"/>
    <w:rsid w:val="00FC6AF1"/>
    <w:rsid w:val="00FD5DA1"/>
    <w:rsid w:val="00FE50D1"/>
    <w:rsid w:val="0C7D3F21"/>
    <w:rsid w:val="22513B6F"/>
    <w:rsid w:val="250F1AC0"/>
    <w:rsid w:val="5855720E"/>
    <w:rsid w:val="6FA50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chartTrackingRefBased/>
  <w15:docId w15:val="{8EE586CC-99B4-4895-A258-ABFE9544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character" w:customStyle="1" w:styleId="Char">
    <w:name w:val="批注框文本 Char"/>
    <w:link w:val="a3"/>
    <w:uiPriority w:val="99"/>
    <w:semiHidden/>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link w:val="a4"/>
    <w:uiPriority w:val="99"/>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列出段落"/>
    <w:basedOn w:val="a"/>
    <w:uiPriority w:val="34"/>
    <w:qFormat/>
    <w:pPr>
      <w:ind w:firstLineChars="200" w:firstLine="420"/>
    </w:pPr>
  </w:style>
  <w:style w:type="character" w:styleId="a8">
    <w:name w:val="Placeholder Tex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216"/>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10.wmf"/><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cp:lastModifiedBy>刘越 LiuYue</cp:lastModifiedBy>
  <cp:revision>2</cp:revision>
  <cp:lastPrinted>2021-12-14T10:40:00Z</cp:lastPrinted>
  <dcterms:created xsi:type="dcterms:W3CDTF">2022-01-21T07:26:00Z</dcterms:created>
  <dcterms:modified xsi:type="dcterms:W3CDTF">2022-01-21T07:26:00Z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BCDDEAFA87A04012BE8AC77E53FBAEE0</vt:lpwstr>
  </property>
</Properties>
</file>