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刘英花</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71040891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世界经济</w:t>
      </w:r>
      <w:r>
        <w:rPr>
          <w:rFonts w:ascii="宋体" w:hAnsi="宋体" w:eastAsia="宋体"/>
          <w:sz w:val="32"/>
          <w:szCs w:val="32"/>
          <w:u w:val="single"/>
        </w:rPr>
        <w:t xml:space="preserve">    </w:t>
      </w:r>
    </w:p>
    <w:p>
      <w:pPr>
        <w:spacing w:line="720" w:lineRule="auto"/>
        <w:ind w:left="4155" w:leftChars="912" w:hanging="2240" w:hangingChars="700"/>
        <w:rPr>
          <w:rFonts w:ascii="宋体" w:hAnsi="宋体" w:eastAsia="宋体"/>
          <w:sz w:val="24"/>
          <w:szCs w:val="24"/>
          <w:u w:val="single"/>
        </w:rPr>
      </w:pPr>
      <w:r>
        <w:rPr>
          <w:rFonts w:hint="eastAsia" w:ascii="宋体" w:hAnsi="宋体" w:eastAsia="宋体"/>
          <w:sz w:val="32"/>
          <w:szCs w:val="32"/>
        </w:rPr>
        <w:t>拟定学位论文题目</w:t>
      </w:r>
      <w:r>
        <w:rPr>
          <w:rFonts w:hint="eastAsia" w:ascii="宋体" w:hAnsi="宋体" w:eastAsia="宋体"/>
          <w:sz w:val="24"/>
          <w:szCs w:val="24"/>
        </w:rPr>
        <w:t>：</w:t>
      </w:r>
      <w:r>
        <w:rPr>
          <w:rFonts w:ascii="宋体" w:hAnsi="宋体" w:eastAsia="宋体"/>
          <w:sz w:val="24"/>
          <w:szCs w:val="24"/>
          <w:u w:val="single"/>
        </w:rPr>
        <w:t xml:space="preserve"> </w:t>
      </w:r>
      <w:r>
        <w:rPr>
          <w:rFonts w:hint="eastAsia" w:ascii="宋体" w:hAnsi="宋体" w:eastAsia="宋体"/>
          <w:sz w:val="32"/>
          <w:szCs w:val="32"/>
          <w:u w:val="single"/>
        </w:rPr>
        <w:t>绿色信贷对商业银行信贷风险影响的研究</w:t>
      </w:r>
      <w:r>
        <w:rPr>
          <w:rFonts w:hint="eastAsia" w:ascii="宋体" w:hAnsi="宋体" w:eastAsia="宋体"/>
          <w:sz w:val="32"/>
          <w:szCs w:val="32"/>
          <w:u w:val="single"/>
        </w:rPr>
        <w:tab/>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sz w:val="24"/>
                <w:szCs w:val="24"/>
              </w:rPr>
            </w:pPr>
            <w:r>
              <w:rPr>
                <w:rFonts w:hint="eastAsia" w:ascii="宋体" w:hAnsi="宋体" w:eastAsia="宋体"/>
                <w:sz w:val="24"/>
                <w:szCs w:val="24"/>
              </w:rPr>
              <w:t>1.目的及意义（800字以内）</w:t>
            </w:r>
          </w:p>
          <w:p>
            <w:pPr>
              <w:pStyle w:val="4"/>
              <w:shd w:val="clear" w:color="auto" w:fill="FFFFFF"/>
              <w:spacing w:beforeAutospacing="0" w:afterAutospacing="0" w:line="360" w:lineRule="auto"/>
              <w:ind w:firstLine="480"/>
              <w:rPr>
                <w:rFonts w:hint="default"/>
                <w:color w:val="000000" w:themeColor="text1"/>
                <w:kern w:val="2"/>
                <w14:textFill>
                  <w14:solidFill>
                    <w14:schemeClr w14:val="tx1"/>
                  </w14:solidFill>
                </w14:textFill>
              </w:rPr>
            </w:pPr>
            <w:r>
              <w:rPr>
                <w:rFonts w:cs="宋体"/>
                <w:color w:val="000000" w:themeColor="text1"/>
                <w:kern w:val="2"/>
                <w14:textFill>
                  <w14:solidFill>
                    <w14:schemeClr w14:val="tx1"/>
                  </w14:solidFill>
                </w14:textFill>
              </w:rPr>
              <w:t>绿色信贷是绿色金融的重要组成部分。纵观我国绿色金融发展历史，早在2016年，央行等部门就联合印发了《关于构建绿色金融体系的指导意见》，提到构建绿色金融体系有助于加快我国经济向绿色化转型。在“双碳”目标提出后，央行又印发《银行业金融机构绿色金融评价方案》，将绿色信贷等业务正式纳入考核评价范围。</w:t>
            </w:r>
          </w:p>
          <w:p>
            <w:pPr>
              <w:pStyle w:val="4"/>
              <w:shd w:val="clear" w:color="auto" w:fill="FFFFFF"/>
              <w:spacing w:beforeAutospacing="0" w:afterAutospacing="0" w:line="360" w:lineRule="auto"/>
              <w:ind w:firstLine="480"/>
              <w:rPr>
                <w:rFonts w:hint="default"/>
                <w:color w:val="000000" w:themeColor="text1"/>
                <w:kern w:val="2"/>
                <w14:textFill>
                  <w14:solidFill>
                    <w14:schemeClr w14:val="tx1"/>
                  </w14:solidFill>
                </w14:textFill>
              </w:rPr>
            </w:pPr>
            <w:r>
              <w:rPr>
                <w:rFonts w:cs="宋体"/>
                <w:color w:val="000000" w:themeColor="text1"/>
                <w:kern w:val="2"/>
                <w14:textFill>
                  <w14:solidFill>
                    <w14:schemeClr w14:val="tx1"/>
                  </w14:solidFill>
                </w14:textFill>
              </w:rPr>
              <w:t>同时，2021年----“十四五”规划的开局之年，我国在统一</w:t>
            </w:r>
            <w:r>
              <w:rPr>
                <w:rFonts w:cs="宋体"/>
                <w:color w:val="000000" w:themeColor="text1"/>
                <w:kern w:val="2"/>
                <w14:textFill>
                  <w14:solidFill>
                    <w14:schemeClr w14:val="tx1"/>
                  </w14:solidFill>
                </w14:textFill>
              </w:rPr>
              <w:fldChar w:fldCharType="begin"/>
            </w:r>
            <w:r>
              <w:rPr>
                <w:rFonts w:cs="宋体"/>
                <w:color w:val="000000" w:themeColor="text1"/>
                <w:kern w:val="2"/>
                <w14:textFill>
                  <w14:solidFill>
                    <w14:schemeClr w14:val="tx1"/>
                  </w14:solidFill>
                </w14:textFill>
              </w:rPr>
              <w:instrText xml:space="preserve"> HYPERLINK "https://huanbao.bjx.com.cn/hot/hot_8787.shtml" \o "绿色金融新闻专题" \t "C:/Users/86158/Desktop/论文相关资料/_blank" </w:instrText>
            </w:r>
            <w:r>
              <w:rPr>
                <w:rFonts w:cs="宋体"/>
                <w:color w:val="000000" w:themeColor="text1"/>
                <w:kern w:val="2"/>
                <w14:textFill>
                  <w14:solidFill>
                    <w14:schemeClr w14:val="tx1"/>
                  </w14:solidFill>
                </w14:textFill>
              </w:rPr>
              <w:fldChar w:fldCharType="separate"/>
            </w:r>
            <w:r>
              <w:rPr>
                <w:rFonts w:cs="宋体"/>
                <w:color w:val="000000" w:themeColor="text1"/>
                <w:kern w:val="2"/>
                <w14:textFill>
                  <w14:solidFill>
                    <w14:schemeClr w14:val="tx1"/>
                  </w14:solidFill>
                </w14:textFill>
              </w:rPr>
              <w:t>绿色金融</w:t>
            </w:r>
            <w:r>
              <w:rPr>
                <w:rFonts w:cs="宋体"/>
                <w:color w:val="000000" w:themeColor="text1"/>
                <w:kern w:val="2"/>
                <w14:textFill>
                  <w14:solidFill>
                    <w14:schemeClr w14:val="tx1"/>
                  </w14:solidFill>
                </w14:textFill>
              </w:rPr>
              <w:fldChar w:fldCharType="end"/>
            </w:r>
            <w:r>
              <w:rPr>
                <w:rFonts w:cs="宋体"/>
                <w:color w:val="000000" w:themeColor="text1"/>
                <w:kern w:val="2"/>
                <w14:textFill>
                  <w14:solidFill>
                    <w14:schemeClr w14:val="tx1"/>
                  </w14:solidFill>
                </w14:textFill>
              </w:rPr>
              <w:t>标准、支持绿色产品创新等方面，又推出了一系列政策，推动经济的绿色化转型。“十四五”规划纲要指出，加快推动绿色低碳发展，发展绿色金融，支持绿色技术创新，推进清洁生产，发展环保产业，推进重点行业和重要领域绿色化改造；推动能源清洁低碳安全高效利用；发展绿色建筑；降低碳排放强度，制定2030年前碳排放达峰行动方案，推进碳排放权市场化交易。由此可见，绿色金融在中国宏观经济格局中的地位日益重要，正深刻改变着我们的经济、金融体系。</w:t>
            </w:r>
          </w:p>
          <w:p>
            <w:pPr>
              <w:pStyle w:val="4"/>
              <w:shd w:val="clear" w:color="auto" w:fill="FFFFFF"/>
              <w:spacing w:beforeAutospacing="0" w:afterAutospacing="0" w:line="360" w:lineRule="auto"/>
              <w:ind w:firstLine="480" w:firstLineChars="200"/>
              <w:rPr>
                <w:rFonts w:hint="default"/>
                <w:color w:val="000000" w:themeColor="text1"/>
                <w:kern w:val="2"/>
                <w14:textFill>
                  <w14:solidFill>
                    <w14:schemeClr w14:val="tx1"/>
                  </w14:solidFill>
                </w14:textFill>
              </w:rPr>
            </w:pPr>
            <w:r>
              <w:rPr>
                <w:rFonts w:cs="宋体"/>
                <w:color w:val="000000" w:themeColor="text1"/>
                <w:kern w:val="2"/>
                <w14:textFill>
                  <w14:solidFill>
                    <w14:schemeClr w14:val="tx1"/>
                  </w14:solidFill>
                </w14:textFill>
              </w:rPr>
              <w:t>因此，在未来相当长的时间内，绿色信贷将会是商业银行信贷业务转型的重点领域。但与发达国家相比，我国绿色信贷起步较晚，业务开展社会环境尚不健全，绿色信贷业务的发展缺乏系统有效的理论指导。</w:t>
            </w:r>
          </w:p>
          <w:p>
            <w:pPr>
              <w:pStyle w:val="4"/>
              <w:shd w:val="clear" w:color="auto" w:fill="FFFFFF"/>
              <w:spacing w:beforeAutospacing="0" w:afterAutospacing="0" w:line="360" w:lineRule="auto"/>
              <w:ind w:firstLine="480" w:firstLineChars="200"/>
              <w:rPr>
                <w:rFonts w:hint="default"/>
                <w:color w:val="000000" w:themeColor="text1"/>
                <w:kern w:val="2"/>
                <w14:textFill>
                  <w14:solidFill>
                    <w14:schemeClr w14:val="tx1"/>
                  </w14:solidFill>
                </w14:textFill>
              </w:rPr>
            </w:pPr>
            <w:r>
              <w:rPr>
                <w:rFonts w:cs="宋体"/>
                <w:color w:val="000000" w:themeColor="text1"/>
                <w:kern w:val="2"/>
                <w14:textFill>
                  <w14:solidFill>
                    <w14:schemeClr w14:val="tx1"/>
                  </w14:solidFill>
                </w14:textFill>
              </w:rPr>
              <w:t>本文意在通过对商业银行绿色信贷业务的规模、不良贷款余额、不良率进行分析，用科学的数据论证绿色信贷对商业银行信贷风险的影响，进而提出绿色信贷发展的政策建议和业务指导。</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    </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ascii="宋体" w:hAnsi="宋体" w:eastAsia="宋体"/>
                <w:sz w:val="24"/>
                <w:szCs w:val="24"/>
              </w:rPr>
            </w:pPr>
            <w:r>
              <w:rPr>
                <w:rFonts w:hint="eastAsia" w:ascii="宋体" w:hAnsi="宋体" w:eastAsia="宋体"/>
                <w:sz w:val="24"/>
                <w:szCs w:val="24"/>
              </w:rPr>
              <w:t>文献综述（3000字左右）</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一、国外文献综述 </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（一）绿色信贷的研究</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发达国家一般称绿色信贷为绿色金融、可持续金融。于是，国外研究绿色信贷也是基于绿色金融、可持续金融基础之上的。</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随着工业经济的发展，全球气温明显上升引起的海平面上升、酸雨、有毒化学品污染、臭氧层破坏、水资源破坏等全球环境问题日益凸显，不断影响着人类赖以生存的生态环境。世界各国各组织高度重视，同时积极行动、探索当前人类的可持续发展问题，低碳循环经济逐渐成为各国经济的主流模式。绿色金融这一经济杠杆逐渐在促进可持续发展方面体现。</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2002 年 10 月世界银行下属的国际金融公司和荷兰银行在伦敦提出了“赤道原则”，该原则主要贡献就是以环境与社会责任指标来决定一个项目的信贷审批。该准则在国际项目融资领域中具有重要的意义，对各国绿色信贷的实践都产生了指导性的影响。</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“可持续金融”这一概念最早是由 Mark A.White（1996）提出的，可持续金融的定义是指在充分评估资金需求方的经济活动是否会对生 态环境造成严重破坏的前提下进行的金融决策。Marcel Jeucken(2002)提出，绿色信贷融资主要是指金融机构通过自身的信贷信息、信贷资源等优势对绿色可持续产业提供信贷优惠，同时将可持续发展理念传递给贷款企业，在可持续金融发展方面的作用最为重要。Weber（2005）在研究企业贷款、经济发展和环境保护三者之间关系中发现，实施绿色信贷政策可以有效推动可持续金融的长久发展。此外，绿色信贷也可以有效减少银行不良贷款的发生额。Garcia 和 Robert De（2008）指出，绿色金融可以有效调节碳排放市场的价格信息，并建立良好的市场信息沟通机制，通过碳金融协调环境与金融市场的关系，改善环境问题。</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（二）绿色信贷与商业银行信贷风险的研究</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国外学者对绿色信贷和商业银行信贷风险两者之间的关系的研究相对较早，且主要以定性分析为主。Chami（2002）认为首先绿色信贷有助于增加企业经济价值，提高商业银行盈利能力，其次，通过信贷资金贷给绿色环保型企业调整信贷结构，增强风险管理水平。Scholtens B（2005）从企业贷款、经济发展以及保护环境整体出发，通过研究发现，商业银行可以通过绿色信贷这一可持续融资业务提高自身贷款资金的优化配置，提高企业经营效率，促进经济发展，另一方面也可以降低商业银行不良贷款率，降低信贷风险。Scholtens和Dam（2007）通过对加入赤道原则和未加入赤道原则的金融机构进行对比分析，结果发现，加入赤道原则的金融机构企业社会责任感更强，社会声誉也明显高于未加入赤道原则的金融机构，在良好的社会声誉和赤道原则的指引下，该类金融机构的信贷风险明显降低。E.J.Cilliers（2012）认为绿色信贷有助于商业银行提升竞争力，长期来看，开展绿色信贷业务也有助于商业银行的转型发展，进而实现信贷结构的调整，提升其抵御风险的能力。Weber（2018）也提出，绿色贷款环节尤其要注重对环境风险问题的防控，环境风险管控是降低保障商业银行信贷资金安全，加快资金流动性，较少银行坏账发生额，优化信贷结构的重要措施。</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通过上述对国外学者的研究发现，目前普遍认为，可持续金融（即绿色信贷）对防范商业银行信贷风险较为积极促进作用，主要方式是优化商业银行信贷结构、降低了环境影响因素以及提高商业银行社会声誉，增强盈利能力等方面。</w:t>
            </w:r>
          </w:p>
          <w:p>
            <w:pPr>
              <w:numPr>
                <w:ilvl w:val="0"/>
                <w:numId w:val="2"/>
              </w:numPr>
              <w:spacing w:line="360" w:lineRule="auto"/>
              <w:ind w:left="279" w:leftChars="133"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国内文献综述</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（一）绿色信贷的研究</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绿色信贷业务在中国出现时间较晚，所以关于绿色信贷方面的理论研究也比西达国家少很多。但近几年很多学者对绿色信贷理论研究力度有所加大，出现了较多理论成果。</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我国绿色信贷概念首次于 2007 年国家环保总局、央行、中国银监会共同发布的《关于落实环境法律法规防范信贷风险的意见》的通知。该文提出将企业环保守法情况作为审批贷款的必备条件之一。这个文件的发布，标志着我国建立绿色信贷制度工作的提速。</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此后，国内学者们陆续对绿色信贷领域展开研究。姜建清（2007）认为，绿色信贷就是坚持可持续发展原则，重视环境资源对于人类经济和社会发展的制约和制衡作用，把符合国家环保政策和是否保护生态作为信贷审批的重要标准，通过信贷资源的合理有效配置，促进生态经济环境的可持续发展。何德旭、张雪兰（2007）提出绿色信贷指的是金融机构根据国家环境保护政策，对符合生态保护的产业给以信贷支持以及价格倾斜，对污染性行业贷款给以额度限制或采取高利率等方式，引导信贷资源流向环保行业，促进符合生态环境发展行业的发展，限制污染性行业的发展。高亚宁（2010年）把绿色信贷定义为一种经济手段，商业银行依据这一经济手段引导信贷资金流向环保行业；协助政府解决行政失灵所带来的环境污染的问题。胡乃武、曹大伟（2010年）提出绿色信贷是现代商业银行发展的一个重要业务和转型方向 ,它通过信贷资金“媒介 ”作用引导社会投资方向和资金流向 ,促进国家生态环境建设,在全社会形成科学、可持续发展机制。它符合社会政策导向和趋势，未来具备广阔的发展前景和发展机遇。建议商业银行应建立环境风险管理体系框架，降低环保信息获取成本，设立科学、合理的指标和权重，加强环境风险管理人才储备。龙卫洋、季才留（2013年）选取国际 NGO 对银行环境和社会表现评价的 3 个主要指标--绿色信贷政策、绿色信贷专责机构设置和绿色信贷理念倡导，选取中国国有控股商业银行和全国性股份制商业银行以及知名国际银行的代表，比较分析中外资商业银行在推行绿色信贷方面的现状及差距。提出商业银行推动绿色信贷发展需要进一步完善绿色信贷组织机构、人才储备、合作机制建设、改善绿色信贷法律保障、长效宣传、约束、激励机制。</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王修华、刘娜（2016年）提出，绿色金融是为了促进经济、社会与环境协调可持续发展 而进行的信贷、证券、保险、基金等金融服务，发展绿色经济是推动资源保护的必然选择，也是推动经济结构转型、实现可持续发展的内在要求，在未来我国金融发展中具有重要的战略地位。同时，提出绿色金融发展建议，通过建立绿色金融政策保障机制，建立可行的市场运作模式，培育各市场主体建立绿色、环保的理念。</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王刚、贺章获（2016）指出要实现绿色发展 离不开绿色金融的支持，建立绿色金融体系已成为国家的重要战略措施。方建国，林凡力（2019）选取了我国 30 个省际面板数据对绿色金融与经济可持续发展的关系进行研究，结果表明，绿色金融可以促进经济增长、产业转型升级，同时通过节能减排、降低碳排放量，是一系列环境经济制度建立的开始，实现经济的持续循环发展。邵川（2020）总结绿色金融对于实现以低碳技术为核心的绿色发展模式至关重要。 </w:t>
            </w:r>
          </w:p>
          <w:p>
            <w:pPr>
              <w:numPr>
                <w:ilvl w:val="0"/>
                <w:numId w:val="3"/>
              </w:num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绿色信贷与商业银行信贷风险的研究</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我国绿色信贷业务自 2007 年开始，关于绿色信贷与商业银行之间关系研究主要以定性为主，定量研究较少，且主要研究绿色信贷与商业银行经营绩效方面的关系较多， 针对绿色信贷对商业银行信贷风险影响的研究无论是在定性或定量方面都非常有限。</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陈彪、陈丽珍（2011）提出商业银行绿色信贷应按照赤道原则，在银行授信审批环节建立环保行业标准，便于识别企业是否符合生态政策，从而保障信贷资产质量。周琳琳（2014）选取了 2008-2012 年共 13 家商业银行的有关数据研究商业银行绿色信贷对其盈利性的影响，发现短期内，绿色信贷与盈利性呈负向影响，由此提出，这可能是由于短期内绿色信贷增加了商业银行的信贷风险所致。而王晓宁和朱广印（2017）通过研究提出，绿色信贷短时间内会影响商业银行的发展，但是长期来看，绿色信贷对商业银行盈利性有积极影响，在此基础上提出，从长期来看，绿色信贷是可以有效降低商业银行的信贷风险。马洁（2018）研究表明，商业银行的不良贷款率随着绿色信贷的发展逐步下降。龚玉霞、张新和王茹（2018）对商业银行数据采用动态面板模型进行分析，结果显示，绿色信贷可以明显促进商业银行的盈利性的提升，盈利性的提升可以提高商业银行信贷资产质量的安全性，进而降低信贷不良率。 </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随后，更多的研究开始从风险角度对绿色信贷与银行的信贷风险进行分析。王晓菲（2015）依据环保、财务和非财务三类指标选取了 56 家上市公司，通过构建 BP神经网络模型预测商业银行实施绿色信贷业务的潜在风险，结果表明该模型可以较准确的预测银行发展绿色信贷可能存在的风险，这不仅有助于商业银行在贷前调整风险较大企业的授信额度，并且可以提高商业银行的贷后管理质量。葛林、黄海锋和王美昌（2016）通过 KMV 模型进行实证分析，通过测量发现环保企业的违约风险低于传统的“两高”企业，从而推断绿色贷款可以有效降低商业银行信贷风险。但是不同类型企业的违约率存在差异，因此现阶段商业银行需要建立对不同环保企业的信用风险度量，精细化开展绿色信贷业务。 其次，基于银行自身角度进行的相关研究如下。王晓娆（2016）对我国 31个省市的环境治理投入以及银行不良贷款的有关数据从绿色信贷的角度进行研究，通过系统模型显示，环境治理投入对商业银行的不良贷款率具有显著的负向作用，通过绿色手段进行环境治理可以有效的提高商业银行的资产质量。孙光林、王颖、李庆海（2017）通过对五大商业银行的绿色信贷数据，建立静态和动态面板方法研究了绿色信贷对商业银行信贷风险的影响效果，认为绿色信贷对商业银行不良贷款率呈负向影响，绿色信贷发展能有效降低信贷业务风险。李苏、贾妍妍等（2017）基于商业银行绩效和风险两个角度并选取了16家商业银行 2011-2015 年的有关数据进行研究发现，绿色信贷不仅与盈利能力高度正相关，而且对银行风险具有明显的负向作用。吴学铭（2018）提出绿色政策使商业银提高自身对供给侧改革的积极响应，能进一步优化信贷结构，提高信贷资产质量。张跃飞（2019）通过选取16家商业银行2008-2017 年的不良贷款率和净利润等有关数据进行研究，结果表明，绿色信贷业务有助于降低商业银行的整体风险，但从异质性 角度进行研究发现，其对国有银行和股份制银行的影响存在差异，绿色信贷可以显著降低大型国有银行的信贷风险，但可能增加股份制商业银行的信贷风险。 </w:t>
            </w:r>
          </w:p>
          <w:p>
            <w:pPr>
              <w:spacing w:line="360" w:lineRule="auto"/>
              <w:ind w:firstLine="480" w:firstLineChars="200"/>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通过对上述国内外文献的梳理可以看出，目前国外相关研究主要围绕赤道原则就绿色信贷对商业银行信贷风险的影响进行定性分析。国内主要集中在从经营绩效和盈利性方面，对绿色信贷与商业银行关系进行研究。且主要以定性分析为主，定量研究较少。随着研究的深入，开始有学者从风险角度就绿色信贷对商业银行信贷风险的影响进行研究，目前普遍认为绿色信贷可以降低商业银行的不良率。但由于我国绿色信贷发展起步较晚，各项机制不完善，多数银行的绿色信贷数据公布不全，并存在统计口径不一致等问题，因此随着绿色信贷的逐步完善，尽可能收集更加完整的数据对绿色信贷对商业银行信贷风险的影响进行进一步深入研究是有必要的。此外，从实证研究方法来看，目前多数学者主要用静态面板模型研究绿色信贷和商业银行信贷风险关系，较缺乏动态面板研究，为了对绿色信贷对商业银行信贷风险的影响进行更加直观和充分的研究，本文拟选取大型国有商业银行、股份制商业银行、农村金融机构近5年来的绿色信贷数据，从不同贷款方式（抵押、质押、保证等方面）的绿色信贷数据，对信贷业务增长、不良率、盈利性进行分析，研究绿色信贷对商业银行信贷风险的影响，提出商业银行开展绿色信贷的建议。</w:t>
            </w: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1.论证方法及数据来源</w:t>
            </w:r>
          </w:p>
          <w:p>
            <w:pPr>
              <w:rPr>
                <w:rFonts w:ascii="宋体" w:hAnsi="宋体" w:eastAsia="宋体"/>
                <w:sz w:val="24"/>
                <w:szCs w:val="24"/>
              </w:rPr>
            </w:pPr>
            <w:r>
              <w:rPr>
                <w:rFonts w:hint="eastAsia" w:ascii="宋体" w:hAnsi="宋体" w:eastAsia="宋体"/>
                <w:sz w:val="24"/>
                <w:szCs w:val="24"/>
              </w:rPr>
              <w:t>（1）文献研宄法。通过知网、万方数据库等学术网站搜集和阅读了关于绿色信贷的文献和数据资料。</w:t>
            </w:r>
          </w:p>
          <w:p>
            <w:pPr>
              <w:rPr>
                <w:rFonts w:ascii="宋体" w:hAnsi="宋体" w:eastAsia="宋体"/>
                <w:sz w:val="24"/>
                <w:szCs w:val="24"/>
              </w:rPr>
            </w:pPr>
            <w:r>
              <w:rPr>
                <w:rFonts w:hint="eastAsia" w:ascii="宋体" w:hAnsi="宋体" w:eastAsia="宋体"/>
                <w:sz w:val="24"/>
                <w:szCs w:val="24"/>
              </w:rPr>
              <w:t>（2）定性分析。以各类文献为理论基础，对绿色信贷与银行信贷风险开展定性分析，科学确定各类变量指标以及展开各类指标论证的合理性，为文章的实证分析做好理论基础工作。</w:t>
            </w:r>
          </w:p>
          <w:p>
            <w:pPr>
              <w:rPr>
                <w:rFonts w:ascii="方正仿宋_GB2312" w:hAnsi="方正仿宋_GB2312" w:eastAsia="方正仿宋_GB2312" w:cs="方正仿宋_GB2312"/>
                <w:color w:val="000000" w:themeColor="text1"/>
                <w:sz w:val="32"/>
                <w:szCs w:val="32"/>
                <w14:textFill>
                  <w14:solidFill>
                    <w14:schemeClr w14:val="tx1"/>
                  </w14:solidFill>
                </w14:textFill>
              </w:rPr>
            </w:pPr>
            <w:r>
              <w:rPr>
                <w:rFonts w:hint="eastAsia" w:ascii="宋体" w:hAnsi="宋体" w:eastAsia="宋体"/>
                <w:sz w:val="24"/>
                <w:szCs w:val="24"/>
              </w:rPr>
              <w:t>（3）计量实证分析方法。选取国家统计局网站、商业银行年度报告以及可持续发展报告（或称社会责任报告）等数据，通过数据的搜集和处理，运用数据处理软件进行面板数据模型的回归研宄，通过数据体现绿色信贷对商业银行信贷风险的具体影响。</w:t>
            </w:r>
          </w:p>
          <w:p>
            <w:pPr>
              <w:rPr>
                <w:rFonts w:ascii="宋体" w:hAnsi="宋体" w:eastAsia="宋体"/>
                <w:sz w:val="24"/>
                <w:szCs w:val="24"/>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ascii="宋体" w:hAnsi="宋体" w:eastAsia="宋体"/>
                <w:sz w:val="24"/>
                <w:szCs w:val="24"/>
              </w:rPr>
            </w:pPr>
            <w:r>
              <w:rPr>
                <w:rFonts w:hint="eastAsia" w:ascii="宋体" w:hAnsi="宋体" w:eastAsia="宋体"/>
                <w:sz w:val="24"/>
                <w:szCs w:val="24"/>
              </w:rPr>
              <w:t>核心观点</w:t>
            </w:r>
          </w:p>
          <w:p>
            <w:pPr>
              <w:ind w:firstLine="480" w:firstLineChars="200"/>
              <w:rPr>
                <w:rFonts w:ascii="宋体" w:hAnsi="宋体" w:eastAsia="宋体"/>
                <w:sz w:val="24"/>
                <w:szCs w:val="24"/>
              </w:rPr>
            </w:pPr>
            <w:r>
              <w:rPr>
                <w:rFonts w:hint="eastAsia" w:ascii="宋体" w:hAnsi="宋体" w:eastAsia="宋体"/>
                <w:sz w:val="24"/>
                <w:szCs w:val="24"/>
              </w:rPr>
              <w:t>大型国有商业银行及具有较大规模的股份制商业银行由于其对优质项目及客户本身具有较强吸引力，因此绿色信贷的实施有助于其不良率的降低；但对于规模较小的股份制商业银行、农村金融机构由于绿色信贷发展尚处于起步阶段，部分</w:t>
            </w:r>
            <w:r>
              <w:rPr>
                <w:rFonts w:hint="eastAsia" w:ascii="宋体" w:hAnsi="宋体" w:eastAsia="宋体"/>
                <w:sz w:val="24"/>
                <w:szCs w:val="24"/>
                <w:lang w:val="en-US" w:eastAsia="zh-CN"/>
              </w:rPr>
              <w:t>绿色信贷</w:t>
            </w:r>
            <w:r>
              <w:rPr>
                <w:rFonts w:hint="eastAsia" w:ascii="宋体" w:hAnsi="宋体" w:eastAsia="宋体"/>
                <w:sz w:val="24"/>
                <w:szCs w:val="24"/>
              </w:rPr>
              <w:t>企业较缺乏强担保方式，</w:t>
            </w:r>
            <w:r>
              <w:rPr>
                <w:rFonts w:ascii="宋体" w:hAnsi="宋体" w:eastAsia="宋体"/>
                <w:sz w:val="24"/>
                <w:szCs w:val="24"/>
              </w:rPr>
              <w:t>导致</w:t>
            </w:r>
            <w:r>
              <w:rPr>
                <w:rFonts w:hint="eastAsia" w:ascii="宋体" w:hAnsi="宋体" w:eastAsia="宋体"/>
                <w:sz w:val="24"/>
                <w:szCs w:val="24"/>
              </w:rPr>
              <w:t>该类银行</w:t>
            </w:r>
            <w:r>
              <w:rPr>
                <w:rFonts w:ascii="宋体" w:hAnsi="宋体" w:eastAsia="宋体"/>
                <w:sz w:val="24"/>
                <w:szCs w:val="24"/>
              </w:rPr>
              <w:t>不良贷款率上升，增加</w:t>
            </w:r>
            <w:r>
              <w:rPr>
                <w:rFonts w:hint="eastAsia" w:ascii="宋体" w:hAnsi="宋体" w:eastAsia="宋体"/>
                <w:sz w:val="24"/>
                <w:szCs w:val="24"/>
              </w:rPr>
              <w:t>该类</w:t>
            </w:r>
            <w:r>
              <w:rPr>
                <w:rFonts w:ascii="宋体" w:hAnsi="宋体" w:eastAsia="宋体"/>
                <w:sz w:val="24"/>
                <w:szCs w:val="24"/>
              </w:rPr>
              <w:t>商业银行的信贷风险</w:t>
            </w:r>
            <w:r>
              <w:rPr>
                <w:rFonts w:hint="eastAsia" w:ascii="宋体" w:hAnsi="宋体" w:eastAsia="宋体"/>
                <w:sz w:val="24"/>
                <w:szCs w:val="24"/>
              </w:rPr>
              <w:t>。</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ascii="宋体" w:hAnsi="宋体" w:eastAsia="宋体"/>
                <w:sz w:val="24"/>
                <w:szCs w:val="24"/>
              </w:rPr>
            </w:pPr>
            <w:r>
              <w:rPr>
                <w:rFonts w:hint="eastAsia" w:ascii="宋体" w:hAnsi="宋体" w:eastAsia="宋体"/>
                <w:sz w:val="24"/>
                <w:szCs w:val="24"/>
              </w:rPr>
              <w:t>创新之处</w:t>
            </w:r>
          </w:p>
          <w:p>
            <w:pPr>
              <w:ind w:firstLine="480" w:firstLineChars="200"/>
              <w:rPr>
                <w:rFonts w:ascii="宋体" w:hAnsi="宋体" w:eastAsia="宋体"/>
                <w:sz w:val="24"/>
                <w:szCs w:val="24"/>
              </w:rPr>
            </w:pPr>
            <w:r>
              <w:rPr>
                <w:rFonts w:hint="eastAsia" w:ascii="宋体" w:hAnsi="宋体" w:eastAsia="宋体"/>
                <w:sz w:val="24"/>
                <w:szCs w:val="24"/>
              </w:rPr>
              <w:t>本文创新之处在于拟选取大型国有商业银行、股份制商业银行、农村金融机构等不同类型、不同规模以及不同贷款方式的金融机构绿色信贷数据进行研究，更加全面得体现绿色信贷对商业银行信贷风险的影响以及影响因素，进而有提出绿色信贷发展的建议。</w:t>
            </w:r>
          </w:p>
          <w:p>
            <w:pPr>
              <w:rPr>
                <w:rFonts w:ascii="宋体" w:hAnsi="宋体" w:eastAsia="宋体"/>
                <w:sz w:val="24"/>
                <w:szCs w:val="24"/>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607" w:hRule="atLeast"/>
        </w:trPr>
        <w:tc>
          <w:tcPr>
            <w:tcW w:w="9344" w:type="dxa"/>
          </w:tcPr>
          <w:p>
            <w:pPr>
              <w:numPr>
                <w:ilvl w:val="0"/>
                <w:numId w:val="1"/>
              </w:numPr>
              <w:spacing w:line="0" w:lineRule="atLeast"/>
              <w:rPr>
                <w:rFonts w:ascii="宋体" w:hAnsi="宋体" w:eastAsia="宋体"/>
                <w:sz w:val="24"/>
                <w:szCs w:val="24"/>
              </w:rPr>
            </w:pPr>
            <w:r>
              <w:rPr>
                <w:rFonts w:hint="eastAsia" w:ascii="宋体" w:hAnsi="宋体" w:eastAsia="宋体"/>
                <w:sz w:val="24"/>
                <w:szCs w:val="24"/>
              </w:rPr>
              <w:t>参考文献</w:t>
            </w:r>
          </w:p>
          <w:p>
            <w:pPr>
              <w:widowControl/>
              <w:wordWrap w:val="0"/>
              <w:jc w:val="left"/>
              <w:rPr>
                <w:rFonts w:ascii="宋体" w:hAnsi="宋体" w:eastAsia="宋体"/>
                <w:sz w:val="24"/>
                <w:szCs w:val="24"/>
              </w:rPr>
            </w:pPr>
            <w:r>
              <w:rPr>
                <w:rFonts w:ascii="宋体" w:hAnsi="宋体" w:eastAsia="宋体"/>
                <w:sz w:val="24"/>
                <w:szCs w:val="24"/>
              </w:rPr>
              <w:t>[1]张小可,葛晶.绿色金融政策的双重资源配置优化效应研究[J].产业经济研究,2021(06):15-28.</w:t>
            </w:r>
          </w:p>
          <w:p>
            <w:pPr>
              <w:widowControl/>
              <w:wordWrap w:val="0"/>
              <w:jc w:val="left"/>
              <w:rPr>
                <w:rFonts w:ascii="宋体" w:hAnsi="宋体" w:eastAsia="宋体"/>
                <w:sz w:val="24"/>
                <w:szCs w:val="24"/>
              </w:rPr>
            </w:pPr>
            <w:r>
              <w:rPr>
                <w:rFonts w:ascii="宋体" w:hAnsi="宋体" w:eastAsia="宋体"/>
                <w:sz w:val="24"/>
                <w:szCs w:val="24"/>
              </w:rPr>
              <w:t>[2]刘昊.绿色信贷、风险管理文化与商业银行高质量发展[J].财经理论与实践,2021,42(05):2-8.</w:t>
            </w:r>
          </w:p>
          <w:p>
            <w:pPr>
              <w:widowControl/>
              <w:wordWrap w:val="0"/>
              <w:jc w:val="left"/>
              <w:rPr>
                <w:rFonts w:ascii="宋体" w:hAnsi="宋体" w:eastAsia="宋体"/>
                <w:sz w:val="24"/>
                <w:szCs w:val="24"/>
              </w:rPr>
            </w:pPr>
            <w:r>
              <w:rPr>
                <w:rFonts w:ascii="宋体" w:hAnsi="宋体" w:eastAsia="宋体"/>
                <w:sz w:val="24"/>
                <w:szCs w:val="24"/>
              </w:rPr>
              <w:t>[3]季宇,姜金涵,宋兰旗.绿色信贷对低碳技术进步的影响研究——基于中国省级面板数据的实证检验[J].云南财经大学学报,2021,37(09):97-110.</w:t>
            </w:r>
          </w:p>
          <w:p>
            <w:pPr>
              <w:widowControl/>
              <w:wordWrap w:val="0"/>
              <w:jc w:val="left"/>
              <w:rPr>
                <w:rFonts w:ascii="宋体" w:hAnsi="宋体" w:eastAsia="宋体"/>
                <w:sz w:val="24"/>
                <w:szCs w:val="24"/>
              </w:rPr>
            </w:pPr>
            <w:r>
              <w:rPr>
                <w:rFonts w:ascii="宋体" w:hAnsi="宋体" w:eastAsia="宋体"/>
                <w:sz w:val="24"/>
                <w:szCs w:val="24"/>
              </w:rPr>
              <w:t>[4]于波,陈红,周宁.绿色信贷、金融科技与商业银行盈利能力[J].统计与决策,2021,37(14):161-164.</w:t>
            </w:r>
          </w:p>
          <w:p>
            <w:pPr>
              <w:widowControl/>
              <w:wordWrap w:val="0"/>
              <w:jc w:val="left"/>
              <w:rPr>
                <w:rFonts w:ascii="宋体" w:hAnsi="宋体" w:eastAsia="宋体"/>
                <w:sz w:val="24"/>
                <w:szCs w:val="24"/>
              </w:rPr>
            </w:pPr>
            <w:r>
              <w:rPr>
                <w:rFonts w:ascii="宋体" w:hAnsi="宋体" w:eastAsia="宋体"/>
                <w:sz w:val="24"/>
                <w:szCs w:val="24"/>
              </w:rPr>
              <w:t>[5]魏庆坡.商业银行绿色信贷法律规制的困境及其破解[J].法商研究,2021,38(04):73-85.</w:t>
            </w:r>
          </w:p>
          <w:p>
            <w:pPr>
              <w:widowControl/>
              <w:wordWrap w:val="0"/>
              <w:jc w:val="left"/>
              <w:rPr>
                <w:rFonts w:ascii="宋体" w:hAnsi="宋体" w:eastAsia="宋体"/>
                <w:sz w:val="24"/>
                <w:szCs w:val="24"/>
              </w:rPr>
            </w:pPr>
            <w:r>
              <w:rPr>
                <w:rFonts w:ascii="宋体" w:hAnsi="宋体" w:eastAsia="宋体"/>
                <w:sz w:val="24"/>
                <w:szCs w:val="24"/>
              </w:rPr>
              <w:t>[6]占华.绿色信贷如何影响企业环境信息披露——基于重污染行业上市企业的实证检验[J].南开经济研究,2021(03):193-207.</w:t>
            </w:r>
          </w:p>
          <w:p>
            <w:pPr>
              <w:widowControl/>
              <w:wordWrap w:val="0"/>
              <w:jc w:val="left"/>
              <w:rPr>
                <w:rFonts w:ascii="宋体" w:hAnsi="宋体" w:eastAsia="宋体"/>
                <w:sz w:val="24"/>
                <w:szCs w:val="24"/>
              </w:rPr>
            </w:pPr>
            <w:r>
              <w:rPr>
                <w:rFonts w:ascii="宋体" w:hAnsi="宋体" w:eastAsia="宋体"/>
                <w:sz w:val="24"/>
                <w:szCs w:val="24"/>
              </w:rPr>
              <w:t>[7]计紫藤,樊纲.碳达峰碳中和背景下的央行政策研究[J].江淮论坛,2021(03):69-74.</w:t>
            </w:r>
          </w:p>
          <w:p>
            <w:pPr>
              <w:widowControl/>
              <w:wordWrap w:val="0"/>
              <w:jc w:val="left"/>
              <w:rPr>
                <w:rFonts w:ascii="宋体" w:hAnsi="宋体" w:eastAsia="宋体"/>
                <w:sz w:val="24"/>
                <w:szCs w:val="24"/>
              </w:rPr>
            </w:pPr>
            <w:r>
              <w:rPr>
                <w:rFonts w:ascii="宋体" w:hAnsi="宋体" w:eastAsia="宋体"/>
                <w:sz w:val="24"/>
                <w:szCs w:val="24"/>
              </w:rPr>
              <w:t>[8]赵娜.绿色信贷是否促进了区域绿色技术创新——基于地区绿色专利数据[J].经济问题,2021(06):33-39.</w:t>
            </w:r>
          </w:p>
          <w:p>
            <w:pPr>
              <w:widowControl/>
              <w:wordWrap w:val="0"/>
              <w:jc w:val="left"/>
              <w:rPr>
                <w:rFonts w:ascii="宋体" w:hAnsi="宋体" w:eastAsia="宋体"/>
                <w:sz w:val="24"/>
                <w:szCs w:val="24"/>
              </w:rPr>
            </w:pPr>
            <w:r>
              <w:rPr>
                <w:rFonts w:ascii="宋体" w:hAnsi="宋体" w:eastAsia="宋体"/>
                <w:sz w:val="24"/>
                <w:szCs w:val="24"/>
              </w:rPr>
              <w:t>[9]曹廷求,张翠燕,杨雪.绿色信贷政策的绿色效果及影响机制——基于中国上市公司绿色专利数据的证据[J].金融论坛,2021,26(05):7-17.</w:t>
            </w:r>
          </w:p>
          <w:p>
            <w:pPr>
              <w:widowControl/>
              <w:wordWrap w:val="0"/>
              <w:jc w:val="left"/>
              <w:rPr>
                <w:rFonts w:ascii="宋体" w:hAnsi="宋体" w:eastAsia="宋体"/>
                <w:sz w:val="24"/>
                <w:szCs w:val="24"/>
              </w:rPr>
            </w:pPr>
            <w:r>
              <w:rPr>
                <w:rFonts w:ascii="宋体" w:hAnsi="宋体" w:eastAsia="宋体"/>
                <w:sz w:val="24"/>
                <w:szCs w:val="24"/>
              </w:rPr>
              <w:t>[10]中国银保监会政策研究局课题组,洪卫.绿色金融理论与实践研究[J].金融监管研究,2021(03):1-15.</w:t>
            </w:r>
          </w:p>
          <w:p>
            <w:pPr>
              <w:widowControl/>
              <w:wordWrap w:val="0"/>
              <w:jc w:val="left"/>
              <w:rPr>
                <w:rFonts w:ascii="宋体" w:hAnsi="宋体" w:eastAsia="宋体"/>
                <w:sz w:val="24"/>
                <w:szCs w:val="24"/>
              </w:rPr>
            </w:pPr>
            <w:r>
              <w:rPr>
                <w:rFonts w:ascii="宋体" w:hAnsi="宋体" w:eastAsia="宋体"/>
                <w:sz w:val="24"/>
                <w:szCs w:val="24"/>
              </w:rPr>
              <w:t>[11]</w:t>
            </w:r>
            <w:r>
              <w:rPr>
                <w:rFonts w:ascii="Times New Roman" w:hAnsi="Times New Roman" w:eastAsia="宋体" w:cs="Times New Roman"/>
                <w:sz w:val="24"/>
                <w:szCs w:val="24"/>
              </w:rPr>
              <w:t>Liu Li,He Ling-Yun. Output and welfare effect of green credit in China: Evidence from an estimated DSGE model[J]. Journal of Cleaner Production,2021,294</w:t>
            </w:r>
          </w:p>
          <w:p>
            <w:pPr>
              <w:widowControl/>
              <w:wordWrap w:val="0"/>
              <w:jc w:val="left"/>
              <w:rPr>
                <w:rFonts w:ascii="宋体" w:hAnsi="宋体" w:eastAsia="宋体"/>
                <w:sz w:val="24"/>
                <w:szCs w:val="24"/>
              </w:rPr>
            </w:pPr>
            <w:r>
              <w:rPr>
                <w:rFonts w:ascii="宋体" w:hAnsi="宋体" w:eastAsia="宋体"/>
                <w:sz w:val="24"/>
                <w:szCs w:val="24"/>
              </w:rPr>
              <w:t>[12]吴晟,武良鹏,赵湘莲.绿色信贷政策对制造业外部融资、经济增长和能源消费的影响[J].中国人口·资源与环境,2021,31(03):96-107.</w:t>
            </w:r>
          </w:p>
          <w:p>
            <w:pPr>
              <w:widowControl/>
              <w:wordWrap w:val="0"/>
              <w:jc w:val="left"/>
              <w:rPr>
                <w:rFonts w:ascii="宋体" w:hAnsi="宋体" w:eastAsia="宋体"/>
                <w:sz w:val="24"/>
                <w:szCs w:val="24"/>
              </w:rPr>
            </w:pPr>
            <w:r>
              <w:rPr>
                <w:rFonts w:ascii="宋体" w:hAnsi="宋体" w:eastAsia="宋体"/>
                <w:sz w:val="24"/>
                <w:szCs w:val="24"/>
              </w:rPr>
              <w:t>[13]王梓利,林晓言.我国地方绿色金融实践及发展路径探析——以改革试验区为例[J].环境保护,2021,49(05):61-64.</w:t>
            </w:r>
          </w:p>
          <w:p>
            <w:pPr>
              <w:widowControl/>
              <w:wordWrap w:val="0"/>
              <w:jc w:val="left"/>
              <w:rPr>
                <w:rFonts w:ascii="宋体" w:hAnsi="宋体" w:eastAsia="宋体"/>
                <w:sz w:val="24"/>
                <w:szCs w:val="24"/>
              </w:rPr>
            </w:pPr>
            <w:r>
              <w:rPr>
                <w:rFonts w:ascii="宋体" w:hAnsi="宋体" w:eastAsia="宋体"/>
                <w:sz w:val="24"/>
                <w:szCs w:val="24"/>
              </w:rPr>
              <w:t>[14]黄韬.商业银行绿色信贷的实现路径及其法律掣肘[J].浙江大学学报(人文社会科学版),2021,51(02):95-110.</w:t>
            </w:r>
          </w:p>
          <w:p>
            <w:pPr>
              <w:widowControl/>
              <w:wordWrap w:val="0"/>
              <w:jc w:val="left"/>
              <w:rPr>
                <w:rFonts w:ascii="宋体" w:hAnsi="宋体" w:eastAsia="宋体"/>
                <w:sz w:val="24"/>
                <w:szCs w:val="24"/>
              </w:rPr>
            </w:pPr>
            <w:r>
              <w:rPr>
                <w:rFonts w:ascii="宋体" w:hAnsi="宋体" w:eastAsia="宋体"/>
                <w:sz w:val="24"/>
                <w:szCs w:val="24"/>
              </w:rPr>
              <w:t>[15]马骏,孟海波,邵丹青,朱亚珊.绿色金融、普惠金融与绿色农业发展[J].金融论坛,2021,26(03):3-8+20.</w:t>
            </w:r>
          </w:p>
          <w:p>
            <w:pPr>
              <w:widowControl/>
              <w:wordWrap w:val="0"/>
              <w:jc w:val="left"/>
              <w:rPr>
                <w:rFonts w:ascii="宋体" w:hAnsi="宋体" w:eastAsia="宋体"/>
                <w:sz w:val="24"/>
                <w:szCs w:val="24"/>
              </w:rPr>
            </w:pPr>
            <w:r>
              <w:rPr>
                <w:rFonts w:ascii="宋体" w:hAnsi="宋体" w:eastAsia="宋体"/>
                <w:sz w:val="24"/>
                <w:szCs w:val="24"/>
              </w:rPr>
              <w:t>[16]张晖,朱婉婉,许玉韫,虞祎.绿色信贷真的会降低商业银行绩效吗[J].金融经济学研究,2021,36(01):94-107.</w:t>
            </w:r>
          </w:p>
          <w:p>
            <w:pPr>
              <w:widowControl/>
              <w:wordWrap w:val="0"/>
              <w:jc w:val="left"/>
              <w:rPr>
                <w:rFonts w:ascii="宋体" w:hAnsi="宋体" w:eastAsia="宋体"/>
                <w:sz w:val="24"/>
                <w:szCs w:val="24"/>
              </w:rPr>
            </w:pPr>
            <w:r>
              <w:rPr>
                <w:rFonts w:ascii="宋体" w:hAnsi="宋体" w:eastAsia="宋体"/>
                <w:sz w:val="24"/>
                <w:szCs w:val="24"/>
              </w:rPr>
              <w:t>[17]王红一.《商业银行法》修订背景下的绿色信贷政策法律化[J].财经法学,2021(01):75-85.</w:t>
            </w:r>
          </w:p>
          <w:p>
            <w:pPr>
              <w:widowControl/>
              <w:wordWrap w:val="0"/>
              <w:jc w:val="left"/>
              <w:rPr>
                <w:rFonts w:ascii="宋体" w:hAnsi="宋体" w:eastAsia="宋体"/>
                <w:sz w:val="24"/>
                <w:szCs w:val="24"/>
              </w:rPr>
            </w:pPr>
            <w:r>
              <w:rPr>
                <w:rFonts w:ascii="宋体" w:hAnsi="宋体" w:eastAsia="宋体"/>
                <w:sz w:val="24"/>
                <w:szCs w:val="24"/>
              </w:rPr>
              <w:t>[18]何茜.绿色金融的起源、发展和全球实践[J].西南大学学报(社会科学版),2021,47(01):83-94+226.</w:t>
            </w:r>
          </w:p>
          <w:p>
            <w:pPr>
              <w:widowControl/>
              <w:wordWrap w:val="0"/>
              <w:jc w:val="left"/>
              <w:rPr>
                <w:rFonts w:ascii="宋体" w:hAnsi="宋体" w:eastAsia="宋体"/>
                <w:sz w:val="24"/>
                <w:szCs w:val="24"/>
              </w:rPr>
            </w:pPr>
            <w:r>
              <w:rPr>
                <w:rFonts w:ascii="宋体" w:hAnsi="宋体" w:eastAsia="宋体"/>
                <w:sz w:val="24"/>
                <w:szCs w:val="24"/>
              </w:rPr>
              <w:t>[19]张文中,窦瑞.绿色信贷对中国商业银行效率的影响研究——基于SBM-GMM模型[J].投资研究,2020,39(11):17-28.</w:t>
            </w:r>
          </w:p>
          <w:p>
            <w:pPr>
              <w:widowControl/>
              <w:wordWrap w:val="0"/>
              <w:jc w:val="left"/>
              <w:rPr>
                <w:rFonts w:ascii="Times New Roman" w:hAnsi="Times New Roman" w:eastAsia="宋体" w:cs="Times New Roman"/>
                <w:sz w:val="24"/>
                <w:szCs w:val="24"/>
              </w:rPr>
            </w:pPr>
            <w:r>
              <w:rPr>
                <w:rFonts w:ascii="Times New Roman" w:hAnsi="Times New Roman" w:eastAsia="宋体" w:cs="Times New Roman"/>
                <w:sz w:val="24"/>
                <w:szCs w:val="24"/>
              </w:rPr>
              <w:t>[20]Yin Wei,Zhu Zheyi,Kirkulak Uludag Berna,Zhu Yaping. The determinants of green credit and its impact on the performance of Chinese banks[J]. Journal of Cleaner Production,2020.</w:t>
            </w:r>
          </w:p>
          <w:p>
            <w:pPr>
              <w:widowControl/>
              <w:wordWrap w:val="0"/>
              <w:jc w:val="left"/>
              <w:rPr>
                <w:rFonts w:ascii="宋体" w:hAnsi="宋体" w:eastAsia="宋体"/>
                <w:sz w:val="24"/>
                <w:szCs w:val="24"/>
              </w:rPr>
            </w:pPr>
            <w:r>
              <w:rPr>
                <w:rFonts w:ascii="宋体" w:hAnsi="宋体" w:eastAsia="宋体"/>
                <w:sz w:val="24"/>
                <w:szCs w:val="24"/>
              </w:rPr>
              <w:t>[21]江红莉,王为东,王露,吴佳慧.中国绿色金融发展的碳减排效果研究——以绿色信贷与绿色风投为例[J].金融论坛,2020,25(11):39-48+80.</w:t>
            </w:r>
          </w:p>
          <w:p>
            <w:pPr>
              <w:widowControl/>
              <w:wordWrap w:val="0"/>
              <w:jc w:val="left"/>
              <w:rPr>
                <w:rFonts w:ascii="宋体" w:hAnsi="宋体" w:eastAsia="宋体"/>
                <w:sz w:val="24"/>
                <w:szCs w:val="24"/>
              </w:rPr>
            </w:pPr>
            <w:r>
              <w:rPr>
                <w:rFonts w:ascii="宋体" w:hAnsi="宋体" w:eastAsia="宋体"/>
                <w:sz w:val="24"/>
                <w:szCs w:val="24"/>
              </w:rPr>
              <w:t>[22]林绿,孟椿雨,刘慧,刘蒙,张奇.中国绿色信贷成本收益核算研究[J].中国环境管理,2020,12(05):115-124.</w:t>
            </w:r>
          </w:p>
          <w:p>
            <w:pPr>
              <w:widowControl/>
              <w:wordWrap w:val="0"/>
              <w:jc w:val="left"/>
              <w:rPr>
                <w:rFonts w:ascii="宋体" w:hAnsi="宋体" w:eastAsia="宋体"/>
                <w:sz w:val="24"/>
                <w:szCs w:val="24"/>
              </w:rPr>
            </w:pPr>
            <w:r>
              <w:rPr>
                <w:rFonts w:ascii="宋体" w:hAnsi="宋体" w:eastAsia="宋体"/>
                <w:sz w:val="24"/>
                <w:szCs w:val="24"/>
              </w:rPr>
              <w:t>[23]高晓燕.绿色信贷视角下我国商业银行经营绩效差异性研究[J].甘肃社会科学,2020(05):178-184.</w:t>
            </w:r>
          </w:p>
          <w:p>
            <w:pPr>
              <w:widowControl/>
              <w:wordWrap w:val="0"/>
              <w:jc w:val="left"/>
              <w:rPr>
                <w:rFonts w:ascii="宋体" w:hAnsi="宋体" w:eastAsia="宋体"/>
                <w:sz w:val="24"/>
                <w:szCs w:val="24"/>
              </w:rPr>
            </w:pPr>
            <w:r>
              <w:rPr>
                <w:rFonts w:ascii="宋体" w:hAnsi="宋体" w:eastAsia="宋体"/>
                <w:sz w:val="24"/>
                <w:szCs w:val="24"/>
              </w:rPr>
              <w:t>[24]牛海鹏,张夏羿,张平淡.我国绿色金融政策的制度变迁与效果评价——以绿色信贷的实证研究为例[J].管理评论,2020,32(08):3-12.</w:t>
            </w:r>
          </w:p>
          <w:p>
            <w:pPr>
              <w:widowControl/>
              <w:wordWrap w:val="0"/>
              <w:jc w:val="left"/>
              <w:rPr>
                <w:rFonts w:ascii="宋体" w:hAnsi="宋体" w:eastAsia="宋体"/>
                <w:sz w:val="24"/>
                <w:szCs w:val="24"/>
              </w:rPr>
            </w:pPr>
            <w:r>
              <w:rPr>
                <w:rFonts w:ascii="宋体" w:hAnsi="宋体" w:eastAsia="宋体"/>
                <w:sz w:val="24"/>
                <w:szCs w:val="24"/>
              </w:rPr>
              <w:t>[25]陈向阳.金融结构、技术创新与碳排放:兼论绿色金融体系发展[J].广东社会科学,2020(04):41-50.</w:t>
            </w:r>
          </w:p>
          <w:p>
            <w:pPr>
              <w:widowControl/>
              <w:wordWrap w:val="0"/>
              <w:jc w:val="left"/>
              <w:rPr>
                <w:rFonts w:ascii="宋体" w:hAnsi="宋体" w:eastAsia="宋体"/>
                <w:sz w:val="24"/>
                <w:szCs w:val="24"/>
              </w:rPr>
            </w:pPr>
            <w:r>
              <w:rPr>
                <w:rFonts w:ascii="宋体" w:hAnsi="宋体" w:eastAsia="宋体"/>
                <w:sz w:val="24"/>
                <w:szCs w:val="24"/>
              </w:rPr>
              <w:t>[26]朱宁,赖晓璇.我国绿色信贷效率评价及改善路径研究[J].金融监管研究,2020(06):41-58.</w:t>
            </w:r>
          </w:p>
          <w:p>
            <w:pPr>
              <w:widowControl/>
              <w:wordWrap w:val="0"/>
              <w:jc w:val="left"/>
              <w:rPr>
                <w:rFonts w:ascii="宋体" w:hAnsi="宋体" w:eastAsia="宋体"/>
                <w:sz w:val="24"/>
                <w:szCs w:val="24"/>
              </w:rPr>
            </w:pPr>
            <w:r>
              <w:rPr>
                <w:rFonts w:ascii="宋体" w:hAnsi="宋体" w:eastAsia="宋体"/>
                <w:sz w:val="24"/>
                <w:szCs w:val="24"/>
              </w:rPr>
              <w:t>[27]杨建华,郭龙.发展绿色金融让经济真正“循环”起来[J].人民论坛,2020(15):176-177.</w:t>
            </w:r>
          </w:p>
          <w:p>
            <w:pPr>
              <w:widowControl/>
              <w:wordWrap w:val="0"/>
              <w:jc w:val="left"/>
              <w:rPr>
                <w:rFonts w:ascii="宋体" w:hAnsi="宋体" w:eastAsia="宋体"/>
                <w:sz w:val="24"/>
                <w:szCs w:val="24"/>
              </w:rPr>
            </w:pPr>
            <w:r>
              <w:rPr>
                <w:rFonts w:ascii="宋体" w:hAnsi="宋体" w:eastAsia="宋体"/>
                <w:sz w:val="24"/>
                <w:szCs w:val="24"/>
              </w:rPr>
              <w:t>[28]秦芳菊.我国商业银行绿色信贷的法律进路[J].南京社会科学,2020(05):82-88.</w:t>
            </w:r>
          </w:p>
          <w:p>
            <w:pPr>
              <w:widowControl/>
              <w:wordWrap w:val="0"/>
              <w:jc w:val="left"/>
              <w:rPr>
                <w:rFonts w:ascii="宋体" w:hAnsi="宋体" w:eastAsia="宋体"/>
                <w:sz w:val="24"/>
                <w:szCs w:val="24"/>
              </w:rPr>
            </w:pPr>
            <w:r>
              <w:rPr>
                <w:rFonts w:ascii="宋体" w:hAnsi="宋体" w:eastAsia="宋体"/>
                <w:sz w:val="24"/>
                <w:szCs w:val="24"/>
              </w:rPr>
              <w:t>[29]张琳,廉永辉,曹红.绿色信贷如何影响银行财务绩效——基于地区绿色发展异质性的视角[J].贵州财经大学学报,2020(03):22-32.</w:t>
            </w:r>
          </w:p>
          <w:p>
            <w:pPr>
              <w:widowControl/>
              <w:wordWrap w:val="0"/>
              <w:jc w:val="left"/>
              <w:rPr>
                <w:rFonts w:ascii="宋体" w:hAnsi="宋体" w:eastAsia="宋体"/>
                <w:sz w:val="24"/>
                <w:szCs w:val="24"/>
              </w:rPr>
            </w:pPr>
            <w:r>
              <w:rPr>
                <w:rFonts w:ascii="宋体" w:hAnsi="宋体" w:eastAsia="宋体"/>
                <w:sz w:val="24"/>
                <w:szCs w:val="24"/>
              </w:rPr>
              <w:t>[30]刘海英,王殿武,尚晶.绿色信贷是否有助于促进经济可持续增长——基于绿色低碳技术进步视角[J].吉林大学社会科学学报,2020,60(03):96-105+237.</w:t>
            </w:r>
          </w:p>
          <w:p>
            <w:pPr>
              <w:widowControl/>
              <w:wordWrap w:val="0"/>
              <w:jc w:val="left"/>
              <w:rPr>
                <w:rFonts w:ascii="宋体" w:hAnsi="宋体" w:eastAsia="宋体"/>
                <w:sz w:val="24"/>
                <w:szCs w:val="24"/>
              </w:rPr>
            </w:pPr>
            <w:r>
              <w:rPr>
                <w:rFonts w:ascii="宋体" w:hAnsi="宋体" w:eastAsia="宋体"/>
                <w:sz w:val="24"/>
                <w:szCs w:val="24"/>
              </w:rPr>
              <w:t>[31]鲁政委,方琦,钱立华.促进绿色信贷资产证券化发展的制度研究[J].西安交通大学学报(社会科学版),2020,40(03):1-6.</w:t>
            </w:r>
          </w:p>
          <w:p>
            <w:pPr>
              <w:widowControl/>
              <w:wordWrap w:val="0"/>
              <w:jc w:val="left"/>
              <w:rPr>
                <w:rFonts w:ascii="宋体" w:hAnsi="宋体" w:eastAsia="宋体"/>
                <w:sz w:val="24"/>
                <w:szCs w:val="24"/>
              </w:rPr>
            </w:pPr>
            <w:r>
              <w:rPr>
                <w:rFonts w:ascii="宋体" w:hAnsi="宋体" w:eastAsia="宋体"/>
                <w:sz w:val="24"/>
                <w:szCs w:val="24"/>
              </w:rPr>
              <w:t>[32]刘庆富,陈志伟,何畅.中国绿色信贷风险的评估与监测——基于新能源汽车产业的视角[J].复旦学报(社会科学版),2020,62(02):192-200.</w:t>
            </w:r>
          </w:p>
          <w:p>
            <w:pPr>
              <w:widowControl/>
              <w:wordWrap w:val="0"/>
              <w:jc w:val="left"/>
              <w:rPr>
                <w:rFonts w:ascii="宋体" w:hAnsi="宋体" w:eastAsia="宋体"/>
                <w:sz w:val="24"/>
                <w:szCs w:val="24"/>
              </w:rPr>
            </w:pPr>
            <w:r>
              <w:rPr>
                <w:rFonts w:ascii="宋体" w:hAnsi="宋体" w:eastAsia="宋体"/>
                <w:sz w:val="24"/>
                <w:szCs w:val="24"/>
              </w:rPr>
              <w:t>[33]何丹.赤道原则的演进、影响及中国因应[J].理论月刊,2020(03):71-79</w:t>
            </w:r>
          </w:p>
          <w:p>
            <w:pPr>
              <w:widowControl/>
              <w:wordWrap w:val="0"/>
              <w:jc w:val="left"/>
              <w:rPr>
                <w:rFonts w:ascii="宋体" w:hAnsi="宋体" w:eastAsia="宋体"/>
                <w:sz w:val="24"/>
                <w:szCs w:val="24"/>
              </w:rPr>
            </w:pPr>
            <w:r>
              <w:rPr>
                <w:rFonts w:ascii="宋体" w:hAnsi="宋体" w:eastAsia="宋体"/>
                <w:sz w:val="24"/>
                <w:szCs w:val="24"/>
              </w:rPr>
              <w:t>[34]吴晟,赵湘莲,武良鹏.绿色信贷制度创新研究——以推动企业生态创新为视角[J].经济体制改革,2020(01):36-42.</w:t>
            </w:r>
          </w:p>
          <w:p>
            <w:pPr>
              <w:widowControl/>
              <w:wordWrap w:val="0"/>
              <w:jc w:val="left"/>
              <w:rPr>
                <w:rFonts w:ascii="宋体" w:hAnsi="宋体" w:eastAsia="宋体"/>
                <w:sz w:val="24"/>
                <w:szCs w:val="24"/>
              </w:rPr>
            </w:pPr>
            <w:r>
              <w:rPr>
                <w:rFonts w:ascii="宋体" w:hAnsi="宋体" w:eastAsia="宋体"/>
                <w:sz w:val="24"/>
                <w:szCs w:val="24"/>
              </w:rPr>
              <w:t>[35]邵传林,闫永生.绿色金融之于商业银行风险承担是“双刃剑”吗——基于中国银行业的准自然实验研究[J].贵州财经大学学报,2020(01):68-77.</w:t>
            </w:r>
          </w:p>
          <w:p>
            <w:pPr>
              <w:widowControl/>
              <w:wordWrap w:val="0"/>
              <w:jc w:val="left"/>
              <w:rPr>
                <w:rFonts w:ascii="宋体" w:hAnsi="宋体" w:eastAsia="宋体"/>
                <w:sz w:val="24"/>
                <w:szCs w:val="24"/>
              </w:rPr>
            </w:pPr>
            <w:r>
              <w:rPr>
                <w:rFonts w:ascii="宋体" w:hAnsi="宋体" w:eastAsia="宋体"/>
                <w:sz w:val="24"/>
                <w:szCs w:val="24"/>
              </w:rPr>
              <w:t>[36]李毓,胡海亚,李浩.绿色信贷对中国产业结构升级影响的实证分析——基于中国省级面板数据[J].经济问题,2020(01):37-43.</w:t>
            </w:r>
          </w:p>
          <w:p>
            <w:pPr>
              <w:widowControl/>
              <w:wordWrap w:val="0"/>
              <w:jc w:val="left"/>
              <w:rPr>
                <w:rFonts w:ascii="宋体" w:hAnsi="宋体" w:eastAsia="宋体"/>
                <w:sz w:val="24"/>
                <w:szCs w:val="24"/>
              </w:rPr>
            </w:pPr>
            <w:r>
              <w:rPr>
                <w:rFonts w:ascii="宋体" w:hAnsi="宋体" w:eastAsia="宋体"/>
                <w:sz w:val="24"/>
                <w:szCs w:val="24"/>
              </w:rPr>
              <w:t>[37]邵传林,闫永生.企业社会责任对银行商业价值的影响研究——基于中国银行业的准自然实验[J].南京审计大学学报,2019,16(06):50-60.</w:t>
            </w:r>
          </w:p>
          <w:p>
            <w:pPr>
              <w:widowControl/>
              <w:wordWrap w:val="0"/>
              <w:jc w:val="left"/>
              <w:rPr>
                <w:rFonts w:ascii="宋体" w:hAnsi="宋体" w:eastAsia="宋体"/>
                <w:sz w:val="24"/>
                <w:szCs w:val="24"/>
              </w:rPr>
            </w:pPr>
            <w:r>
              <w:rPr>
                <w:rFonts w:ascii="宋体" w:hAnsi="宋体" w:eastAsia="宋体"/>
                <w:sz w:val="24"/>
                <w:szCs w:val="24"/>
              </w:rPr>
              <w:t>[38]王遥,潘冬阳,彭俞超,梁希.基于DSGE模型的绿色信贷激励政策研究[J].金融研究,2019(11):1-18.</w:t>
            </w:r>
          </w:p>
          <w:p>
            <w:pPr>
              <w:widowControl/>
              <w:wordWrap w:val="0"/>
              <w:jc w:val="left"/>
              <w:rPr>
                <w:rFonts w:ascii="Times New Roman" w:hAnsi="Times New Roman" w:eastAsia="宋体" w:cs="Times New Roman"/>
                <w:sz w:val="24"/>
                <w:szCs w:val="24"/>
              </w:rPr>
            </w:pPr>
            <w:r>
              <w:rPr>
                <w:rFonts w:ascii="Times New Roman" w:hAnsi="Times New Roman" w:eastAsia="宋体" w:cs="Times New Roman"/>
                <w:sz w:val="24"/>
                <w:szCs w:val="24"/>
              </w:rPr>
              <w:t>[39]Xiaoling Song,Xin Deng,Ruixue Wu. Comparing the Influence of Green Credit on Commercial Bank Profitability in China and Abroad: Empirical Test Based on a Dynamic Panel System Using GMM[J]. International Journal of Financial Studies,2019,7(4)</w:t>
            </w:r>
            <w:r>
              <w:rPr>
                <w:rFonts w:hint="eastAsia" w:ascii="Times New Roman" w:hAnsi="Times New Roman" w:eastAsia="宋体" w:cs="Times New Roman"/>
                <w:sz w:val="24"/>
                <w:szCs w:val="24"/>
              </w:rPr>
              <w:t>.</w:t>
            </w:r>
          </w:p>
          <w:p>
            <w:pPr>
              <w:widowControl/>
              <w:wordWrap w:val="0"/>
              <w:jc w:val="left"/>
              <w:rPr>
                <w:rFonts w:ascii="宋体" w:hAnsi="宋体" w:eastAsia="宋体"/>
                <w:sz w:val="24"/>
                <w:szCs w:val="24"/>
              </w:rPr>
            </w:pPr>
            <w:r>
              <w:rPr>
                <w:rFonts w:ascii="宋体" w:hAnsi="宋体" w:eastAsia="宋体"/>
                <w:sz w:val="24"/>
                <w:szCs w:val="24"/>
              </w:rPr>
              <w:t>[40]宋亚伟.绿色信贷对商业银行财务绩效的影响机制分析[J].新金融,2019(09):42-47.</w:t>
            </w:r>
          </w:p>
          <w:p>
            <w:pPr>
              <w:widowControl/>
              <w:wordWrap w:val="0"/>
              <w:jc w:val="left"/>
              <w:rPr>
                <w:rFonts w:ascii="宋体" w:hAnsi="宋体" w:eastAsia="宋体"/>
                <w:sz w:val="24"/>
                <w:szCs w:val="24"/>
              </w:rPr>
            </w:pPr>
            <w:r>
              <w:rPr>
                <w:rFonts w:ascii="宋体" w:hAnsi="宋体" w:eastAsia="宋体"/>
                <w:sz w:val="24"/>
                <w:szCs w:val="24"/>
              </w:rPr>
              <w:t>[41]颜廷峰,徐旭初,任森春.绿色信贷与银行财务绩效——基于制度、技术和机构的视角[J].江西社会科学,2019,39(07):63-72.</w:t>
            </w:r>
          </w:p>
          <w:p>
            <w:pPr>
              <w:widowControl/>
              <w:wordWrap w:val="0"/>
              <w:jc w:val="left"/>
              <w:rPr>
                <w:rFonts w:ascii="宋体" w:hAnsi="宋体" w:eastAsia="宋体"/>
                <w:sz w:val="24"/>
                <w:szCs w:val="24"/>
              </w:rPr>
            </w:pPr>
            <w:r>
              <w:rPr>
                <w:rFonts w:ascii="宋体" w:hAnsi="宋体" w:eastAsia="宋体"/>
                <w:sz w:val="24"/>
                <w:szCs w:val="24"/>
              </w:rPr>
              <w:t>[42]王建琼,董可.绿色信贷对商业银行经营绩效的影响——基于中国商业银行的实证分析[J].南京审计大学学报,2019,16(04):52-60.</w:t>
            </w:r>
          </w:p>
          <w:p>
            <w:pPr>
              <w:widowControl/>
              <w:wordWrap w:val="0"/>
              <w:jc w:val="left"/>
              <w:rPr>
                <w:rFonts w:ascii="宋体" w:hAnsi="宋体" w:eastAsia="宋体"/>
                <w:sz w:val="24"/>
                <w:szCs w:val="24"/>
              </w:rPr>
            </w:pPr>
            <w:r>
              <w:rPr>
                <w:rFonts w:ascii="宋体" w:hAnsi="宋体" w:eastAsia="宋体"/>
                <w:sz w:val="24"/>
                <w:szCs w:val="24"/>
              </w:rPr>
              <w:t>[43]张琳,廉永辉,赵海涛.绿色信贷和银行财务绩效的动态交互影响关系——基于中国29家商业银行的实证研究[J].上海金融,2019(04):31-39+16.</w:t>
            </w:r>
          </w:p>
          <w:p>
            <w:pPr>
              <w:widowControl/>
              <w:wordWrap w:val="0"/>
              <w:jc w:val="left"/>
              <w:rPr>
                <w:rFonts w:ascii="宋体" w:hAnsi="宋体" w:eastAsia="宋体"/>
                <w:sz w:val="24"/>
                <w:szCs w:val="24"/>
              </w:rPr>
            </w:pPr>
            <w:r>
              <w:rPr>
                <w:rFonts w:ascii="宋体" w:hAnsi="宋体" w:eastAsia="宋体"/>
                <w:sz w:val="24"/>
                <w:szCs w:val="24"/>
              </w:rPr>
              <w:t>[44]陈琪.中国绿色信贷政策落实了吗——基于“两高一剩”企业贷款规模和成本的分析[J].当代财经,2019(03):118-129.</w:t>
            </w:r>
          </w:p>
          <w:p>
            <w:pPr>
              <w:widowControl/>
              <w:wordWrap w:val="0"/>
              <w:jc w:val="left"/>
              <w:rPr>
                <w:rFonts w:ascii="宋体" w:hAnsi="宋体" w:eastAsia="宋体"/>
                <w:sz w:val="24"/>
                <w:szCs w:val="24"/>
              </w:rPr>
            </w:pPr>
            <w:r>
              <w:rPr>
                <w:rFonts w:ascii="宋体" w:hAnsi="宋体" w:eastAsia="宋体"/>
                <w:sz w:val="24"/>
                <w:szCs w:val="24"/>
              </w:rPr>
              <w:t>[45]张琳,廉永辉.绿色信贷、银行异质性和银行财务绩效[J].金融监管研究,2019(02):43-61.</w:t>
            </w:r>
          </w:p>
          <w:p>
            <w:pPr>
              <w:widowControl/>
              <w:wordWrap w:val="0"/>
              <w:jc w:val="left"/>
              <w:rPr>
                <w:rFonts w:ascii="宋体" w:hAnsi="宋体" w:eastAsia="宋体"/>
                <w:sz w:val="24"/>
                <w:szCs w:val="24"/>
              </w:rPr>
            </w:pPr>
            <w:r>
              <w:rPr>
                <w:rFonts w:ascii="宋体" w:hAnsi="宋体" w:eastAsia="宋体"/>
                <w:sz w:val="24"/>
                <w:szCs w:val="24"/>
              </w:rPr>
              <w:t>[46]廖筠,胡伟娟,杨丹丹.绿色信贷对银行经营效率影响的动态分析——基于面板VAR模型[J].财经论丛,2019(02):57-64.</w:t>
            </w:r>
          </w:p>
          <w:p>
            <w:pPr>
              <w:widowControl/>
              <w:wordWrap w:val="0"/>
              <w:jc w:val="left"/>
              <w:rPr>
                <w:rFonts w:ascii="Times New Roman" w:hAnsi="Times New Roman" w:eastAsia="宋体" w:cs="Times New Roman"/>
                <w:sz w:val="24"/>
                <w:szCs w:val="24"/>
              </w:rPr>
            </w:pPr>
            <w:r>
              <w:rPr>
                <w:rFonts w:ascii="Times New Roman" w:hAnsi="Times New Roman" w:cs="Times New Roman"/>
                <w:color w:val="333333"/>
                <w:sz w:val="24"/>
                <w:szCs w:val="24"/>
                <w:shd w:val="clear" w:color="auto" w:fill="FFFFFF"/>
              </w:rPr>
              <w:t>[</w:t>
            </w:r>
            <w:r>
              <w:rPr>
                <w:rFonts w:ascii="Times New Roman" w:hAnsi="Times New Roman" w:eastAsia="宋体" w:cs="Times New Roman"/>
                <w:sz w:val="24"/>
                <w:szCs w:val="24"/>
              </w:rPr>
              <w:t>47] Yue Zhang, Changjiang Zhang. Research on the Impact of Green Credit on Financial Performance of Commercial Bank ——A Case Study on Industrial Bank[J]. Scientific Journal of Economics and Management Research,2019,1(1)</w:t>
            </w:r>
            <w:r>
              <w:rPr>
                <w:rFonts w:hint="eastAsia" w:ascii="Times New Roman" w:hAnsi="Times New Roman" w:eastAsia="宋体" w:cs="Times New Roman"/>
                <w:sz w:val="24"/>
                <w:szCs w:val="24"/>
              </w:rPr>
              <w:t>.</w:t>
            </w:r>
          </w:p>
          <w:p>
            <w:pPr>
              <w:widowControl/>
              <w:wordWrap w:val="0"/>
              <w:jc w:val="left"/>
              <w:rPr>
                <w:rFonts w:ascii="宋体" w:hAnsi="宋体" w:eastAsia="宋体"/>
                <w:sz w:val="24"/>
                <w:szCs w:val="24"/>
              </w:rPr>
            </w:pPr>
            <w:r>
              <w:rPr>
                <w:rFonts w:ascii="宋体" w:hAnsi="宋体" w:eastAsia="宋体"/>
                <w:sz w:val="24"/>
                <w:szCs w:val="24"/>
              </w:rPr>
              <w:t>[48]高晓燕,高歌.绿色信贷规模与商业银行竞争力的关系探究[J].经济问题,2018(07):15-21.</w:t>
            </w:r>
          </w:p>
          <w:p>
            <w:pPr>
              <w:widowControl/>
              <w:wordWrap w:val="0"/>
              <w:jc w:val="left"/>
              <w:rPr>
                <w:rFonts w:ascii="宋体" w:hAnsi="宋体" w:eastAsia="宋体"/>
                <w:sz w:val="24"/>
                <w:szCs w:val="24"/>
              </w:rPr>
            </w:pPr>
            <w:r>
              <w:rPr>
                <w:rFonts w:ascii="宋体" w:hAnsi="宋体" w:eastAsia="宋体"/>
                <w:sz w:val="24"/>
                <w:szCs w:val="24"/>
              </w:rPr>
              <w:t>[49]孟科学,马晓雨,魏霄.商业银行绿色金融实施的管理者效应与政策启示[J].华东经济管理,2018,32(03):44-51.</w:t>
            </w:r>
          </w:p>
          <w:p>
            <w:pPr>
              <w:widowControl/>
              <w:wordWrap w:val="0"/>
              <w:jc w:val="left"/>
              <w:rPr>
                <w:rFonts w:ascii="宋体" w:hAnsi="宋体" w:eastAsia="宋体"/>
                <w:sz w:val="24"/>
                <w:szCs w:val="24"/>
              </w:rPr>
            </w:pPr>
            <w:r>
              <w:rPr>
                <w:rFonts w:ascii="宋体" w:hAnsi="宋体" w:eastAsia="宋体"/>
                <w:sz w:val="24"/>
                <w:szCs w:val="24"/>
              </w:rPr>
              <w:t>[50]何凌云,吴晨,钟章奇,祝婧然.绿色信贷、内外部政策及商业银行竞争力——基于9家上市商业银行的实证研究[J].金融经济学研究,2018,33(01):91-103.</w:t>
            </w:r>
          </w:p>
          <w:p>
            <w:pPr>
              <w:widowControl/>
              <w:wordWrap w:val="0"/>
              <w:jc w:val="left"/>
              <w:rPr>
                <w:rFonts w:ascii="宋体" w:hAnsi="宋体" w:eastAsia="宋体"/>
                <w:sz w:val="24"/>
                <w:szCs w:val="24"/>
              </w:rPr>
            </w:pPr>
            <w:r>
              <w:rPr>
                <w:rFonts w:ascii="宋体" w:hAnsi="宋体" w:eastAsia="宋体"/>
                <w:sz w:val="24"/>
                <w:szCs w:val="24"/>
              </w:rPr>
              <w:t>[51]张平淡.绿色金融的探索与发展[J].中国高校社会科学,2018(01):43-50+157.</w:t>
            </w:r>
          </w:p>
          <w:p>
            <w:pPr>
              <w:widowControl/>
              <w:wordWrap w:val="0"/>
              <w:jc w:val="left"/>
              <w:rPr>
                <w:rFonts w:ascii="宋体" w:hAnsi="宋体" w:eastAsia="宋体"/>
                <w:sz w:val="24"/>
                <w:szCs w:val="24"/>
              </w:rPr>
            </w:pPr>
            <w:r>
              <w:rPr>
                <w:rFonts w:ascii="宋体" w:hAnsi="宋体" w:eastAsia="宋体"/>
                <w:sz w:val="24"/>
                <w:szCs w:val="24"/>
              </w:rPr>
              <w:t>[52]张平淡,张夏羿.我国绿色信贷政策体系的构建与发展[J].环境保护,2017,45(19):7-10.</w:t>
            </w:r>
          </w:p>
          <w:p>
            <w:pPr>
              <w:widowControl/>
              <w:wordWrap w:val="0"/>
              <w:jc w:val="left"/>
              <w:rPr>
                <w:rFonts w:ascii="宋体" w:hAnsi="宋体" w:eastAsia="宋体"/>
                <w:sz w:val="24"/>
                <w:szCs w:val="24"/>
              </w:rPr>
            </w:pPr>
            <w:r>
              <w:rPr>
                <w:rFonts w:ascii="宋体" w:hAnsi="宋体" w:eastAsia="宋体"/>
                <w:sz w:val="24"/>
                <w:szCs w:val="24"/>
              </w:rPr>
              <w:t>[53]孙光林,王颖,李庆海.绿色信贷对商业银行信贷风险的影响[J].金融论坛,2017,22(10):31-40.</w:t>
            </w:r>
          </w:p>
          <w:p>
            <w:pPr>
              <w:widowControl/>
              <w:wordWrap w:val="0"/>
              <w:jc w:val="left"/>
              <w:rPr>
                <w:rFonts w:ascii="宋体" w:hAnsi="宋体" w:eastAsia="宋体"/>
                <w:sz w:val="24"/>
                <w:szCs w:val="24"/>
              </w:rPr>
            </w:pPr>
            <w:r>
              <w:rPr>
                <w:rFonts w:ascii="宋体" w:hAnsi="宋体" w:eastAsia="宋体"/>
                <w:sz w:val="24"/>
                <w:szCs w:val="24"/>
              </w:rPr>
              <w:t>[54]李晓西.绿色金融盈利性与公益性关系分析[J].金融论坛,2017,22(05):3-11.</w:t>
            </w:r>
          </w:p>
          <w:p>
            <w:pPr>
              <w:widowControl/>
              <w:wordWrap w:val="0"/>
              <w:jc w:val="left"/>
              <w:rPr>
                <w:rFonts w:ascii="宋体" w:hAnsi="宋体" w:eastAsia="宋体"/>
                <w:sz w:val="24"/>
                <w:szCs w:val="24"/>
              </w:rPr>
            </w:pPr>
            <w:r>
              <w:rPr>
                <w:rFonts w:ascii="宋体" w:hAnsi="宋体" w:eastAsia="宋体"/>
                <w:sz w:val="24"/>
                <w:szCs w:val="24"/>
              </w:rPr>
              <w:t>[55]中国工商银行绿色金融课题组,周月秋,殷红,马素红,杨荇,韦巍,邱牧远,冯乾,张静文.商业银行构建绿色金融战略体系研究[J].金融论坛,2017,22(01):3-16.</w:t>
            </w:r>
          </w:p>
          <w:p>
            <w:pPr>
              <w:widowControl/>
              <w:wordWrap w:val="0"/>
              <w:jc w:val="left"/>
              <w:rPr>
                <w:rFonts w:hint="eastAsia" w:ascii="宋体" w:hAnsi="宋体" w:eastAsia="宋体"/>
                <w:sz w:val="24"/>
                <w:szCs w:val="24"/>
              </w:rPr>
            </w:pPr>
            <w:r>
              <w:rPr>
                <w:rFonts w:ascii="宋体" w:hAnsi="宋体" w:eastAsia="宋体"/>
                <w:sz w:val="24"/>
                <w:szCs w:val="24"/>
              </w:rPr>
              <w:t>[56]钱立华.我国银行业绿色信贷体系[J].中国金融,2016(22):70-71.</w:t>
            </w:r>
          </w:p>
          <w:p>
            <w:pPr>
              <w:widowControl/>
              <w:wordWrap w:val="0"/>
              <w:jc w:val="left"/>
              <w:rPr>
                <w:rFonts w:ascii="Times New Roman" w:hAnsi="Times New Roman" w:eastAsia="宋体" w:cs="Times New Roman"/>
                <w:sz w:val="24"/>
                <w:szCs w:val="24"/>
              </w:rPr>
            </w:pPr>
            <w:r>
              <w:rPr>
                <w:rFonts w:ascii="Times New Roman" w:hAnsi="Times New Roman" w:eastAsia="宋体" w:cs="Times New Roman"/>
                <w:sz w:val="24"/>
                <w:szCs w:val="24"/>
              </w:rPr>
              <w:t>[57] Ezikanyi D. N.,Ani O.C.,Nnamani C.V.,Nwankwo O. E.. Research on the Impact of Green Credit on Financial Performance of Commercial Bank ——A Case Study on Industrial Bank[J]. The Veterinary Nurse,2014,1(4).</w:t>
            </w:r>
          </w:p>
          <w:p>
            <w:pPr>
              <w:widowControl/>
              <w:wordWrap w:val="0"/>
              <w:jc w:val="left"/>
              <w:rPr>
                <w:rFonts w:ascii="Times New Roman" w:hAnsi="Times New Roman" w:eastAsia="宋体" w:cs="Times New Roman"/>
                <w:sz w:val="24"/>
                <w:szCs w:val="24"/>
              </w:rPr>
            </w:pPr>
            <w:r>
              <w:rPr>
                <w:rFonts w:ascii="Times New Roman" w:hAnsi="Times New Roman" w:eastAsia="宋体" w:cs="Times New Roman"/>
                <w:sz w:val="24"/>
                <w:szCs w:val="24"/>
              </w:rPr>
              <w:t>[58] Peng Benhong,Yan Weimin,Elahi Ehsan,Wan Anxia. Does the green credit policy affect the scale of corporate debt financing</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Evidence from listed companies in heavy pollution industries in China.[J]. Environmental science and pollution research international,2021.</w:t>
            </w:r>
          </w:p>
          <w:p>
            <w:pPr>
              <w:widowControl/>
              <w:wordWrap w:val="0"/>
              <w:jc w:val="left"/>
              <w:rPr>
                <w:rFonts w:ascii="Times New Roman" w:hAnsi="Times New Roman" w:eastAsia="宋体" w:cs="Times New Roman"/>
                <w:sz w:val="24"/>
                <w:szCs w:val="24"/>
              </w:rPr>
            </w:pPr>
            <w:r>
              <w:rPr>
                <w:rFonts w:ascii="Times New Roman" w:hAnsi="Times New Roman" w:eastAsia="宋体" w:cs="Times New Roman"/>
                <w:sz w:val="24"/>
                <w:szCs w:val="24"/>
              </w:rPr>
              <w:t>[59] Zhang Ke,Li Yuchen,Qi Yu,Shao Shuai. Can green credit policy improve environmental quality? Evidence from China[J]. Journal of Environmental Management,2021,298:</w:t>
            </w:r>
          </w:p>
          <w:p>
            <w:pPr>
              <w:widowControl/>
              <w:wordWrap w:val="0"/>
              <w:jc w:val="left"/>
              <w:rPr>
                <w:rFonts w:ascii="Times New Roman" w:hAnsi="Times New Roman" w:eastAsia="宋体" w:cs="Times New Roman"/>
                <w:sz w:val="24"/>
                <w:szCs w:val="24"/>
              </w:rPr>
            </w:pPr>
            <w:r>
              <w:rPr>
                <w:rFonts w:ascii="Times New Roman" w:hAnsi="Times New Roman" w:eastAsia="宋体" w:cs="Times New Roman"/>
                <w:sz w:val="24"/>
                <w:szCs w:val="24"/>
              </w:rPr>
              <w:t>[60] Cheng Qingqing,Lai Xiaodong,Liu Yuqing,Yang Zhijiang,Liu Jixian. The influence of green credit on China's industrial structure upgrade: evidence from industrial sector panel data exploration.[J]. Environmental science and pollution research international,2021.</w:t>
            </w:r>
          </w:p>
          <w:p>
            <w:pPr>
              <w:widowControl/>
              <w:wordWrap w:val="0"/>
              <w:jc w:val="left"/>
              <w:rPr>
                <w:rFonts w:ascii="Times New Roman" w:hAnsi="Times New Roman" w:eastAsia="宋体" w:cs="Times New Roman"/>
                <w:sz w:val="24"/>
                <w:szCs w:val="24"/>
              </w:rPr>
            </w:pPr>
            <w:r>
              <w:rPr>
                <w:rFonts w:ascii="Times New Roman" w:hAnsi="Times New Roman" w:eastAsia="宋体" w:cs="Times New Roman"/>
                <w:sz w:val="24"/>
                <w:szCs w:val="24"/>
              </w:rPr>
              <w:t>[61] Lei Xiaodong,Wang Yanli,Zhao Dongxiao,Chen Qi. The local-neighborhood effect of green credit on green economy: a spatial econometric investigation.[J]. Environmental science and pollution research international,2021,28(46).</w:t>
            </w:r>
          </w:p>
          <w:p>
            <w:pPr>
              <w:widowControl/>
              <w:wordWrap w:val="0"/>
              <w:jc w:val="left"/>
              <w:rPr>
                <w:rFonts w:ascii="Times New Roman" w:hAnsi="Times New Roman" w:eastAsia="宋体" w:cs="Times New Roman"/>
                <w:sz w:val="24"/>
                <w:szCs w:val="24"/>
              </w:rPr>
            </w:pPr>
            <w:r>
              <w:rPr>
                <w:rFonts w:ascii="Times New Roman" w:hAnsi="Times New Roman" w:eastAsia="宋体" w:cs="Times New Roman"/>
                <w:sz w:val="24"/>
                <w:szCs w:val="24"/>
              </w:rPr>
              <w:t>[62] Xiaoyi Chang. Research on the Influence of Green Credit on the Profitability of Chinese Commercial Banks[P]. 2021 5th International Conference on Informatization in Education, Management and Business,2021.</w:t>
            </w:r>
          </w:p>
          <w:p>
            <w:pPr>
              <w:widowControl/>
              <w:wordWrap w:val="0"/>
              <w:jc w:val="left"/>
              <w:rPr>
                <w:rFonts w:ascii="Arial" w:hAnsi="Arial" w:cs="Arial"/>
                <w:color w:val="333333"/>
                <w:sz w:val="24"/>
                <w:szCs w:val="24"/>
                <w:shd w:val="clear" w:color="auto" w:fill="FFFFFF"/>
              </w:rPr>
            </w:pPr>
          </w:p>
          <w:p>
            <w:pPr>
              <w:widowControl/>
              <w:wordWrap w:val="0"/>
              <w:jc w:val="left"/>
              <w:rPr>
                <w:rFonts w:hint="eastAsia" w:ascii="Arial" w:hAnsi="Arial" w:cs="Arial"/>
                <w:color w:val="333333"/>
                <w:sz w:val="24"/>
                <w:szCs w:val="24"/>
                <w:shd w:val="clear" w:color="auto" w:fill="FFFFFF"/>
              </w:rPr>
            </w:pPr>
          </w:p>
          <w:p>
            <w:pPr>
              <w:widowControl/>
              <w:wordWrap w:val="0"/>
              <w:jc w:val="left"/>
              <w:rPr>
                <w:rFonts w:ascii="Arial" w:hAnsi="Arial" w:cs="Arial"/>
                <w:color w:val="333333"/>
                <w:sz w:val="24"/>
                <w:szCs w:val="24"/>
                <w:shd w:val="clear" w:color="auto" w:fill="FFFFFF"/>
              </w:rPr>
            </w:pPr>
          </w:p>
          <w:p>
            <w:pPr>
              <w:widowControl/>
              <w:wordWrap w:val="0"/>
              <w:jc w:val="left"/>
              <w:rPr>
                <w:rFonts w:ascii="Arial" w:hAnsi="Arial" w:cs="Arial"/>
                <w:color w:val="333333"/>
                <w:sz w:val="24"/>
                <w:szCs w:val="24"/>
                <w:shd w:val="clear" w:color="auto" w:fill="FFFFFF"/>
              </w:rPr>
            </w:pPr>
          </w:p>
          <w:p>
            <w:pPr>
              <w:widowControl/>
              <w:wordWrap w:val="0"/>
              <w:jc w:val="left"/>
              <w:rPr>
                <w:rFonts w:ascii="Arial" w:hAnsi="Arial" w:cs="Arial"/>
                <w:color w:val="333333"/>
                <w:sz w:val="24"/>
                <w:szCs w:val="24"/>
                <w:shd w:val="clear" w:color="auto" w:fill="FFFFFF"/>
              </w:rPr>
            </w:pPr>
          </w:p>
          <w:p>
            <w:pPr>
              <w:spacing w:line="0" w:lineRule="atLeast"/>
              <w:rPr>
                <w:rFonts w:ascii="宋体" w:hAnsi="宋体" w:eastAsia="宋体"/>
                <w:sz w:val="24"/>
                <w:szCs w:val="24"/>
              </w:rPr>
            </w:pPr>
          </w:p>
          <w:p>
            <w:pPr>
              <w:rPr>
                <w:rFonts w:ascii="宋体" w:hAnsi="宋体" w:eastAsia="宋体"/>
                <w:color w:val="FF0000"/>
                <w:sz w:val="24"/>
                <w:szCs w:val="24"/>
              </w:rPr>
            </w:pPr>
            <w:r>
              <w:rPr>
                <w:rFonts w:hint="eastAsia" w:ascii="宋体" w:hAnsi="宋体" w:eastAsia="宋体"/>
                <w:sz w:val="24"/>
                <w:szCs w:val="24"/>
              </w:rPr>
              <w:t>6.论文提纲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目：绿色信贷对商业银行信贷风险影响的研究 </w:t>
            </w:r>
          </w:p>
          <w:p>
            <w:pPr>
              <w:rPr>
                <w:rFonts w:ascii="宋体" w:hAnsi="宋体" w:eastAsia="宋体"/>
                <w:sz w:val="24"/>
                <w:szCs w:val="24"/>
              </w:rPr>
            </w:pPr>
            <w:r>
              <w:rPr>
                <w:rFonts w:hint="eastAsia" w:ascii="宋体" w:hAnsi="宋体" w:eastAsia="宋体"/>
                <w:sz w:val="24"/>
                <w:szCs w:val="24"/>
              </w:rPr>
              <w:t>主题词：绿色信贷  商业银行信贷  风险识别</w:t>
            </w:r>
          </w:p>
          <w:p>
            <w:pPr>
              <w:rPr>
                <w:rFonts w:ascii="宋体" w:hAnsi="宋体" w:eastAsia="宋体"/>
                <w:sz w:val="24"/>
                <w:szCs w:val="24"/>
              </w:rPr>
            </w:pPr>
          </w:p>
          <w:p>
            <w:pPr>
              <w:numPr>
                <w:ilvl w:val="0"/>
                <w:numId w:val="4"/>
              </w:numPr>
              <w:spacing w:line="300" w:lineRule="auto"/>
              <w:rPr>
                <w:rFonts w:ascii="宋体" w:hAnsi="宋体" w:eastAsia="宋体"/>
                <w:sz w:val="24"/>
              </w:rPr>
            </w:pPr>
            <w:r>
              <w:rPr>
                <w:rFonts w:hint="eastAsia" w:ascii="宋体" w:hAnsi="宋体" w:eastAsia="宋体"/>
                <w:sz w:val="24"/>
              </w:rPr>
              <w:t>绪论</w:t>
            </w:r>
          </w:p>
          <w:p>
            <w:pPr>
              <w:spacing w:line="300" w:lineRule="auto"/>
              <w:ind w:firstLine="240" w:firstLineChars="100"/>
              <w:rPr>
                <w:rFonts w:ascii="宋体" w:hAnsi="宋体" w:eastAsia="宋体"/>
                <w:sz w:val="24"/>
              </w:rPr>
            </w:pPr>
            <w:r>
              <w:rPr>
                <w:rFonts w:hint="eastAsia" w:ascii="宋体" w:hAnsi="宋体" w:eastAsia="宋体"/>
                <w:sz w:val="24"/>
              </w:rPr>
              <w:t>1.1 研究背景及研究意义</w:t>
            </w:r>
          </w:p>
          <w:p>
            <w:pPr>
              <w:spacing w:line="300" w:lineRule="auto"/>
              <w:ind w:firstLine="240" w:firstLineChars="100"/>
              <w:rPr>
                <w:rFonts w:ascii="宋体" w:hAnsi="宋体" w:eastAsia="宋体"/>
                <w:sz w:val="24"/>
              </w:rPr>
            </w:pPr>
            <w:r>
              <w:rPr>
                <w:rFonts w:hint="eastAsia" w:ascii="宋体" w:hAnsi="宋体" w:eastAsia="宋体"/>
                <w:sz w:val="24"/>
              </w:rPr>
              <w:t>1.2 国内外研究现状</w:t>
            </w:r>
          </w:p>
          <w:p>
            <w:pPr>
              <w:spacing w:line="300" w:lineRule="auto"/>
              <w:ind w:firstLine="240" w:firstLineChars="100"/>
              <w:rPr>
                <w:rFonts w:ascii="宋体" w:hAnsi="宋体" w:eastAsia="宋体"/>
                <w:sz w:val="24"/>
              </w:rPr>
            </w:pPr>
            <w:r>
              <w:rPr>
                <w:rFonts w:hint="eastAsia" w:ascii="宋体" w:hAnsi="宋体" w:eastAsia="宋体"/>
                <w:sz w:val="24"/>
              </w:rPr>
              <w:t>1.3本文研究内容和方法</w:t>
            </w:r>
          </w:p>
          <w:p>
            <w:pPr>
              <w:numPr>
                <w:ilvl w:val="0"/>
                <w:numId w:val="4"/>
              </w:numPr>
              <w:spacing w:line="300" w:lineRule="auto"/>
              <w:rPr>
                <w:rFonts w:ascii="宋体" w:hAnsi="宋体" w:eastAsia="宋体"/>
                <w:sz w:val="24"/>
              </w:rPr>
            </w:pPr>
            <w:r>
              <w:rPr>
                <w:rFonts w:hint="eastAsia" w:ascii="宋体" w:hAnsi="宋体" w:eastAsia="宋体"/>
                <w:sz w:val="24"/>
                <w:lang w:val="en-US" w:eastAsia="zh-CN"/>
              </w:rPr>
              <w:t>文献综述</w:t>
            </w:r>
            <w:r>
              <w:rPr>
                <w:rFonts w:hint="eastAsia" w:ascii="宋体" w:hAnsi="宋体" w:eastAsia="宋体"/>
                <w:sz w:val="24"/>
              </w:rPr>
              <w:t xml:space="preserve"> </w:t>
            </w:r>
          </w:p>
          <w:p>
            <w:pPr>
              <w:spacing w:line="300" w:lineRule="auto"/>
              <w:ind w:firstLine="240" w:firstLineChars="100"/>
              <w:rPr>
                <w:rFonts w:hint="default" w:ascii="宋体" w:hAnsi="宋体" w:eastAsia="宋体"/>
                <w:sz w:val="24"/>
                <w:lang w:val="en-US" w:eastAsia="zh-CN"/>
              </w:rPr>
            </w:pPr>
            <w:r>
              <w:rPr>
                <w:rFonts w:hint="eastAsia" w:ascii="宋体" w:hAnsi="宋体" w:eastAsia="宋体"/>
                <w:sz w:val="24"/>
              </w:rPr>
              <w:t xml:space="preserve">2.1 </w:t>
            </w:r>
            <w:r>
              <w:rPr>
                <w:rFonts w:hint="eastAsia" w:ascii="宋体" w:hAnsi="宋体" w:eastAsia="宋体"/>
                <w:sz w:val="24"/>
                <w:lang w:val="en-US" w:eastAsia="zh-CN"/>
              </w:rPr>
              <w:t>国外文献综述</w:t>
            </w:r>
          </w:p>
          <w:p>
            <w:pPr>
              <w:spacing w:line="300" w:lineRule="auto"/>
              <w:ind w:firstLine="240" w:firstLineChars="100"/>
              <w:rPr>
                <w:rFonts w:hint="default" w:ascii="宋体" w:hAnsi="宋体" w:eastAsia="宋体"/>
                <w:sz w:val="24"/>
                <w:lang w:val="en-US" w:eastAsia="zh-CN"/>
              </w:rPr>
            </w:pPr>
            <w:r>
              <w:rPr>
                <w:rFonts w:hint="eastAsia" w:ascii="宋体" w:hAnsi="宋体" w:eastAsia="宋体"/>
                <w:sz w:val="24"/>
              </w:rPr>
              <w:t xml:space="preserve">2.2 </w:t>
            </w:r>
            <w:r>
              <w:rPr>
                <w:rFonts w:hint="eastAsia" w:ascii="宋体" w:hAnsi="宋体" w:eastAsia="宋体"/>
                <w:sz w:val="24"/>
                <w:lang w:val="en-US" w:eastAsia="zh-CN"/>
              </w:rPr>
              <w:t>国内文献综述</w:t>
            </w:r>
          </w:p>
          <w:p>
            <w:pPr>
              <w:spacing w:line="300" w:lineRule="auto"/>
              <w:ind w:firstLine="240" w:firstLineChars="100"/>
              <w:rPr>
                <w:rFonts w:ascii="宋体" w:hAnsi="宋体" w:eastAsia="宋体"/>
                <w:sz w:val="24"/>
              </w:rPr>
            </w:pPr>
            <w:r>
              <w:rPr>
                <w:rFonts w:hint="eastAsia" w:ascii="宋体" w:hAnsi="宋体" w:eastAsia="宋体"/>
                <w:sz w:val="24"/>
              </w:rPr>
              <w:t>2.</w:t>
            </w:r>
            <w:r>
              <w:rPr>
                <w:rFonts w:hint="eastAsia" w:ascii="宋体" w:hAnsi="宋体" w:eastAsia="宋体"/>
                <w:sz w:val="24"/>
                <w:lang w:val="en-US" w:eastAsia="zh-CN"/>
              </w:rPr>
              <w:t>3</w:t>
            </w:r>
            <w:r>
              <w:rPr>
                <w:rFonts w:hint="eastAsia" w:ascii="宋体" w:hAnsi="宋体" w:eastAsia="宋体"/>
                <w:sz w:val="24"/>
              </w:rPr>
              <w:t xml:space="preserve"> 本章小结</w:t>
            </w:r>
          </w:p>
          <w:p>
            <w:pPr>
              <w:numPr>
                <w:ilvl w:val="0"/>
                <w:numId w:val="4"/>
              </w:numPr>
              <w:spacing w:line="300" w:lineRule="auto"/>
              <w:rPr>
                <w:rFonts w:ascii="宋体" w:hAnsi="宋体" w:eastAsia="宋体"/>
                <w:sz w:val="24"/>
              </w:rPr>
            </w:pPr>
            <w:r>
              <w:rPr>
                <w:rFonts w:hint="eastAsia" w:ascii="宋体" w:hAnsi="宋体" w:eastAsia="宋体"/>
                <w:sz w:val="24"/>
              </w:rPr>
              <w:t>绿色信贷对商业银行信贷风险影响理论分析</w:t>
            </w:r>
          </w:p>
          <w:p>
            <w:pPr>
              <w:spacing w:line="300" w:lineRule="auto"/>
              <w:ind w:firstLine="240" w:firstLineChars="100"/>
              <w:rPr>
                <w:rFonts w:ascii="宋体" w:hAnsi="宋体" w:eastAsia="宋体"/>
                <w:sz w:val="24"/>
              </w:rPr>
            </w:pPr>
            <w:r>
              <w:rPr>
                <w:rFonts w:hint="eastAsia" w:ascii="宋体" w:hAnsi="宋体" w:eastAsia="宋体"/>
                <w:sz w:val="24"/>
              </w:rPr>
              <w:t>3.1 中国商业银行绿色信贷发展现状</w:t>
            </w:r>
          </w:p>
          <w:p>
            <w:pPr>
              <w:spacing w:line="300" w:lineRule="auto"/>
              <w:ind w:firstLine="240" w:firstLineChars="100"/>
              <w:rPr>
                <w:rFonts w:ascii="宋体" w:hAnsi="宋体" w:eastAsia="宋体"/>
                <w:sz w:val="24"/>
              </w:rPr>
            </w:pPr>
            <w:r>
              <w:rPr>
                <w:rFonts w:hint="eastAsia" w:ascii="宋体" w:hAnsi="宋体" w:eastAsia="宋体"/>
                <w:sz w:val="24"/>
              </w:rPr>
              <w:t>3.2 中国商业银行绿色信贷发展存在的问题</w:t>
            </w:r>
          </w:p>
          <w:p>
            <w:pPr>
              <w:spacing w:line="300" w:lineRule="auto"/>
              <w:ind w:firstLine="240" w:firstLineChars="100"/>
              <w:rPr>
                <w:rFonts w:ascii="宋体" w:hAnsi="宋体" w:eastAsia="宋体"/>
                <w:sz w:val="24"/>
              </w:rPr>
            </w:pPr>
            <w:r>
              <w:rPr>
                <w:rFonts w:hint="eastAsia" w:ascii="宋体" w:hAnsi="宋体" w:eastAsia="宋体"/>
                <w:sz w:val="24"/>
              </w:rPr>
              <w:t>4.</w:t>
            </w:r>
            <w:r>
              <w:rPr>
                <w:rFonts w:hint="eastAsia" w:ascii="宋体" w:hAnsi="宋体" w:eastAsia="宋体"/>
                <w:sz w:val="24"/>
                <w:lang w:val="en-US" w:eastAsia="zh-CN"/>
              </w:rPr>
              <w:t>3</w:t>
            </w:r>
            <w:r>
              <w:rPr>
                <w:rFonts w:hint="eastAsia" w:ascii="宋体" w:hAnsi="宋体" w:eastAsia="宋体"/>
                <w:sz w:val="24"/>
              </w:rPr>
              <w:t xml:space="preserve"> 绿色信贷对商业银行信贷风险影响分析</w:t>
            </w:r>
          </w:p>
          <w:p>
            <w:pPr>
              <w:spacing w:line="300" w:lineRule="auto"/>
              <w:ind w:firstLine="240" w:firstLineChars="100"/>
              <w:rPr>
                <w:rFonts w:ascii="宋体" w:hAnsi="宋体" w:eastAsia="宋体"/>
                <w:sz w:val="24"/>
              </w:rPr>
            </w:pPr>
            <w:r>
              <w:rPr>
                <w:rFonts w:hint="eastAsia" w:ascii="宋体" w:hAnsi="宋体" w:eastAsia="宋体"/>
                <w:sz w:val="24"/>
              </w:rPr>
              <w:t>4.</w:t>
            </w:r>
            <w:r>
              <w:rPr>
                <w:rFonts w:hint="eastAsia" w:ascii="宋体" w:hAnsi="宋体" w:eastAsia="宋体"/>
                <w:sz w:val="24"/>
                <w:lang w:val="en-US" w:eastAsia="zh-CN"/>
              </w:rPr>
              <w:t>3</w:t>
            </w:r>
            <w:r>
              <w:rPr>
                <w:rFonts w:hint="eastAsia" w:ascii="宋体" w:hAnsi="宋体" w:eastAsia="宋体"/>
                <w:sz w:val="24"/>
              </w:rPr>
              <w:t xml:space="preserve"> 绿色信贷对商业银行信贷风险影响研究假设</w:t>
            </w:r>
          </w:p>
          <w:p>
            <w:pPr>
              <w:spacing w:line="300" w:lineRule="auto"/>
              <w:ind w:firstLine="240" w:firstLineChars="100"/>
              <w:rPr>
                <w:rFonts w:ascii="宋体" w:hAnsi="宋体" w:eastAsia="宋体"/>
                <w:sz w:val="24"/>
              </w:rPr>
            </w:pPr>
            <w:r>
              <w:rPr>
                <w:rFonts w:hint="eastAsia" w:ascii="宋体" w:hAnsi="宋体" w:eastAsia="宋体"/>
                <w:sz w:val="24"/>
              </w:rPr>
              <w:t>4.</w:t>
            </w:r>
            <w:r>
              <w:rPr>
                <w:rFonts w:hint="eastAsia" w:ascii="宋体" w:hAnsi="宋体" w:eastAsia="宋体"/>
                <w:sz w:val="24"/>
                <w:lang w:val="en-US" w:eastAsia="zh-CN"/>
              </w:rPr>
              <w:t>4</w:t>
            </w:r>
            <w:r>
              <w:rPr>
                <w:rFonts w:hint="eastAsia" w:ascii="宋体" w:hAnsi="宋体" w:eastAsia="宋体"/>
                <w:sz w:val="24"/>
              </w:rPr>
              <w:t xml:space="preserve"> 本章小结</w:t>
            </w:r>
          </w:p>
          <w:p>
            <w:pPr>
              <w:numPr>
                <w:ilvl w:val="0"/>
                <w:numId w:val="4"/>
              </w:numPr>
              <w:spacing w:line="300" w:lineRule="auto"/>
              <w:rPr>
                <w:rFonts w:ascii="宋体" w:hAnsi="宋体" w:eastAsia="宋体"/>
                <w:sz w:val="24"/>
              </w:rPr>
            </w:pPr>
            <w:r>
              <w:rPr>
                <w:rFonts w:hint="eastAsia" w:ascii="宋体" w:hAnsi="宋体" w:eastAsia="宋体"/>
                <w:sz w:val="24"/>
              </w:rPr>
              <w:t>绿色信贷对商业银行信贷风险影响实证分析</w:t>
            </w:r>
          </w:p>
          <w:p>
            <w:pPr>
              <w:spacing w:line="300" w:lineRule="auto"/>
              <w:ind w:firstLine="240" w:firstLineChars="100"/>
              <w:rPr>
                <w:rFonts w:ascii="宋体" w:hAnsi="宋体" w:eastAsia="宋体"/>
                <w:sz w:val="24"/>
              </w:rPr>
            </w:pPr>
            <w:r>
              <w:rPr>
                <w:rFonts w:hint="eastAsia" w:ascii="宋体" w:hAnsi="宋体" w:eastAsia="宋体"/>
                <w:sz w:val="24"/>
              </w:rPr>
              <w:t>5.1 商业银行信贷风险及影响因素</w:t>
            </w:r>
          </w:p>
          <w:p>
            <w:pPr>
              <w:spacing w:line="300" w:lineRule="auto"/>
              <w:ind w:firstLine="240" w:firstLineChars="100"/>
              <w:rPr>
                <w:rFonts w:ascii="宋体" w:hAnsi="宋体" w:eastAsia="宋体"/>
                <w:sz w:val="24"/>
              </w:rPr>
            </w:pPr>
            <w:r>
              <w:rPr>
                <w:rFonts w:hint="eastAsia" w:ascii="宋体" w:hAnsi="宋体" w:eastAsia="宋体"/>
                <w:sz w:val="24"/>
              </w:rPr>
              <w:t>5.2 研究模型</w:t>
            </w:r>
          </w:p>
          <w:p>
            <w:pPr>
              <w:spacing w:line="300" w:lineRule="auto"/>
              <w:ind w:firstLine="240" w:firstLineChars="100"/>
              <w:rPr>
                <w:rFonts w:ascii="宋体" w:hAnsi="宋体" w:eastAsia="宋体"/>
                <w:sz w:val="24"/>
              </w:rPr>
            </w:pPr>
            <w:r>
              <w:rPr>
                <w:rFonts w:hint="eastAsia" w:ascii="宋体" w:hAnsi="宋体" w:eastAsia="宋体"/>
                <w:sz w:val="24"/>
              </w:rPr>
              <w:t>5.3 数据收集</w:t>
            </w:r>
          </w:p>
          <w:p>
            <w:pPr>
              <w:spacing w:line="300" w:lineRule="auto"/>
              <w:ind w:firstLine="240" w:firstLineChars="100"/>
              <w:rPr>
                <w:rFonts w:ascii="宋体" w:hAnsi="宋体" w:eastAsia="宋体"/>
                <w:sz w:val="24"/>
              </w:rPr>
            </w:pPr>
            <w:r>
              <w:rPr>
                <w:rFonts w:hint="eastAsia" w:ascii="宋体" w:hAnsi="宋体" w:eastAsia="宋体"/>
                <w:sz w:val="24"/>
              </w:rPr>
              <w:t>5.4 数据分析</w:t>
            </w:r>
          </w:p>
          <w:p>
            <w:pPr>
              <w:spacing w:line="300" w:lineRule="auto"/>
              <w:ind w:firstLine="240" w:firstLineChars="100"/>
              <w:rPr>
                <w:rFonts w:ascii="宋体" w:hAnsi="宋体" w:eastAsia="宋体"/>
                <w:sz w:val="24"/>
              </w:rPr>
            </w:pPr>
            <w:r>
              <w:rPr>
                <w:rFonts w:hint="eastAsia" w:ascii="宋体" w:hAnsi="宋体" w:eastAsia="宋体"/>
                <w:sz w:val="24"/>
              </w:rPr>
              <w:t>5.5 结果分析</w:t>
            </w:r>
          </w:p>
          <w:p>
            <w:pPr>
              <w:spacing w:line="300" w:lineRule="auto"/>
              <w:ind w:firstLine="240" w:firstLineChars="100"/>
              <w:rPr>
                <w:rFonts w:ascii="宋体" w:hAnsi="宋体" w:eastAsia="宋体"/>
                <w:sz w:val="24"/>
              </w:rPr>
            </w:pPr>
            <w:r>
              <w:rPr>
                <w:rFonts w:hint="eastAsia" w:ascii="宋体" w:hAnsi="宋体" w:eastAsia="宋体"/>
                <w:sz w:val="24"/>
              </w:rPr>
              <w:t>5.6 本章小结</w:t>
            </w:r>
          </w:p>
          <w:p>
            <w:pPr>
              <w:numPr>
                <w:ilvl w:val="0"/>
                <w:numId w:val="4"/>
              </w:numPr>
              <w:spacing w:line="300" w:lineRule="auto"/>
              <w:rPr>
                <w:rFonts w:ascii="宋体" w:hAnsi="宋体" w:eastAsia="宋体"/>
                <w:sz w:val="24"/>
              </w:rPr>
            </w:pPr>
            <w:r>
              <w:rPr>
                <w:rFonts w:hint="eastAsia" w:ascii="宋体" w:hAnsi="宋体" w:eastAsia="宋体"/>
                <w:sz w:val="24"/>
                <w:lang w:val="en-US" w:eastAsia="zh-CN"/>
              </w:rPr>
              <w:t>结论与对策</w:t>
            </w:r>
          </w:p>
          <w:p>
            <w:pPr>
              <w:spacing w:line="300" w:lineRule="auto"/>
              <w:ind w:firstLine="240" w:firstLineChars="100"/>
              <w:rPr>
                <w:rFonts w:hint="default" w:ascii="宋体" w:hAnsi="宋体" w:eastAsia="宋体"/>
                <w:sz w:val="24"/>
                <w:lang w:val="en-US" w:eastAsia="zh-CN"/>
              </w:rPr>
            </w:pPr>
            <w:r>
              <w:rPr>
                <w:rFonts w:hint="eastAsia" w:ascii="宋体" w:hAnsi="宋体" w:eastAsia="宋体"/>
                <w:sz w:val="24"/>
              </w:rPr>
              <w:t xml:space="preserve">6.1 </w:t>
            </w:r>
            <w:r>
              <w:rPr>
                <w:rFonts w:hint="eastAsia" w:ascii="宋体" w:hAnsi="宋体" w:eastAsia="宋体"/>
                <w:sz w:val="24"/>
                <w:lang w:val="en-US" w:eastAsia="zh-CN"/>
              </w:rPr>
              <w:t>研究结论</w:t>
            </w:r>
          </w:p>
          <w:p>
            <w:pPr>
              <w:spacing w:line="300" w:lineRule="auto"/>
              <w:ind w:firstLine="240" w:firstLineChars="100"/>
              <w:rPr>
                <w:rFonts w:hint="default" w:ascii="宋体" w:hAnsi="宋体" w:eastAsia="宋体"/>
                <w:sz w:val="24"/>
                <w:lang w:val="en-US" w:eastAsia="zh-CN"/>
              </w:rPr>
            </w:pPr>
            <w:r>
              <w:rPr>
                <w:rFonts w:hint="eastAsia" w:ascii="宋体" w:hAnsi="宋体" w:eastAsia="宋体"/>
                <w:sz w:val="24"/>
              </w:rPr>
              <w:t xml:space="preserve">6.2 </w:t>
            </w:r>
            <w:r>
              <w:rPr>
                <w:rFonts w:hint="eastAsia" w:ascii="宋体" w:hAnsi="宋体" w:eastAsia="宋体"/>
                <w:sz w:val="24"/>
                <w:lang w:val="en-US" w:eastAsia="zh-CN"/>
              </w:rPr>
              <w:t>商业银行控制绿色信贷风险的对策</w:t>
            </w:r>
          </w:p>
          <w:p>
            <w:pPr>
              <w:spacing w:line="300" w:lineRule="auto"/>
              <w:ind w:firstLine="240" w:firstLineChars="100"/>
              <w:rPr>
                <w:rFonts w:ascii="宋体" w:hAnsi="宋体" w:eastAsia="宋体"/>
                <w:sz w:val="24"/>
              </w:rPr>
            </w:pPr>
            <w:r>
              <w:rPr>
                <w:rFonts w:hint="eastAsia" w:ascii="宋体" w:hAnsi="宋体" w:eastAsia="宋体"/>
                <w:sz w:val="24"/>
              </w:rPr>
              <w:t>6.</w:t>
            </w:r>
            <w:r>
              <w:rPr>
                <w:rFonts w:hint="eastAsia" w:ascii="宋体" w:hAnsi="宋体" w:eastAsia="宋体"/>
                <w:sz w:val="24"/>
                <w:lang w:val="en-US" w:eastAsia="zh-CN"/>
              </w:rPr>
              <w:t>3</w:t>
            </w:r>
            <w:r>
              <w:rPr>
                <w:rFonts w:hint="eastAsia" w:ascii="宋体" w:hAnsi="宋体" w:eastAsia="宋体"/>
                <w:sz w:val="24"/>
              </w:rPr>
              <w:t xml:space="preserve"> 本章小结</w:t>
            </w:r>
            <w:bookmarkStart w:id="1" w:name="_GoBack"/>
            <w:bookmarkEnd w:id="1"/>
          </w:p>
          <w:p>
            <w:pPr>
              <w:spacing w:line="300" w:lineRule="auto"/>
              <w:rPr>
                <w:rFonts w:ascii="宋体" w:hAnsi="宋体" w:eastAsia="宋体"/>
                <w:sz w:val="24"/>
              </w:rPr>
            </w:pPr>
            <w:r>
              <w:rPr>
                <w:rFonts w:hint="eastAsia" w:ascii="宋体" w:hAnsi="宋体" w:eastAsia="宋体"/>
                <w:sz w:val="24"/>
              </w:rPr>
              <w:t>参考文献</w:t>
            </w:r>
          </w:p>
          <w:p>
            <w:pPr>
              <w:rPr>
                <w:rFonts w:ascii="宋体" w:hAnsi="宋体" w:eastAsia="宋体"/>
                <w:sz w:val="24"/>
                <w:szCs w:val="24"/>
              </w:rPr>
            </w:pPr>
            <w:r>
              <w:rPr>
                <w:rFonts w:hint="eastAsia" w:ascii="宋体" w:hAnsi="宋体" w:eastAsia="宋体"/>
                <w:sz w:val="24"/>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仿宋_GB2312">
    <w:altName w:val="仿宋"/>
    <w:panose1 w:val="02000000000000000000"/>
    <w:charset w:val="86"/>
    <w:family w:val="auto"/>
    <w:pitch w:val="default"/>
    <w:sig w:usb0="00000000" w:usb1="00000000" w:usb2="00000012"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C564D"/>
    <w:multiLevelType w:val="singleLevel"/>
    <w:tmpl w:val="A39C564D"/>
    <w:lvl w:ilvl="0" w:tentative="0">
      <w:start w:val="2"/>
      <w:numFmt w:val="chineseCounting"/>
      <w:suff w:val="nothing"/>
      <w:lvlText w:val="%1、"/>
      <w:lvlJc w:val="left"/>
      <w:rPr>
        <w:rFonts w:hint="eastAsia"/>
      </w:rPr>
    </w:lvl>
  </w:abstractNum>
  <w:abstractNum w:abstractNumId="1">
    <w:nsid w:val="B1637DBD"/>
    <w:multiLevelType w:val="singleLevel"/>
    <w:tmpl w:val="B1637DBD"/>
    <w:lvl w:ilvl="0" w:tentative="0">
      <w:start w:val="2"/>
      <w:numFmt w:val="decimal"/>
      <w:lvlText w:val="%1."/>
      <w:lvlJc w:val="left"/>
      <w:pPr>
        <w:tabs>
          <w:tab w:val="left" w:pos="312"/>
        </w:tabs>
      </w:pPr>
    </w:lvl>
  </w:abstractNum>
  <w:abstractNum w:abstractNumId="2">
    <w:nsid w:val="4FB5824A"/>
    <w:multiLevelType w:val="singleLevel"/>
    <w:tmpl w:val="4FB5824A"/>
    <w:lvl w:ilvl="0" w:tentative="0">
      <w:start w:val="1"/>
      <w:numFmt w:val="chineseCounting"/>
      <w:suff w:val="space"/>
      <w:lvlText w:val="第%1章"/>
      <w:lvlJc w:val="left"/>
      <w:rPr>
        <w:rFonts w:hint="eastAsia"/>
      </w:rPr>
    </w:lvl>
  </w:abstractNum>
  <w:abstractNum w:abstractNumId="3">
    <w:nsid w:val="662943B1"/>
    <w:multiLevelType w:val="singleLevel"/>
    <w:tmpl w:val="662943B1"/>
    <w:lvl w:ilvl="0" w:tentative="0">
      <w:start w:val="2"/>
      <w:numFmt w:val="chineseCounting"/>
      <w:suff w:val="nothing"/>
      <w:lvlText w:val="（%1）"/>
      <w:lvlJc w:val="left"/>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58602D"/>
    <w:rsid w:val="006F4DEA"/>
    <w:rsid w:val="008D0F26"/>
    <w:rsid w:val="00A47743"/>
    <w:rsid w:val="00C50C1E"/>
    <w:rsid w:val="00C73A3E"/>
    <w:rsid w:val="00E03F74"/>
    <w:rsid w:val="00EB73BD"/>
    <w:rsid w:val="00F174B7"/>
    <w:rsid w:val="00F66126"/>
    <w:rsid w:val="00F9166F"/>
    <w:rsid w:val="00FA6165"/>
    <w:rsid w:val="018140E2"/>
    <w:rsid w:val="07875F6D"/>
    <w:rsid w:val="0FDB64E8"/>
    <w:rsid w:val="12F11DFD"/>
    <w:rsid w:val="14CC76F5"/>
    <w:rsid w:val="177D1495"/>
    <w:rsid w:val="1A8E4C7A"/>
    <w:rsid w:val="1EC86661"/>
    <w:rsid w:val="22BC08D6"/>
    <w:rsid w:val="24780749"/>
    <w:rsid w:val="26696268"/>
    <w:rsid w:val="272772BF"/>
    <w:rsid w:val="297329C8"/>
    <w:rsid w:val="2E882C5F"/>
    <w:rsid w:val="35BA5446"/>
    <w:rsid w:val="39C76B1C"/>
    <w:rsid w:val="3AF87FB3"/>
    <w:rsid w:val="3B912DC0"/>
    <w:rsid w:val="44395209"/>
    <w:rsid w:val="443C5FA5"/>
    <w:rsid w:val="47D717D0"/>
    <w:rsid w:val="4CDB1354"/>
    <w:rsid w:val="4F233E01"/>
    <w:rsid w:val="4F44508A"/>
    <w:rsid w:val="536F4981"/>
    <w:rsid w:val="53973AF0"/>
    <w:rsid w:val="54D54A2C"/>
    <w:rsid w:val="579A39A8"/>
    <w:rsid w:val="59F84DFC"/>
    <w:rsid w:val="5E936AD2"/>
    <w:rsid w:val="71740AD0"/>
    <w:rsid w:val="73E84FF5"/>
    <w:rsid w:val="742F3A2A"/>
    <w:rsid w:val="757A147D"/>
    <w:rsid w:val="77BF51EE"/>
    <w:rsid w:val="7D544413"/>
    <w:rsid w:val="7D5B2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Autospacing="1" w:afterAutospacing="1"/>
      <w:jc w:val="left"/>
    </w:pPr>
    <w:rPr>
      <w:rFonts w:hint="eastAsia" w:ascii="宋体" w:hAnsi="宋体" w:eastAsia="宋体" w:cs="Times New Roman"/>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7"/>
    <w:link w:val="3"/>
    <w:qFormat/>
    <w:uiPriority w:val="99"/>
    <w:rPr>
      <w:sz w:val="18"/>
      <w:szCs w:val="18"/>
    </w:rPr>
  </w:style>
  <w:style w:type="character" w:customStyle="1" w:styleId="11">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1804</Words>
  <Characters>10287</Characters>
  <Lines>85</Lines>
  <Paragraphs>24</Paragraphs>
  <TotalTime>3</TotalTime>
  <ScaleCrop>false</ScaleCrop>
  <LinksUpToDate>false</LinksUpToDate>
  <CharactersWithSpaces>12067</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86158</cp:lastModifiedBy>
  <cp:lastPrinted>2021-12-14T10:40:00Z</cp:lastPrinted>
  <dcterms:modified xsi:type="dcterms:W3CDTF">2022-01-09T03:33:46Z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E7CFD123428445AA89D55CF45DE16AED</vt:lpwstr>
  </property>
  <property fmtid="{D5CDD505-2E9C-101B-9397-08002B2CF9AE}" pid="4" name="KSOSaveFontToCloudKey">
    <vt:lpwstr>427441650_btnclosed</vt:lpwstr>
  </property>
</Properties>
</file>