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974CE" w14:textId="77777777" w:rsidR="00953D8D" w:rsidRDefault="004D2D3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792F746" w14:textId="77777777" w:rsidR="00953D8D" w:rsidRDefault="00953D8D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953D8D" w14:paraId="7AC614F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C251C9C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56C760E4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71041007</w:t>
            </w:r>
          </w:p>
        </w:tc>
        <w:tc>
          <w:tcPr>
            <w:tcW w:w="1470" w:type="dxa"/>
            <w:gridSpan w:val="2"/>
            <w:vAlign w:val="center"/>
          </w:tcPr>
          <w:p w14:paraId="39DCEAF6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6B2EBAED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王朝飞</w:t>
            </w:r>
          </w:p>
        </w:tc>
      </w:tr>
      <w:tr w:rsidR="00953D8D" w14:paraId="2731998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C1E9C0D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D55563E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2DDA7938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31691404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网络经济学</w:t>
            </w:r>
          </w:p>
        </w:tc>
      </w:tr>
      <w:tr w:rsidR="00953D8D" w14:paraId="0261F7B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4DC5D43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04F29F2C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15201387782</w:t>
            </w:r>
          </w:p>
        </w:tc>
        <w:tc>
          <w:tcPr>
            <w:tcW w:w="1470" w:type="dxa"/>
            <w:gridSpan w:val="2"/>
            <w:vAlign w:val="center"/>
          </w:tcPr>
          <w:p w14:paraId="6AD10790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01C226F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1013244831@qq.com</w:t>
            </w:r>
          </w:p>
        </w:tc>
      </w:tr>
      <w:tr w:rsidR="00953D8D" w14:paraId="10002E8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369A112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0654E4BF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衡水学院</w:t>
            </w:r>
          </w:p>
        </w:tc>
        <w:tc>
          <w:tcPr>
            <w:tcW w:w="1470" w:type="dxa"/>
            <w:gridSpan w:val="2"/>
            <w:vAlign w:val="center"/>
          </w:tcPr>
          <w:p w14:paraId="01D81626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9D65ED0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国际经济与贸易</w:t>
            </w:r>
          </w:p>
        </w:tc>
      </w:tr>
      <w:tr w:rsidR="00953D8D" w14:paraId="5915A23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20655A5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7810A242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北京瓴岳信息技术有限公司</w:t>
            </w:r>
          </w:p>
        </w:tc>
        <w:tc>
          <w:tcPr>
            <w:tcW w:w="1470" w:type="dxa"/>
            <w:gridSpan w:val="2"/>
            <w:vAlign w:val="center"/>
          </w:tcPr>
          <w:p w14:paraId="312DBFFA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32AB95B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大客户经理</w:t>
            </w:r>
          </w:p>
        </w:tc>
      </w:tr>
      <w:tr w:rsidR="00953D8D" w14:paraId="6C0E416C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2DFDD142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7D51954F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DD9EAB7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2014.7-2015.5 </w:t>
            </w:r>
            <w:r>
              <w:rPr>
                <w:rFonts w:ascii="宋体" w:eastAsia="宋体" w:hAnsi="宋体" w:hint="eastAsia"/>
                <w:sz w:val="24"/>
              </w:rPr>
              <w:t>就职于星展银行（</w:t>
            </w:r>
            <w:r>
              <w:rPr>
                <w:rFonts w:ascii="宋体" w:eastAsia="宋体" w:hAnsi="宋体" w:hint="eastAsia"/>
                <w:sz w:val="24"/>
              </w:rPr>
              <w:t>DBS</w:t>
            </w:r>
            <w:r>
              <w:rPr>
                <w:rFonts w:ascii="宋体" w:eastAsia="宋体" w:hAnsi="宋体" w:hint="eastAsia"/>
                <w:sz w:val="24"/>
              </w:rPr>
              <w:t>）将台支行</w:t>
            </w:r>
            <w:r>
              <w:rPr>
                <w:rFonts w:ascii="宋体" w:eastAsia="宋体" w:hAnsi="宋体" w:hint="eastAsia"/>
                <w:sz w:val="24"/>
              </w:rPr>
              <w:br/>
              <w:t xml:space="preserve">2015.6-2017.1 </w:t>
            </w:r>
            <w:r>
              <w:rPr>
                <w:rFonts w:ascii="宋体" w:eastAsia="宋体" w:hAnsi="宋体" w:hint="eastAsia"/>
                <w:sz w:val="24"/>
              </w:rPr>
              <w:t>就职于宜信财富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东单分部</w:t>
            </w:r>
            <w:r>
              <w:rPr>
                <w:rFonts w:ascii="宋体" w:eastAsia="宋体" w:hAnsi="宋体" w:hint="eastAsia"/>
                <w:sz w:val="24"/>
              </w:rPr>
              <w:br/>
              <w:t>2017.2-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就职于北京瓴岳信息技术有限公司</w:t>
            </w:r>
          </w:p>
        </w:tc>
      </w:tr>
      <w:tr w:rsidR="00953D8D" w14:paraId="0648856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9F0CF5B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264FD178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F23A25D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7518A558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4D8C1FD2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3ADA910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083B8243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6E0107B3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891432E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37CB1DF1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5000</w:t>
            </w:r>
          </w:p>
        </w:tc>
      </w:tr>
      <w:tr w:rsidR="00953D8D" w14:paraId="794ADB2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732E556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6694E610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互联网经济时代的企业管理创新研究</w:t>
            </w:r>
          </w:p>
        </w:tc>
      </w:tr>
      <w:tr w:rsidR="00953D8D" w14:paraId="4BA0DC1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7C5BA10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77FC478" w14:textId="77777777" w:rsidR="00953D8D" w:rsidRDefault="004D2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消费导刊</w:t>
            </w:r>
            <w:r>
              <w:rPr>
                <w:rFonts w:ascii="宋体" w:eastAsia="宋体" w:hAnsi="宋体" w:hint="eastAsia"/>
                <w:sz w:val="24"/>
              </w:rPr>
              <w:t>CN11-5052/Z</w:t>
            </w:r>
          </w:p>
        </w:tc>
      </w:tr>
      <w:tr w:rsidR="00953D8D" w14:paraId="4ED49818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7528A73C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33A4A82D" w14:textId="77777777" w:rsidR="00953D8D" w:rsidRDefault="004D2D3F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科技取得迅猛发展的当今时代，互联网已在不知不觉中成为新时代经济发展的重要依托，为社会经济注入了新活力，互联网经济时代也在潜移默化中悄然改变了企业管理模式。在此背景下，企业应当顺应时代发展潮流，对自身管理模式及时进行创新，以使自身在经济发展的洪流中立于不败之地。文章以互联网时代企业管理实际情况为依据，分析了互联网思维的内涵与特征以及互联网经济对企业管理的影响，并就企业管理创新途径提出了适当建议，以期对同行业相关人员有所帮助。</w:t>
            </w:r>
          </w:p>
        </w:tc>
      </w:tr>
      <w:tr w:rsidR="00953D8D" w14:paraId="5A838A08" w14:textId="77777777">
        <w:trPr>
          <w:trHeight w:val="90"/>
          <w:jc w:val="center"/>
        </w:trPr>
        <w:tc>
          <w:tcPr>
            <w:tcW w:w="2434" w:type="dxa"/>
            <w:vAlign w:val="center"/>
          </w:tcPr>
          <w:p w14:paraId="4CDBB113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2325165F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60D806A3" w14:textId="77777777" w:rsidR="00953D8D" w:rsidRDefault="007D70D6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普惠</w:t>
            </w:r>
            <w:r>
              <w:rPr>
                <w:rFonts w:ascii="宋体" w:eastAsia="宋体" w:hAnsi="宋体" w:hint="eastAsia"/>
                <w:sz w:val="24"/>
              </w:rPr>
              <w:t>金融</w:t>
            </w:r>
            <w:r>
              <w:rPr>
                <w:rFonts w:ascii="宋体" w:eastAsia="宋体" w:hAnsi="宋体"/>
                <w:sz w:val="24"/>
              </w:rPr>
              <w:t>的理论下，普惠</w:t>
            </w:r>
            <w:r>
              <w:rPr>
                <w:rFonts w:ascii="宋体" w:eastAsia="宋体" w:hAnsi="宋体" w:hint="eastAsia"/>
                <w:sz w:val="24"/>
              </w:rPr>
              <w:t>性</w:t>
            </w:r>
            <w:r>
              <w:rPr>
                <w:rFonts w:ascii="宋体" w:eastAsia="宋体" w:hAnsi="宋体"/>
                <w:sz w:val="24"/>
              </w:rPr>
              <w:t>金融利率制约着</w:t>
            </w:r>
            <w:r>
              <w:rPr>
                <w:rFonts w:ascii="宋体" w:eastAsia="宋体" w:hAnsi="宋体" w:hint="eastAsia"/>
                <w:sz w:val="24"/>
              </w:rPr>
              <w:t>贷款端的</w:t>
            </w:r>
            <w:r>
              <w:rPr>
                <w:rFonts w:ascii="宋体" w:eastAsia="宋体" w:hAnsi="宋体"/>
                <w:sz w:val="24"/>
              </w:rPr>
              <w:t>借</w:t>
            </w:r>
            <w:r>
              <w:rPr>
                <w:rFonts w:ascii="宋体" w:eastAsia="宋体" w:hAnsi="宋体" w:hint="eastAsia"/>
                <w:sz w:val="24"/>
              </w:rPr>
              <w:t>款</w:t>
            </w:r>
            <w:r>
              <w:rPr>
                <w:rFonts w:ascii="宋体" w:eastAsia="宋体" w:hAnsi="宋体"/>
                <w:sz w:val="24"/>
              </w:rPr>
              <w:t>利率同时传导到前端也限制着理财端的利率，而作为信息中介的借贷</w:t>
            </w:r>
            <w:r>
              <w:rPr>
                <w:rFonts w:ascii="宋体" w:eastAsia="宋体" w:hAnsi="宋体" w:hint="eastAsia"/>
                <w:sz w:val="24"/>
              </w:rPr>
              <w:t>平台</w:t>
            </w:r>
            <w:r>
              <w:rPr>
                <w:rFonts w:ascii="宋体" w:eastAsia="宋体" w:hAnsi="宋体"/>
                <w:sz w:val="24"/>
              </w:rPr>
              <w:t>在此背景下转型为助</w:t>
            </w:r>
            <w:r>
              <w:rPr>
                <w:rFonts w:ascii="宋体" w:eastAsia="宋体" w:hAnsi="宋体" w:hint="eastAsia"/>
                <w:sz w:val="24"/>
              </w:rPr>
              <w:t>贷</w:t>
            </w:r>
            <w:r>
              <w:rPr>
                <w:rFonts w:ascii="宋体" w:eastAsia="宋体" w:hAnsi="宋体"/>
                <w:sz w:val="24"/>
              </w:rPr>
              <w:t>平台是为一个很好的选择，</w:t>
            </w:r>
            <w:r>
              <w:rPr>
                <w:rFonts w:ascii="宋体" w:eastAsia="宋体" w:hAnsi="宋体" w:hint="eastAsia"/>
                <w:sz w:val="24"/>
              </w:rPr>
              <w:t>同时</w:t>
            </w:r>
            <w:r>
              <w:rPr>
                <w:rFonts w:ascii="宋体" w:eastAsia="宋体" w:hAnsi="宋体"/>
                <w:sz w:val="24"/>
              </w:rPr>
              <w:t>也面临一些</w:t>
            </w:r>
            <w:r>
              <w:rPr>
                <w:rFonts w:ascii="宋体" w:eastAsia="宋体" w:hAnsi="宋体" w:hint="eastAsia"/>
                <w:sz w:val="24"/>
              </w:rPr>
              <w:t>挑战</w:t>
            </w:r>
          </w:p>
        </w:tc>
      </w:tr>
      <w:tr w:rsidR="00953D8D" w14:paraId="0C332DA7" w14:textId="77777777">
        <w:trPr>
          <w:trHeight w:val="555"/>
          <w:jc w:val="center"/>
        </w:trPr>
        <w:tc>
          <w:tcPr>
            <w:tcW w:w="2434" w:type="dxa"/>
            <w:vAlign w:val="center"/>
          </w:tcPr>
          <w:p w14:paraId="0353478D" w14:textId="77777777" w:rsidR="00953D8D" w:rsidRDefault="004D2D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CEC9C41" w14:textId="77777777" w:rsidR="00953D8D" w:rsidRDefault="007D70D6">
            <w:pPr>
              <w:rPr>
                <w:rFonts w:ascii="宋体" w:eastAsia="宋体" w:hAnsi="宋体"/>
                <w:sz w:val="24"/>
              </w:rPr>
            </w:pPr>
            <w:r w:rsidRPr="007D70D6">
              <w:rPr>
                <w:rFonts w:ascii="宋体" w:eastAsia="宋体" w:hAnsi="宋体"/>
                <w:sz w:val="24"/>
              </w:rPr>
              <w:t>普惠金融对网络借贷转</w:t>
            </w:r>
            <w:bookmarkStart w:id="0" w:name="_GoBack"/>
            <w:bookmarkEnd w:id="0"/>
            <w:r w:rsidRPr="007D70D6">
              <w:rPr>
                <w:rFonts w:ascii="宋体" w:eastAsia="宋体" w:hAnsi="宋体"/>
                <w:sz w:val="24"/>
              </w:rPr>
              <w:t>型助贷的影响研究</w:t>
            </w:r>
          </w:p>
        </w:tc>
      </w:tr>
    </w:tbl>
    <w:p w14:paraId="226B2774" w14:textId="77777777" w:rsidR="00953D8D" w:rsidRDefault="004D2D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953D8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4D2D3F"/>
    <w:rsid w:val="00556D05"/>
    <w:rsid w:val="006D0631"/>
    <w:rsid w:val="00761113"/>
    <w:rsid w:val="007D70D6"/>
    <w:rsid w:val="00807310"/>
    <w:rsid w:val="00953D8D"/>
    <w:rsid w:val="009D0666"/>
    <w:rsid w:val="00A32456"/>
    <w:rsid w:val="00AB5DD7"/>
    <w:rsid w:val="00F20AD3"/>
    <w:rsid w:val="00FF1C5E"/>
    <w:rsid w:val="03836A76"/>
    <w:rsid w:val="06990DF7"/>
    <w:rsid w:val="0D464D9C"/>
    <w:rsid w:val="107402E3"/>
    <w:rsid w:val="16900E36"/>
    <w:rsid w:val="22456F79"/>
    <w:rsid w:val="2277734E"/>
    <w:rsid w:val="27624B2E"/>
    <w:rsid w:val="2D9A0C12"/>
    <w:rsid w:val="2DD61E75"/>
    <w:rsid w:val="30B46A53"/>
    <w:rsid w:val="34563167"/>
    <w:rsid w:val="3B270426"/>
    <w:rsid w:val="3BA45EE9"/>
    <w:rsid w:val="4C1E41ED"/>
    <w:rsid w:val="4CDA06ED"/>
    <w:rsid w:val="586438F5"/>
    <w:rsid w:val="661F090A"/>
    <w:rsid w:val="7C8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E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Microsoft Office 用户</cp:lastModifiedBy>
  <cp:revision>18</cp:revision>
  <dcterms:created xsi:type="dcterms:W3CDTF">2021-01-20T08:38:00Z</dcterms:created>
  <dcterms:modified xsi:type="dcterms:W3CDTF">2021-12-25T13:52:00Z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B30D6FB6E80A4C9BB7BBA9F543158697</vt:lpwstr>
  </property>
</Properties>
</file>