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71041015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李刚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13693389160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176821030@qq.com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北京交通大学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新华社中国证券报</w:t>
            </w:r>
          </w:p>
        </w:tc>
        <w:tc>
          <w:tcPr>
            <w:tcW w:w="150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副总监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个人简介：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于北京交通大学金融学专业本科毕业之后，在媒体行业从事财经新闻采访报道工作十余年，工作期间曾获得中国新闻奖、上海世博会先进个人称号以及连续多个年度单位先进个人、优秀编辑等荣誉。对于财经领域的新闻事件，有独到的报道视角；对于研究分析经济活动，特别是资本市场、互联网经济对应的内在运行发展规律有浓厚兴趣。本人现任中国证券报报纸编辑部副总监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工作经历：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2006年8月至2011年8月 任职于中国互联网新闻中心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2011年8月至今  任职于新华社中国证券报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《创新生态建设中的症结与对策思考》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《中国经贸导刊》 ISSN：1007-9777  CN：11-3876/F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当前互联网经济创新发展日新月异，文章以“</w:t>
            </w:r>
            <w:r>
              <w:rPr>
                <w:rFonts w:hint="eastAsia" w:ascii="宋体" w:hAnsi="宋体" w:eastAsia="宋体"/>
                <w:sz w:val="24"/>
              </w:rPr>
              <w:t>如何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有效</w:t>
            </w:r>
            <w:r>
              <w:rPr>
                <w:rFonts w:hint="eastAsia" w:ascii="宋体" w:hAnsi="宋体" w:eastAsia="宋体"/>
                <w:sz w:val="24"/>
              </w:rPr>
              <w:t>解决科技创新生态建设中的堵点难点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”为主线，围绕如何进一步</w:t>
            </w:r>
            <w:r>
              <w:rPr>
                <w:rFonts w:hint="eastAsia" w:ascii="宋体" w:hAnsi="宋体" w:eastAsia="宋体"/>
                <w:sz w:val="24"/>
              </w:rPr>
              <w:t>增强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科技</w:t>
            </w:r>
            <w:r>
              <w:rPr>
                <w:rFonts w:hint="eastAsia" w:ascii="宋体" w:hAnsi="宋体" w:eastAsia="宋体"/>
                <w:sz w:val="24"/>
              </w:rPr>
              <w:t>企业创新动力，提高科技成果转移转化成效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等现实存在的问题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通过调研北京地区多家高科技企业和科研机构，经过深入分析一手素材特点后认为</w:t>
            </w:r>
            <w:r>
              <w:rPr>
                <w:rFonts w:hint="eastAsia" w:ascii="宋体" w:hAnsi="宋体" w:eastAsia="宋体"/>
                <w:sz w:val="24"/>
              </w:rPr>
              <w:t>，创新生态建设中所面临的一些问题和挑战，本质在于创新规律和利益诉求未能形成有机统一，导致创新主体协同互动不平衡不稳定、创新链条各个环节难以有效衔接。因此，创新生态应立足创新的阶段性特征和差异化需求，通过系统完善和环境优化，最大化调动和释放不同创新主体的能动性，实现创新生态的高质量发展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文章主要包括</w:t>
            </w:r>
            <w:r>
              <w:rPr>
                <w:rFonts w:hint="eastAsia" w:ascii="宋体" w:hAnsi="宋体" w:eastAsia="宋体"/>
                <w:sz w:val="24"/>
              </w:rPr>
              <w:t>创新生态建设样本新特点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</w:rPr>
              <w:t>创新生态建设面临的问题和挑战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</w:rPr>
              <w:t>对完善当前创新生态的若干建议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等三部分内容。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通过梳理相关学术研究成果，运用理论和实证分析金融政策与数字产业化间关系，以及金融政策对数字产业化的作用机制和影响路径。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金融支持政策对数字产业化发展的影响研究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29B775E"/>
    <w:rsid w:val="08EF6D29"/>
    <w:rsid w:val="178169D1"/>
    <w:rsid w:val="19DF40F0"/>
    <w:rsid w:val="1E621950"/>
    <w:rsid w:val="1F1E7A5C"/>
    <w:rsid w:val="1F274C29"/>
    <w:rsid w:val="2D0217A7"/>
    <w:rsid w:val="32445024"/>
    <w:rsid w:val="354E4EBA"/>
    <w:rsid w:val="35585A20"/>
    <w:rsid w:val="3A3A4DE3"/>
    <w:rsid w:val="3F465BD0"/>
    <w:rsid w:val="457C3797"/>
    <w:rsid w:val="45AC6672"/>
    <w:rsid w:val="47DB3D69"/>
    <w:rsid w:val="514E68BA"/>
    <w:rsid w:val="57D73C29"/>
    <w:rsid w:val="59226BD9"/>
    <w:rsid w:val="5E757C94"/>
    <w:rsid w:val="681607A1"/>
    <w:rsid w:val="70542970"/>
    <w:rsid w:val="74F8581B"/>
    <w:rsid w:val="780949E0"/>
    <w:rsid w:val="7BA4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32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leezd</cp:lastModifiedBy>
  <dcterms:modified xsi:type="dcterms:W3CDTF">2021-12-27T07:34:35Z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9825A1BEEE264DE5B273531632A58B01</vt:lpwstr>
  </property>
</Properties>
</file>