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左凤然</w:t>
      </w:r>
      <w:r>
        <w:rPr>
          <w:rFonts w:hint="default" w:ascii="宋体" w:hAnsi="宋体" w:eastAsia="宋体"/>
          <w:sz w:val="32"/>
          <w:szCs w:val="32"/>
          <w:u w:val="single"/>
          <w:lang w:eastAsia="zh-Hans"/>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71041032</w:t>
      </w:r>
      <w:r>
        <w:rPr>
          <w:rFonts w:hint="default"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Hans"/>
        </w:rPr>
        <w:t>网络经济学</w:t>
      </w:r>
      <w:r>
        <w:rPr>
          <w:rFonts w:hint="default" w:ascii="宋体" w:hAnsi="宋体" w:eastAsia="宋体"/>
          <w:sz w:val="32"/>
          <w:szCs w:val="32"/>
          <w:u w:val="single"/>
          <w:lang w:eastAsia="zh-Hans"/>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数字乡村监测平台对政府专项</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支出效果的影响研究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2021-12-31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政府安排专项支出在</w:t>
            </w:r>
            <w:r>
              <w:rPr>
                <w:rFonts w:hint="eastAsia" w:ascii="宋体" w:hAnsi="宋体" w:eastAsia="宋体"/>
                <w:sz w:val="24"/>
                <w:lang w:val="en-US" w:eastAsia="zh-Hans"/>
              </w:rPr>
              <w:t>农村人居环境整治上，主要用于垃圾运输车、垃圾处理厂、污水处理厂、污水收集管网、厕所改造、住房改造等多方面。该投入大部分都是需要工程建设以及日常运营的，在实际中，运营情况直接影响着农村人居环境整治的效果。建设数字乡村监测平台，通过信息化网络化手段，对运转情况进行在线实时监测，已实现政府专项支出的合理高效利用，在实际效果上，需要进行分析和评估，研究数字乡村建设监测平台对</w:t>
            </w:r>
            <w:r>
              <w:rPr>
                <w:rFonts w:hint="eastAsia" w:ascii="宋体" w:hAnsi="宋体" w:eastAsia="宋体"/>
                <w:sz w:val="24"/>
              </w:rPr>
              <w:t>政府专项支出效果的</w:t>
            </w:r>
            <w:r>
              <w:rPr>
                <w:rFonts w:hint="eastAsia" w:ascii="宋体" w:hAnsi="宋体" w:eastAsia="宋体"/>
                <w:sz w:val="24"/>
                <w:lang w:val="en-US" w:eastAsia="zh-Hans"/>
              </w:rPr>
              <w:t>影响，可以反应现代网络手段对政府专项支出效果所产生到的影响。</w:t>
            </w: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因为工作中主导做了数字乡村建设监测平台，对农村垃圾收运、污水处理、厕所革命、住房改造等进行了整体性监测，接触到政府支出了大量经费，用于建设设施上，但实际运转效果，各地不同，所以想对比现在系统建设完成后，设备运转使用情况以及未使用监测平台的情况，来分析监测平台对政府该专项支出的影响作用。</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从当前实际系统的使用情况来看，在没有监测系统前，都通过纸质报表提交，数据准确性和时效性都不利于进行长期规划安排，通过建设互联网信息监测系统，对乡村人居环境进行监测，对政府专项支出所产生的实际效果进行实时在线监测，能有效解决投而不用的情况，以及用的效率低的情况，在对政府专项支出方面，起到一定的正向影响。但因各地建设监测难度不一，也会有一些推进和整体落实问题展现。</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主要是网上查找各地政府支出数字，另外之前主要做贵州数字乡村监测平台，贵州全省各区县的政府该项专项投入是有明确数据的，平台使用两年多的运行情况，也有相关记录。</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主要用到的是对比和统计方法，具体模型还没想清楚，后面论文详细写的过程中会重点进行方法设计，这块需要在查阅资料以及请老师指点。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rPr>
            </w:pPr>
            <w:r>
              <w:rPr>
                <w:rFonts w:hint="eastAsia" w:ascii="宋体" w:hAnsi="宋体" w:eastAsia="宋体"/>
                <w:sz w:val="24"/>
              </w:rPr>
              <w:t>数字乡村监测平台对政府专项支出效果</w:t>
            </w:r>
            <w:r>
              <w:rPr>
                <w:rFonts w:hint="eastAsia" w:ascii="宋体" w:hAnsi="宋体" w:eastAsia="宋体"/>
                <w:sz w:val="24"/>
                <w:lang w:val="en-US" w:eastAsia="zh-Hans"/>
              </w:rPr>
              <w:t>可以起到促进作用，之前政府大量投资，但是因为运营不当，导致闲置或者不用情况较多，通过有效监测，合理利用，能充分发挥设备使用率，从而改善当地农村人居环境，起到促进作用。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信息化手段，实时监测，解决各种设备运转效率问题。</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统一化管理，将政府专项资金使用结果进行全方面分析呈现。</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整体这块还需要在思考。</w:t>
            </w:r>
          </w:p>
        </w:tc>
      </w:tr>
      <w:bookmarkEnd w:id="0"/>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eastAsiaTheme="minorEastAsia"/>
                <w:lang w:val="en-US" w:eastAsia="zh-Hans"/>
              </w:rPr>
            </w:pPr>
            <w:r>
              <w:rPr>
                <w:rFonts w:hint="eastAsia"/>
                <w:lang w:val="en-US" w:eastAsia="zh-Hans"/>
              </w:rPr>
              <w:t>这块还没来得及查找，主要是政府相关财政支出公示和政策影响报道的资料，相关学术性研究资料不多，还请老师指点。</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cs="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中文图书：</w:t>
            </w:r>
          </w:p>
          <w:p>
            <w:pPr>
              <w:spacing w:line="0" w:lineRule="atLeast"/>
              <w:ind w:left="180" w:hanging="180" w:hangingChars="100"/>
              <w:rPr>
                <w:rFonts w:ascii="仿宋" w:hAnsi="仿宋" w:eastAsia="仿宋"/>
                <w:sz w:val="18"/>
                <w:szCs w:val="20"/>
              </w:rPr>
            </w:pPr>
            <w:r>
              <w:rPr>
                <w:rFonts w:hint="eastAsia" w:ascii="仿宋" w:hAnsi="仿宋" w:eastAsia="仿宋"/>
                <w:sz w:val="18"/>
                <w:szCs w:val="20"/>
              </w:rPr>
              <w:t>外文图书：</w:t>
            </w:r>
          </w:p>
          <w:p>
            <w:pPr>
              <w:spacing w:line="0" w:lineRule="atLeast"/>
              <w:rPr>
                <w:sz w:val="18"/>
                <w:szCs w:val="20"/>
              </w:rPr>
            </w:pP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cs="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cs="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cs="宋体"/>
                <w:kern w:val="0"/>
                <w:sz w:val="15"/>
                <w:szCs w:val="15"/>
                <w:highlight w:val="yellow"/>
              </w:rPr>
              <w:t>页码</w:t>
            </w:r>
            <w:r>
              <w:rPr>
                <w:rFonts w:hint="eastAsia" w:ascii="宋体" w:hAnsi="宋体" w:cs="HiddenHorzOCR"/>
                <w:kern w:val="0"/>
                <w:sz w:val="15"/>
                <w:szCs w:val="15"/>
                <w:highlight w:val="yellow"/>
              </w:rPr>
              <w:t>。</w:t>
            </w:r>
          </w:p>
          <w:p>
            <w:pPr>
              <w:spacing w:line="0" w:lineRule="atLeast"/>
              <w:ind w:left="360" w:hanging="360" w:hangingChars="200"/>
              <w:rPr>
                <w:rFonts w:hint="eastAsia" w:ascii="仿宋" w:hAnsi="仿宋" w:eastAsia="仿宋"/>
                <w:sz w:val="18"/>
                <w:szCs w:val="20"/>
              </w:rPr>
            </w:pPr>
            <w:r>
              <w:rPr>
                <w:rFonts w:hint="eastAsia" w:ascii="仿宋" w:hAnsi="仿宋" w:eastAsia="仿宋"/>
                <w:sz w:val="18"/>
                <w:szCs w:val="20"/>
              </w:rPr>
              <w:t>中文期刊：</w:t>
            </w:r>
          </w:p>
          <w:p>
            <w:pPr>
              <w:spacing w:line="0" w:lineRule="atLeast"/>
              <w:ind w:left="360" w:hanging="360" w:hangingChars="200"/>
              <w:rPr>
                <w:rFonts w:hint="eastAsia" w:ascii="仿宋" w:hAnsi="仿宋" w:eastAsia="仿宋"/>
                <w:sz w:val="18"/>
                <w:szCs w:val="20"/>
                <w:lang w:eastAsia="zh-Hans"/>
              </w:rPr>
            </w:pPr>
            <w:r>
              <w:rPr>
                <w:rFonts w:hint="eastAsia" w:ascii="仿宋" w:hAnsi="仿宋" w:eastAsia="仿宋"/>
                <w:sz w:val="18"/>
                <w:szCs w:val="20"/>
              </w:rPr>
              <w:t>张娟</w:t>
            </w:r>
            <w:r>
              <w:rPr>
                <w:rFonts w:hint="eastAsia" w:ascii="仿宋" w:hAnsi="仿宋" w:eastAsia="仿宋"/>
                <w:sz w:val="18"/>
                <w:szCs w:val="20"/>
                <w:lang w:eastAsia="zh-Hans"/>
              </w:rPr>
              <w:t>、“</w:t>
            </w:r>
            <w:r>
              <w:rPr>
                <w:rFonts w:hint="default" w:ascii="仿宋" w:hAnsi="仿宋" w:eastAsia="仿宋"/>
                <w:sz w:val="18"/>
                <w:szCs w:val="20"/>
              </w:rPr>
              <w:t>贵州大数据缔造美丽乡村</w:t>
            </w:r>
            <w:r>
              <w:rPr>
                <w:rFonts w:hint="eastAsia" w:ascii="仿宋" w:hAnsi="仿宋" w:eastAsia="仿宋"/>
                <w:sz w:val="18"/>
                <w:szCs w:val="20"/>
                <w:lang w:eastAsia="zh-Hans"/>
              </w:rPr>
              <w:t>”、【</w:t>
            </w:r>
            <w:r>
              <w:rPr>
                <w:rFonts w:hint="eastAsia" w:ascii="仿宋" w:hAnsi="仿宋" w:eastAsia="仿宋"/>
                <w:sz w:val="18"/>
                <w:szCs w:val="20"/>
              </w:rPr>
              <w:t>城乡建设</w:t>
            </w:r>
            <w:r>
              <w:rPr>
                <w:rFonts w:hint="eastAsia" w:ascii="仿宋" w:hAnsi="仿宋" w:eastAsia="仿宋"/>
                <w:sz w:val="18"/>
                <w:szCs w:val="20"/>
                <w:lang w:eastAsia="zh-Hans"/>
              </w:rPr>
              <w:t>】</w:t>
            </w:r>
            <w:r>
              <w:rPr>
                <w:rFonts w:hint="eastAsia" w:ascii="仿宋" w:hAnsi="仿宋" w:eastAsia="仿宋"/>
                <w:sz w:val="18"/>
                <w:szCs w:val="20"/>
              </w:rPr>
              <w:t>. 2020,(01)</w:t>
            </w:r>
            <w:r>
              <w:rPr>
                <w:rFonts w:hint="eastAsia" w:ascii="仿宋" w:hAnsi="仿宋" w:eastAsia="仿宋"/>
                <w:sz w:val="18"/>
                <w:szCs w:val="20"/>
                <w:lang w:eastAsia="zh-Hans"/>
              </w:rPr>
              <w:t>、52-57</w:t>
            </w:r>
          </w:p>
          <w:p>
            <w:pPr>
              <w:spacing w:line="0" w:lineRule="atLeast"/>
              <w:ind w:left="360" w:hanging="360" w:hangingChars="200"/>
              <w:rPr>
                <w:rFonts w:hint="eastAsia" w:ascii="仿宋" w:hAnsi="仿宋" w:eastAsia="仿宋"/>
                <w:sz w:val="18"/>
                <w:szCs w:val="20"/>
                <w:lang w:eastAsia="zh-Hans"/>
              </w:rPr>
            </w:pPr>
            <w:r>
              <w:rPr>
                <w:rFonts w:hint="eastAsia" w:ascii="仿宋" w:hAnsi="仿宋" w:eastAsia="仿宋"/>
                <w:sz w:val="18"/>
                <w:szCs w:val="20"/>
                <w:lang w:eastAsia="zh-Hans"/>
              </w:rPr>
              <w:t>胡冰洁、罗亮亮、“贵州数字乡村建设蹄疾步稳”、【当代贵州】、2020,(04)、38-39</w:t>
            </w:r>
          </w:p>
          <w:p>
            <w:pPr>
              <w:spacing w:line="0" w:lineRule="atLeast"/>
              <w:ind w:left="360" w:hanging="360" w:hangingChars="200"/>
              <w:rPr>
                <w:rFonts w:hint="eastAsia" w:ascii="仿宋" w:hAnsi="仿宋" w:eastAsia="仿宋"/>
                <w:sz w:val="18"/>
                <w:szCs w:val="20"/>
                <w:lang w:eastAsia="zh-Hans"/>
              </w:rPr>
            </w:pPr>
            <w:r>
              <w:rPr>
                <w:rFonts w:hint="eastAsia" w:ascii="仿宋" w:hAnsi="仿宋" w:eastAsia="仿宋"/>
                <w:sz w:val="18"/>
                <w:szCs w:val="20"/>
                <w:lang w:eastAsia="zh-Hans"/>
              </w:rPr>
              <w:t>邱胜、“大数据让贵州乡村更美丽”、【当代贵州】、2020,(22)、24-25</w:t>
            </w:r>
          </w:p>
          <w:p>
            <w:pPr>
              <w:spacing w:line="0" w:lineRule="atLeast"/>
              <w:ind w:left="360" w:hanging="360" w:hangingChars="200"/>
              <w:rPr>
                <w:rFonts w:hint="eastAsia" w:ascii="仿宋" w:hAnsi="仿宋" w:eastAsia="仿宋"/>
                <w:sz w:val="18"/>
                <w:szCs w:val="20"/>
                <w:lang w:eastAsia="zh-Hans"/>
              </w:rPr>
            </w:pPr>
            <w:r>
              <w:rPr>
                <w:rFonts w:hint="eastAsia" w:ascii="仿宋" w:hAnsi="仿宋" w:eastAsia="仿宋"/>
                <w:sz w:val="18"/>
                <w:szCs w:val="20"/>
                <w:lang w:eastAsia="zh-Hans"/>
              </w:rPr>
              <w:t>周冲、黎红梅、“村民感知与意愿响应视角下的后疫情时代乡村人居环境治理路径分析”、【农林经济管理学报】、2020,19(5)、654-662</w:t>
            </w:r>
          </w:p>
          <w:p>
            <w:pPr>
              <w:spacing w:line="0" w:lineRule="atLeast"/>
              <w:ind w:left="360" w:hanging="360" w:hangingChars="200"/>
              <w:rPr>
                <w:rFonts w:hint="eastAsia" w:ascii="仿宋" w:hAnsi="仿宋" w:eastAsia="仿宋"/>
                <w:sz w:val="18"/>
                <w:szCs w:val="20"/>
                <w:lang w:eastAsia="zh-Hans"/>
              </w:rPr>
            </w:pPr>
            <w:r>
              <w:rPr>
                <w:rFonts w:hint="eastAsia" w:ascii="仿宋" w:hAnsi="仿宋" w:eastAsia="仿宋"/>
                <w:sz w:val="18"/>
                <w:szCs w:val="20"/>
                <w:lang w:eastAsia="zh-Hans"/>
              </w:rPr>
              <w:t>王薇、戴姣、李祥、“数据赋能与系统构建:推进数字乡村治理研究”、【世界农业】、2021, (6)、14-22</w:t>
            </w:r>
          </w:p>
          <w:p>
            <w:pPr>
              <w:spacing w:line="0" w:lineRule="atLeast"/>
              <w:ind w:left="360" w:hanging="360" w:hangingChars="200"/>
              <w:rPr>
                <w:rFonts w:hint="eastAsia" w:ascii="仿宋" w:hAnsi="仿宋" w:eastAsia="仿宋"/>
                <w:sz w:val="18"/>
                <w:szCs w:val="20"/>
                <w:lang w:eastAsia="zh-Hans"/>
              </w:rPr>
            </w:pPr>
          </w:p>
          <w:p>
            <w:pPr>
              <w:spacing w:line="0" w:lineRule="atLeast"/>
              <w:rPr>
                <w:rFonts w:ascii="仿宋" w:hAnsi="仿宋" w:eastAsia="仿宋"/>
                <w:sz w:val="18"/>
                <w:szCs w:val="20"/>
              </w:rPr>
            </w:pPr>
            <w:r>
              <w:rPr>
                <w:rFonts w:hint="eastAsia" w:ascii="仿宋" w:hAnsi="仿宋" w:eastAsia="仿宋"/>
                <w:sz w:val="18"/>
                <w:szCs w:val="20"/>
              </w:rPr>
              <w:t>外文期刊：</w:t>
            </w:r>
          </w:p>
          <w:p>
            <w:pPr>
              <w:spacing w:line="0" w:lineRule="atLeast"/>
              <w:rPr>
                <w:sz w:val="18"/>
                <w:szCs w:val="20"/>
              </w:rPr>
            </w:pPr>
          </w:p>
          <w:p>
            <w:pPr>
              <w:spacing w:line="0" w:lineRule="atLeast"/>
              <w:rPr>
                <w:sz w:val="18"/>
                <w:szCs w:val="20"/>
              </w:rPr>
            </w:pPr>
            <w:r>
              <w:rPr>
                <w:rFonts w:hint="eastAsia"/>
                <w:sz w:val="18"/>
                <w:szCs w:val="20"/>
              </w:rPr>
              <w:t xml:space="preserve">3. </w:t>
            </w:r>
            <w:r>
              <w:rPr>
                <w:rFonts w:hint="eastAsia"/>
                <w:color w:val="FF0000"/>
                <w:sz w:val="18"/>
                <w:szCs w:val="20"/>
              </w:rPr>
              <w:t>某本书中的某章或多个作者主编的会议文集</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章的作者、章标题（引号）、主编姓名、书名（英文书用斜体或下划、中文用书名号）、出版地、出版者、页码，出版年。</w:t>
            </w:r>
          </w:p>
          <w:p>
            <w:pPr>
              <w:spacing w:line="0" w:lineRule="atLeast"/>
              <w:ind w:left="360" w:hanging="360" w:hangingChars="200"/>
              <w:rPr>
                <w:rFonts w:ascii="仿宋" w:hAnsi="仿宋" w:eastAsia="仿宋"/>
                <w:sz w:val="18"/>
                <w:szCs w:val="20"/>
              </w:rPr>
            </w:pPr>
            <w:r>
              <w:rPr>
                <w:rFonts w:hint="eastAsia" w:ascii="仿宋" w:hAnsi="仿宋" w:eastAsia="仿宋"/>
                <w:sz w:val="18"/>
                <w:szCs w:val="20"/>
              </w:rPr>
              <w:t>中文内容：</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ind w:firstLine="480"/>
              <w:rPr>
                <w:rFonts w:ascii="仿宋" w:hAnsi="仿宋" w:eastAsia="仿宋"/>
                <w:sz w:val="18"/>
                <w:szCs w:val="20"/>
                <w:highlight w:val="lightGray"/>
              </w:rPr>
            </w:pPr>
            <w:r>
              <w:rPr>
                <w:rFonts w:hint="eastAsia" w:ascii="仿宋" w:hAnsi="仿宋" w:eastAsia="仿宋"/>
                <w:sz w:val="18"/>
                <w:szCs w:val="20"/>
                <w:highlight w:val="lightGray"/>
              </w:rPr>
              <w:t>＊会议文集增加下列要素：</w:t>
            </w:r>
          </w:p>
          <w:p>
            <w:pPr>
              <w:spacing w:line="0" w:lineRule="atLeast"/>
              <w:ind w:firstLine="480"/>
              <w:rPr>
                <w:rFonts w:ascii="仿宋" w:hAnsi="仿宋" w:eastAsia="仿宋"/>
                <w:sz w:val="18"/>
                <w:szCs w:val="20"/>
              </w:rPr>
            </w:pPr>
            <w:r>
              <w:rPr>
                <w:rFonts w:hint="eastAsia" w:ascii="仿宋" w:hAnsi="仿宋" w:eastAsia="仿宋"/>
                <w:sz w:val="18"/>
                <w:szCs w:val="20"/>
                <w:highlight w:val="lightGray"/>
              </w:rPr>
              <w:t>·会议地点、会议日期、会议文集出版单位</w:t>
            </w:r>
          </w:p>
          <w:p>
            <w:pPr>
              <w:spacing w:line="0" w:lineRule="atLeast"/>
              <w:rPr>
                <w:sz w:val="18"/>
                <w:szCs w:val="20"/>
              </w:rPr>
            </w:pPr>
          </w:p>
          <w:p>
            <w:pPr>
              <w:spacing w:line="0" w:lineRule="atLeast"/>
              <w:rPr>
                <w:sz w:val="18"/>
                <w:szCs w:val="20"/>
              </w:rPr>
            </w:pPr>
            <w:r>
              <w:rPr>
                <w:rFonts w:hint="eastAsia"/>
                <w:sz w:val="18"/>
                <w:szCs w:val="20"/>
              </w:rPr>
              <w:t xml:space="preserve">4. </w:t>
            </w:r>
            <w:r>
              <w:rPr>
                <w:rFonts w:hint="eastAsia"/>
                <w:color w:val="FF0000"/>
                <w:sz w:val="18"/>
                <w:szCs w:val="20"/>
              </w:rPr>
              <w:t>非出版物</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作者姓名、引文标题（斜体或下划）、注明是非出版物，同时注明写作地点，时间。</w:t>
            </w:r>
          </w:p>
          <w:p>
            <w:pPr>
              <w:spacing w:line="0" w:lineRule="atLeast"/>
              <w:rPr>
                <w:rFonts w:ascii="仿宋" w:hAnsi="仿宋" w:eastAsia="仿宋"/>
                <w:sz w:val="18"/>
                <w:szCs w:val="20"/>
              </w:rPr>
            </w:pPr>
            <w:r>
              <w:rPr>
                <w:rFonts w:hint="eastAsia" w:ascii="仿宋" w:hAnsi="仿宋" w:eastAsia="仿宋"/>
                <w:sz w:val="18"/>
                <w:szCs w:val="20"/>
              </w:rPr>
              <w:t>中文内容：</w:t>
            </w:r>
          </w:p>
          <w:p>
            <w:pPr>
              <w:spacing w:line="0" w:lineRule="atLeast"/>
              <w:rPr>
                <w:rFonts w:ascii="仿宋" w:hAnsi="仿宋" w:eastAsia="仿宋"/>
                <w:sz w:val="18"/>
                <w:szCs w:val="20"/>
              </w:rPr>
            </w:pPr>
            <w:r>
              <w:rPr>
                <w:rFonts w:hint="eastAsia" w:ascii="仿宋" w:hAnsi="仿宋" w:eastAsia="仿宋"/>
                <w:sz w:val="18"/>
                <w:szCs w:val="20"/>
              </w:rPr>
              <w:t>外文内容：</w:t>
            </w:r>
          </w:p>
          <w:p>
            <w:pPr>
              <w:spacing w:line="0" w:lineRule="atLeast"/>
              <w:rPr>
                <w:sz w:val="18"/>
                <w:szCs w:val="20"/>
              </w:rPr>
            </w:pPr>
            <w:r>
              <w:rPr>
                <w:rFonts w:hint="eastAsia"/>
                <w:sz w:val="18"/>
                <w:szCs w:val="20"/>
              </w:rPr>
              <w:t xml:space="preserve">5. </w:t>
            </w:r>
            <w:r>
              <w:rPr>
                <w:rFonts w:hint="eastAsia"/>
                <w:color w:val="FF0000"/>
                <w:sz w:val="18"/>
                <w:szCs w:val="20"/>
              </w:rPr>
              <w:t>电子出版物或电子来源的资料</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作者姓名、文章标题（引号）、期刊名（英文用斜体或下划、中文用书名号）、载体类型、卷号和期号、页码或长度、数据库名／URL、检索日期年。</w:t>
            </w:r>
          </w:p>
          <w:p>
            <w:pPr>
              <w:spacing w:line="0" w:lineRule="atLeast"/>
              <w:rPr>
                <w:rFonts w:ascii="仿宋" w:hAnsi="仿宋" w:eastAsia="仿宋"/>
                <w:sz w:val="18"/>
                <w:szCs w:val="20"/>
              </w:rPr>
            </w:pPr>
            <w:r>
              <w:rPr>
                <w:rFonts w:hint="eastAsia" w:ascii="仿宋" w:hAnsi="仿宋" w:eastAsia="仿宋"/>
                <w:sz w:val="18"/>
                <w:szCs w:val="20"/>
              </w:rPr>
              <w:t>中文电子来源：</w:t>
            </w:r>
          </w:p>
          <w:p>
            <w:pPr>
              <w:spacing w:line="0" w:lineRule="atLeast"/>
              <w:rPr>
                <w:rFonts w:ascii="仿宋" w:hAnsi="仿宋" w:eastAsia="仿宋"/>
                <w:sz w:val="18"/>
                <w:szCs w:val="20"/>
              </w:rPr>
            </w:pPr>
            <w:r>
              <w:rPr>
                <w:rFonts w:hint="eastAsia" w:ascii="仿宋" w:hAnsi="仿宋" w:eastAsia="仿宋"/>
                <w:sz w:val="18"/>
                <w:szCs w:val="20"/>
              </w:rPr>
              <w:t>外文电子来源：</w:t>
            </w:r>
          </w:p>
          <w:p>
            <w:pPr>
              <w:spacing w:line="0" w:lineRule="atLeast"/>
              <w:ind w:firstLine="480"/>
              <w:rPr>
                <w:sz w:val="18"/>
                <w:szCs w:val="20"/>
              </w:rPr>
            </w:pPr>
          </w:p>
          <w:p>
            <w:pPr>
              <w:spacing w:line="0" w:lineRule="atLeast"/>
              <w:rPr>
                <w:sz w:val="18"/>
                <w:szCs w:val="20"/>
              </w:rPr>
            </w:pPr>
            <w:r>
              <w:rPr>
                <w:rFonts w:hint="eastAsia"/>
                <w:sz w:val="18"/>
                <w:szCs w:val="20"/>
              </w:rPr>
              <w:t xml:space="preserve">6. </w:t>
            </w:r>
            <w:r>
              <w:rPr>
                <w:rFonts w:hint="eastAsia"/>
                <w:color w:val="FF0000"/>
                <w:sz w:val="18"/>
                <w:szCs w:val="20"/>
              </w:rPr>
              <w:t>电子论坛的邮件</w:t>
            </w:r>
          </w:p>
          <w:p>
            <w:pPr>
              <w:spacing w:line="0" w:lineRule="atLeast"/>
              <w:rPr>
                <w:rFonts w:ascii="宋体" w:hAnsi="宋体" w:cs="HiddenHorzOCR"/>
                <w:kern w:val="0"/>
                <w:sz w:val="15"/>
                <w:szCs w:val="15"/>
                <w:highlight w:val="yellow"/>
              </w:rPr>
            </w:pPr>
            <w:r>
              <w:rPr>
                <w:rFonts w:hint="eastAsia" w:ascii="宋体" w:hAnsi="宋体" w:cs="HiddenHorzOCR"/>
                <w:kern w:val="0"/>
                <w:sz w:val="15"/>
                <w:szCs w:val="15"/>
                <w:highlight w:val="yellow"/>
              </w:rPr>
              <w:t>作者（年月日)、信件主题（引号）、讨论主题（斜体）、载体类型、电子论坛E-mail地址、检索时间</w:t>
            </w:r>
          </w:p>
          <w:p>
            <w:pPr>
              <w:spacing w:line="0" w:lineRule="atLeast"/>
              <w:rPr>
                <w:rFonts w:ascii="仿宋" w:hAnsi="仿宋" w:eastAsia="仿宋"/>
                <w:sz w:val="18"/>
                <w:szCs w:val="20"/>
              </w:rPr>
            </w:pPr>
            <w:r>
              <w:rPr>
                <w:rFonts w:hint="eastAsia" w:ascii="仿宋" w:hAnsi="仿宋" w:eastAsia="仿宋"/>
                <w:sz w:val="18"/>
                <w:szCs w:val="20"/>
              </w:rPr>
              <w:t>中文邮件：</w:t>
            </w:r>
          </w:p>
          <w:p>
            <w:pPr>
              <w:spacing w:line="0" w:lineRule="atLeast"/>
              <w:rPr>
                <w:rFonts w:ascii="仿宋" w:hAnsi="仿宋" w:eastAsia="仿宋"/>
                <w:sz w:val="18"/>
                <w:szCs w:val="20"/>
              </w:rPr>
            </w:pPr>
            <w:r>
              <w:rPr>
                <w:rFonts w:hint="eastAsia" w:ascii="仿宋" w:hAnsi="仿宋" w:eastAsia="仿宋"/>
                <w:sz w:val="18"/>
                <w:szCs w:val="20"/>
              </w:rPr>
              <w:t>外文邮件：</w:t>
            </w:r>
          </w:p>
          <w:p>
            <w:pPr>
              <w:rPr>
                <w:rFonts w:ascii="宋体" w:hAnsi="宋体" w:eastAsia="宋体"/>
                <w:sz w:val="24"/>
                <w:szCs w:val="24"/>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rPr>
              <w:t>数字乡村监测平台对政府专项支出效果的</w:t>
            </w:r>
            <w:r>
              <w:rPr>
                <w:rFonts w:hint="eastAsia" w:ascii="宋体" w:hAnsi="宋体" w:eastAsia="宋体"/>
                <w:sz w:val="24"/>
                <w:lang w:val="en-US" w:eastAsia="zh-Hans"/>
              </w:rPr>
              <w:t>影响研究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数字乡村</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监测平台</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政府专项支出</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人居环境</w:t>
            </w:r>
            <w:r>
              <w:rPr>
                <w:rFonts w:hint="default" w:ascii="宋体" w:hAnsi="宋体" w:eastAsia="宋体"/>
                <w:sz w:val="24"/>
                <w:szCs w:val="24"/>
                <w:lang w:eastAsia="zh-Hans"/>
              </w:rPr>
              <w:t xml:space="preserve"> </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绪论（引言）</w:t>
            </w:r>
          </w:p>
          <w:p>
            <w:pPr>
              <w:numPr>
                <w:ilvl w:val="0"/>
                <w:numId w:val="1"/>
              </w:numPr>
              <w:rPr>
                <w:rFonts w:hint="eastAsia" w:ascii="宋体" w:hAnsi="宋体" w:eastAsia="宋体"/>
                <w:sz w:val="24"/>
                <w:szCs w:val="24"/>
                <w:lang w:val="en-US" w:eastAsia="zh-Hans"/>
              </w:rPr>
            </w:pPr>
            <w:r>
              <w:rPr>
                <w:rFonts w:hint="eastAsia" w:ascii="宋体" w:hAnsi="宋体" w:eastAsia="宋体"/>
                <w:sz w:val="24"/>
                <w:szCs w:val="24"/>
                <w:lang w:val="en-US" w:eastAsia="zh-Hans"/>
              </w:rPr>
              <w:t>绪论</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1.1</w:t>
            </w:r>
            <w:r>
              <w:rPr>
                <w:rFonts w:hint="eastAsia" w:ascii="宋体" w:hAnsi="宋体" w:eastAsia="宋体"/>
                <w:sz w:val="24"/>
                <w:szCs w:val="24"/>
                <w:lang w:val="en-US" w:eastAsia="zh-Hans"/>
              </w:rPr>
              <w:t>目的意义</w:t>
            </w:r>
          </w:p>
          <w:p>
            <w:pPr>
              <w:numPr>
                <w:ilvl w:val="0"/>
                <w:numId w:val="0"/>
              </w:num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1</w:t>
            </w:r>
            <w:r>
              <w:rPr>
                <w:rFonts w:ascii="宋体" w:hAnsi="宋体" w:eastAsia="宋体"/>
                <w:sz w:val="24"/>
                <w:szCs w:val="24"/>
              </w:rPr>
              <w:t>.</w:t>
            </w:r>
            <w:r>
              <w:rPr>
                <w:rFonts w:ascii="宋体" w:hAnsi="宋体" w:eastAsia="宋体"/>
                <w:sz w:val="24"/>
                <w:szCs w:val="24"/>
              </w:rPr>
              <w:t>2</w:t>
            </w:r>
            <w:r>
              <w:rPr>
                <w:rFonts w:hint="eastAsia" w:ascii="宋体" w:hAnsi="宋体" w:eastAsia="宋体"/>
                <w:sz w:val="24"/>
                <w:szCs w:val="24"/>
                <w:lang w:val="en-US" w:eastAsia="zh-Hans"/>
              </w:rPr>
              <w:t>研究背景</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1</w:t>
            </w:r>
            <w:r>
              <w:rPr>
                <w:rFonts w:ascii="宋体" w:hAnsi="宋体" w:eastAsia="宋体"/>
                <w:sz w:val="24"/>
                <w:szCs w:val="24"/>
              </w:rPr>
              <w:t>.</w:t>
            </w:r>
            <w:r>
              <w:rPr>
                <w:rFonts w:ascii="宋体" w:hAnsi="宋体" w:eastAsia="宋体"/>
                <w:sz w:val="24"/>
                <w:szCs w:val="24"/>
              </w:rPr>
              <w:t>2.</w:t>
            </w:r>
            <w:r>
              <w:rPr>
                <w:rFonts w:ascii="宋体" w:hAnsi="宋体" w:eastAsia="宋体"/>
                <w:sz w:val="24"/>
                <w:szCs w:val="24"/>
              </w:rPr>
              <w:t xml:space="preserve">1 </w:t>
            </w:r>
            <w:r>
              <w:rPr>
                <w:rFonts w:hint="eastAsia" w:ascii="宋体" w:hAnsi="宋体" w:eastAsia="宋体"/>
                <w:sz w:val="24"/>
                <w:szCs w:val="24"/>
                <w:lang w:val="en-US" w:eastAsia="zh-Hans"/>
              </w:rPr>
              <w:t>政府政策现状</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1</w:t>
            </w:r>
            <w:r>
              <w:rPr>
                <w:rFonts w:ascii="宋体" w:hAnsi="宋体" w:eastAsia="宋体"/>
                <w:sz w:val="24"/>
                <w:szCs w:val="24"/>
              </w:rPr>
              <w:t>.</w:t>
            </w:r>
            <w:r>
              <w:rPr>
                <w:rFonts w:ascii="宋体" w:hAnsi="宋体" w:eastAsia="宋体"/>
                <w:sz w:val="24"/>
                <w:szCs w:val="24"/>
              </w:rPr>
              <w:t>2</w:t>
            </w:r>
            <w:r>
              <w:rPr>
                <w:rFonts w:ascii="宋体" w:hAnsi="宋体" w:eastAsia="宋体"/>
                <w:sz w:val="24"/>
                <w:szCs w:val="24"/>
              </w:rPr>
              <w:t xml:space="preserve">.2 </w:t>
            </w:r>
            <w:r>
              <w:rPr>
                <w:rFonts w:hint="eastAsia" w:ascii="宋体" w:hAnsi="宋体" w:eastAsia="宋体"/>
                <w:sz w:val="24"/>
                <w:szCs w:val="24"/>
                <w:lang w:val="en-US" w:eastAsia="zh-Hans"/>
              </w:rPr>
              <w:t>政府专项支出情况</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1</w:t>
            </w:r>
            <w:r>
              <w:rPr>
                <w:rFonts w:ascii="宋体" w:hAnsi="宋体" w:eastAsia="宋体"/>
                <w:sz w:val="24"/>
                <w:szCs w:val="24"/>
              </w:rPr>
              <w:t>.</w:t>
            </w:r>
            <w:r>
              <w:rPr>
                <w:rFonts w:ascii="宋体" w:hAnsi="宋体" w:eastAsia="宋体"/>
                <w:sz w:val="24"/>
                <w:szCs w:val="24"/>
              </w:rPr>
              <w:t>2</w:t>
            </w:r>
            <w:r>
              <w:rPr>
                <w:rFonts w:ascii="宋体" w:hAnsi="宋体" w:eastAsia="宋体"/>
                <w:sz w:val="24"/>
                <w:szCs w:val="24"/>
              </w:rPr>
              <w:t xml:space="preserve">.3 </w:t>
            </w:r>
            <w:r>
              <w:rPr>
                <w:rFonts w:hint="eastAsia" w:ascii="宋体" w:hAnsi="宋体" w:eastAsia="宋体"/>
                <w:sz w:val="24"/>
                <w:szCs w:val="24"/>
                <w:lang w:val="en-US" w:eastAsia="zh-Hans"/>
              </w:rPr>
              <w:t>人居环境效果现状</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 </w:t>
            </w:r>
            <w:r>
              <w:rPr>
                <w:rFonts w:hint="eastAsia" w:ascii="宋体" w:hAnsi="宋体" w:eastAsia="宋体"/>
                <w:sz w:val="24"/>
                <w:szCs w:val="24"/>
                <w:lang w:val="en-US" w:eastAsia="zh-Hans"/>
              </w:rPr>
              <w:t>本文研究方法和研究内容</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1.4 </w:t>
            </w:r>
            <w:r>
              <w:rPr>
                <w:rFonts w:hint="eastAsia" w:ascii="宋体" w:hAnsi="宋体" w:eastAsia="宋体"/>
                <w:sz w:val="24"/>
                <w:szCs w:val="24"/>
                <w:lang w:val="en-US" w:eastAsia="zh-Hans"/>
              </w:rPr>
              <w:t>本文创新点</w:t>
            </w:r>
          </w:p>
          <w:p>
            <w:pPr>
              <w:numPr>
                <w:ilvl w:val="0"/>
                <w:numId w:val="1"/>
              </w:numPr>
              <w:rPr>
                <w:rFonts w:hint="eastAsia" w:ascii="宋体" w:hAnsi="宋体" w:eastAsia="宋体"/>
                <w:sz w:val="24"/>
                <w:szCs w:val="24"/>
                <w:lang w:val="en-US" w:eastAsia="zh-Hans"/>
              </w:rPr>
            </w:pPr>
            <w:r>
              <w:rPr>
                <w:rFonts w:hint="eastAsia" w:ascii="宋体" w:hAnsi="宋体" w:eastAsia="宋体"/>
                <w:sz w:val="24"/>
              </w:rPr>
              <w:t>数字乡村监测平台对政府专项支出效果</w:t>
            </w:r>
            <w:r>
              <w:rPr>
                <w:rFonts w:hint="eastAsia" w:ascii="宋体" w:hAnsi="宋体" w:eastAsia="宋体"/>
                <w:sz w:val="24"/>
                <w:lang w:val="en-US" w:eastAsia="zh-Hans"/>
              </w:rPr>
              <w:t>影响的</w:t>
            </w:r>
            <w:r>
              <w:rPr>
                <w:rFonts w:hint="eastAsia" w:ascii="宋体" w:hAnsi="宋体" w:eastAsia="宋体"/>
                <w:sz w:val="24"/>
                <w:szCs w:val="24"/>
                <w:lang w:val="en-US" w:eastAsia="zh-Hans"/>
              </w:rPr>
              <w:t>文献综述</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2.1 </w:t>
            </w:r>
            <w:r>
              <w:rPr>
                <w:rFonts w:hint="eastAsia" w:ascii="宋体" w:hAnsi="宋体" w:eastAsia="宋体"/>
                <w:sz w:val="24"/>
                <w:szCs w:val="24"/>
                <w:lang w:val="en-US" w:eastAsia="zh-Hans"/>
              </w:rPr>
              <w:t>数字乡村建设评价的相关文献</w:t>
            </w:r>
          </w:p>
          <w:p>
            <w:pPr>
              <w:numPr>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2.2 </w:t>
            </w:r>
            <w:r>
              <w:rPr>
                <w:rFonts w:hint="eastAsia" w:ascii="宋体" w:hAnsi="宋体" w:eastAsia="宋体"/>
                <w:sz w:val="24"/>
                <w:szCs w:val="24"/>
                <w:lang w:val="en-US" w:eastAsia="zh-Hans"/>
              </w:rPr>
              <w:t>政府专项支出评价的相关文献</w:t>
            </w:r>
          </w:p>
          <w:p>
            <w:pPr>
              <w:numPr>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2.3 </w:t>
            </w:r>
            <w:r>
              <w:rPr>
                <w:rFonts w:hint="eastAsia" w:ascii="宋体" w:hAnsi="宋体" w:eastAsia="宋体"/>
                <w:sz w:val="24"/>
                <w:szCs w:val="24"/>
                <w:lang w:val="en-US" w:eastAsia="zh-Hans"/>
              </w:rPr>
              <w:t>农村人居环境整治效果评价的相关文献</w:t>
            </w:r>
          </w:p>
          <w:p>
            <w:pPr>
              <w:numPr>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2.4 </w:t>
            </w:r>
            <w:r>
              <w:rPr>
                <w:rFonts w:hint="eastAsia" w:ascii="宋体" w:hAnsi="宋体" w:eastAsia="宋体"/>
                <w:sz w:val="24"/>
                <w:szCs w:val="24"/>
                <w:lang w:val="en-US" w:eastAsia="zh-Hans"/>
              </w:rPr>
              <w:t>文献评述</w:t>
            </w:r>
          </w:p>
          <w:p>
            <w:pPr>
              <w:numPr>
                <w:ilvl w:val="0"/>
                <w:numId w:val="1"/>
              </w:numPr>
              <w:rPr>
                <w:rFonts w:ascii="宋体" w:hAnsi="宋体" w:eastAsia="宋体"/>
                <w:sz w:val="24"/>
                <w:szCs w:val="24"/>
              </w:rPr>
            </w:pPr>
            <w:r>
              <w:rPr>
                <w:rFonts w:hint="eastAsia" w:ascii="宋体" w:hAnsi="宋体" w:eastAsia="宋体"/>
                <w:sz w:val="24"/>
              </w:rPr>
              <w:t>数字乡村监测平台对政府专项支出效果</w:t>
            </w:r>
            <w:r>
              <w:rPr>
                <w:rFonts w:hint="eastAsia" w:ascii="宋体" w:hAnsi="宋体" w:eastAsia="宋体"/>
                <w:sz w:val="24"/>
                <w:lang w:val="en-US" w:eastAsia="zh-Hans"/>
              </w:rPr>
              <w:t>影响的</w:t>
            </w:r>
            <w:r>
              <w:rPr>
                <w:rFonts w:hint="eastAsia" w:ascii="宋体" w:hAnsi="宋体" w:eastAsia="宋体"/>
                <w:sz w:val="24"/>
                <w:szCs w:val="24"/>
                <w:lang w:val="en-US" w:eastAsia="zh-Hans"/>
              </w:rPr>
              <w:t>现状分析</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3.1</w:t>
            </w:r>
            <w:r>
              <w:rPr>
                <w:rFonts w:hint="eastAsia" w:ascii="宋体" w:hAnsi="宋体" w:eastAsia="宋体"/>
                <w:sz w:val="24"/>
              </w:rPr>
              <w:t>数字乡村监测平台</w:t>
            </w:r>
            <w:r>
              <w:rPr>
                <w:rFonts w:hint="eastAsia" w:ascii="宋体" w:hAnsi="宋体" w:eastAsia="宋体"/>
                <w:sz w:val="24"/>
                <w:lang w:val="en-US" w:eastAsia="zh-Hans"/>
              </w:rPr>
              <w:t>建设情况分析</w:t>
            </w:r>
          </w:p>
          <w:p>
            <w:pPr>
              <w:ind w:firstLine="360" w:firstLineChars="150"/>
              <w:rPr>
                <w:rFonts w:hint="eastAsia" w:ascii="宋体" w:hAnsi="宋体" w:eastAsia="宋体"/>
                <w:sz w:val="24"/>
                <w:szCs w:val="24"/>
                <w:lang w:val="en-US" w:eastAsia="zh-Hans"/>
              </w:rPr>
            </w:pPr>
            <w:r>
              <w:rPr>
                <w:rFonts w:ascii="宋体" w:hAnsi="宋体" w:eastAsia="宋体"/>
                <w:sz w:val="24"/>
                <w:szCs w:val="24"/>
              </w:rPr>
              <w:t>3.</w:t>
            </w:r>
            <w:r>
              <w:rPr>
                <w:rFonts w:ascii="宋体" w:hAnsi="宋体" w:eastAsia="宋体"/>
                <w:sz w:val="24"/>
                <w:szCs w:val="24"/>
              </w:rPr>
              <w:t>1.</w:t>
            </w:r>
            <w:r>
              <w:rPr>
                <w:rFonts w:ascii="宋体" w:hAnsi="宋体" w:eastAsia="宋体"/>
                <w:sz w:val="24"/>
                <w:szCs w:val="24"/>
              </w:rPr>
              <w:t xml:space="preserve">1 </w:t>
            </w:r>
            <w:r>
              <w:rPr>
                <w:rFonts w:hint="eastAsia" w:ascii="宋体" w:hAnsi="宋体" w:eastAsia="宋体"/>
                <w:sz w:val="24"/>
                <w:szCs w:val="24"/>
                <w:lang w:val="en-US" w:eastAsia="zh-Hans"/>
              </w:rPr>
              <w:t>主要功能</w:t>
            </w:r>
          </w:p>
          <w:p>
            <w:pPr>
              <w:rPr>
                <w:rFonts w:hint="eastAsia" w:ascii="宋体" w:hAnsi="宋体" w:eastAsia="宋体"/>
                <w:sz w:val="24"/>
                <w:szCs w:val="24"/>
                <w:lang w:val="en-US" w:eastAsia="zh-Hans"/>
              </w:rPr>
            </w:pPr>
            <w:r>
              <w:rPr>
                <w:rFonts w:ascii="宋体" w:hAnsi="宋体" w:eastAsia="宋体"/>
                <w:sz w:val="24"/>
                <w:szCs w:val="24"/>
              </w:rPr>
              <w:t xml:space="preserve">   3.</w:t>
            </w:r>
            <w:r>
              <w:rPr>
                <w:rFonts w:ascii="宋体" w:hAnsi="宋体" w:eastAsia="宋体"/>
                <w:sz w:val="24"/>
                <w:szCs w:val="24"/>
              </w:rPr>
              <w:t>1.</w:t>
            </w:r>
            <w:r>
              <w:rPr>
                <w:rFonts w:ascii="宋体" w:hAnsi="宋体" w:eastAsia="宋体"/>
                <w:sz w:val="24"/>
                <w:szCs w:val="24"/>
              </w:rPr>
              <w:t xml:space="preserve">2 </w:t>
            </w:r>
            <w:r>
              <w:rPr>
                <w:rFonts w:hint="eastAsia" w:ascii="宋体" w:hAnsi="宋体" w:eastAsia="宋体"/>
                <w:sz w:val="24"/>
                <w:szCs w:val="24"/>
                <w:lang w:val="en-US" w:eastAsia="zh-Hans"/>
              </w:rPr>
              <w:t>各地区建设情况</w:t>
            </w:r>
          </w:p>
          <w:p>
            <w:pPr>
              <w:rPr>
                <w:rFonts w:hint="eastAsia" w:ascii="宋体" w:hAnsi="宋体" w:eastAsia="宋体"/>
                <w:sz w:val="24"/>
                <w:szCs w:val="24"/>
                <w:lang w:val="en-US" w:eastAsia="zh-Hans"/>
              </w:rPr>
            </w:pPr>
            <w:r>
              <w:rPr>
                <w:rFonts w:ascii="宋体" w:hAnsi="宋体" w:eastAsia="宋体"/>
                <w:sz w:val="24"/>
                <w:szCs w:val="24"/>
              </w:rPr>
              <w:t xml:space="preserve">   3.</w:t>
            </w:r>
            <w:r>
              <w:rPr>
                <w:rFonts w:ascii="宋体" w:hAnsi="宋体" w:eastAsia="宋体"/>
                <w:sz w:val="24"/>
                <w:szCs w:val="24"/>
              </w:rPr>
              <w:t>1.</w:t>
            </w:r>
            <w:r>
              <w:rPr>
                <w:rFonts w:ascii="宋体" w:hAnsi="宋体" w:eastAsia="宋体"/>
                <w:sz w:val="24"/>
                <w:szCs w:val="24"/>
              </w:rPr>
              <w:t xml:space="preserve">3 </w:t>
            </w:r>
            <w:r>
              <w:rPr>
                <w:rFonts w:hint="eastAsia" w:ascii="宋体" w:hAnsi="宋体" w:eastAsia="宋体"/>
                <w:sz w:val="24"/>
                <w:szCs w:val="24"/>
                <w:lang w:val="en-US" w:eastAsia="zh-Hans"/>
              </w:rPr>
              <w:t>监测内容</w:t>
            </w:r>
          </w:p>
          <w:p>
            <w:pPr>
              <w:rPr>
                <w:rFonts w:hint="eastAsia" w:ascii="宋体" w:hAnsi="宋体" w:eastAsia="宋体"/>
                <w:sz w:val="24"/>
                <w:lang w:val="en-US" w:eastAsia="zh-Hans"/>
              </w:rPr>
            </w:pPr>
            <w:r>
              <w:rPr>
                <w:rFonts w:ascii="宋体" w:hAnsi="宋体" w:eastAsia="宋体"/>
                <w:sz w:val="24"/>
                <w:szCs w:val="24"/>
              </w:rPr>
              <w:t xml:space="preserve">   3.</w:t>
            </w:r>
            <w:r>
              <w:rPr>
                <w:rFonts w:ascii="宋体" w:hAnsi="宋体" w:eastAsia="宋体"/>
                <w:sz w:val="24"/>
                <w:szCs w:val="24"/>
              </w:rPr>
              <w:t>2</w:t>
            </w:r>
            <w:r>
              <w:rPr>
                <w:rFonts w:hint="eastAsia" w:ascii="宋体" w:hAnsi="宋体" w:eastAsia="宋体"/>
                <w:sz w:val="24"/>
                <w:lang w:val="en-US" w:eastAsia="zh-Hans"/>
              </w:rPr>
              <w:t>政府专项支出情况分析</w:t>
            </w:r>
          </w:p>
          <w:p>
            <w:pPr>
              <w:rPr>
                <w:rFonts w:hint="eastAsia" w:ascii="宋体" w:hAnsi="宋体" w:eastAsia="宋体"/>
                <w:sz w:val="24"/>
                <w:szCs w:val="24"/>
                <w:lang w:eastAsia="zh-Hans"/>
              </w:rPr>
            </w:pPr>
            <w:r>
              <w:rPr>
                <w:rFonts w:ascii="宋体" w:hAnsi="宋体" w:eastAsia="宋体"/>
                <w:sz w:val="24"/>
                <w:szCs w:val="24"/>
              </w:rPr>
              <w:t xml:space="preserve">   3.</w:t>
            </w:r>
            <w:r>
              <w:rPr>
                <w:rFonts w:ascii="宋体" w:hAnsi="宋体" w:eastAsia="宋体"/>
                <w:sz w:val="24"/>
                <w:szCs w:val="24"/>
              </w:rPr>
              <w:t>3</w:t>
            </w:r>
            <w:r>
              <w:rPr>
                <w:rFonts w:hint="eastAsia" w:ascii="宋体" w:hAnsi="宋体" w:eastAsia="宋体"/>
                <w:sz w:val="24"/>
                <w:szCs w:val="24"/>
                <w:lang w:val="en-US" w:eastAsia="zh-Hans"/>
              </w:rPr>
              <w:t>人居环境效果现状</w:t>
            </w:r>
          </w:p>
          <w:p>
            <w:pPr>
              <w:numPr>
                <w:ilvl w:val="0"/>
                <w:numId w:val="1"/>
              </w:numPr>
              <w:rPr>
                <w:rFonts w:hint="eastAsia" w:ascii="宋体" w:hAnsi="宋体" w:eastAsia="宋体"/>
                <w:sz w:val="24"/>
              </w:rPr>
            </w:pPr>
            <w:r>
              <w:rPr>
                <w:rFonts w:hint="eastAsia" w:ascii="宋体" w:hAnsi="宋体" w:eastAsia="宋体"/>
                <w:sz w:val="24"/>
              </w:rPr>
              <w:t>数字乡村监测平台对政府专项支出效果</w:t>
            </w:r>
            <w:r>
              <w:rPr>
                <w:rFonts w:hint="eastAsia" w:ascii="宋体" w:hAnsi="宋体" w:eastAsia="宋体"/>
                <w:sz w:val="24"/>
                <w:lang w:val="en-US" w:eastAsia="zh-Hans"/>
              </w:rPr>
              <w:t>影响的理论分析和假说</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4</w:t>
            </w:r>
            <w:r>
              <w:rPr>
                <w:rFonts w:ascii="宋体" w:hAnsi="宋体" w:eastAsia="宋体"/>
                <w:sz w:val="24"/>
                <w:szCs w:val="24"/>
              </w:rPr>
              <w:t xml:space="preserve">.1 </w:t>
            </w:r>
            <w:r>
              <w:rPr>
                <w:rFonts w:hint="eastAsia" w:ascii="宋体" w:hAnsi="宋体" w:eastAsia="宋体"/>
                <w:sz w:val="24"/>
                <w:szCs w:val="24"/>
                <w:lang w:val="en-US" w:eastAsia="zh-Hans"/>
              </w:rPr>
              <w:t>分析模型</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4</w:t>
            </w:r>
            <w:r>
              <w:rPr>
                <w:rFonts w:ascii="宋体" w:hAnsi="宋体" w:eastAsia="宋体"/>
                <w:sz w:val="24"/>
                <w:szCs w:val="24"/>
              </w:rPr>
              <w:t xml:space="preserve">.2 </w:t>
            </w:r>
            <w:r>
              <w:rPr>
                <w:rFonts w:hint="eastAsia" w:ascii="宋体" w:hAnsi="宋体" w:eastAsia="宋体"/>
                <w:sz w:val="24"/>
                <w:szCs w:val="24"/>
                <w:lang w:val="en-US" w:eastAsia="zh-Hans"/>
              </w:rPr>
              <w:t>影响内容</w:t>
            </w:r>
          </w:p>
          <w:p>
            <w:pPr>
              <w:numPr>
                <w:ilvl w:val="0"/>
                <w:numId w:val="1"/>
              </w:numPr>
              <w:rPr>
                <w:rFonts w:ascii="宋体" w:hAnsi="宋体" w:eastAsia="宋体"/>
                <w:sz w:val="24"/>
                <w:szCs w:val="24"/>
              </w:rPr>
            </w:pPr>
            <w:r>
              <w:rPr>
                <w:rFonts w:hint="eastAsia" w:ascii="宋体" w:hAnsi="宋体" w:eastAsia="宋体"/>
                <w:sz w:val="24"/>
              </w:rPr>
              <w:t>数字乡村监测平台对政府专项支出效果</w:t>
            </w:r>
            <w:r>
              <w:rPr>
                <w:rFonts w:hint="eastAsia" w:ascii="宋体" w:hAnsi="宋体" w:eastAsia="宋体"/>
                <w:sz w:val="24"/>
                <w:lang w:val="en-US" w:eastAsia="zh-Hans"/>
              </w:rPr>
              <w:t>影响的</w:t>
            </w:r>
            <w:r>
              <w:rPr>
                <w:rFonts w:hint="eastAsia" w:ascii="宋体" w:hAnsi="宋体" w:eastAsia="宋体"/>
                <w:sz w:val="24"/>
                <w:szCs w:val="24"/>
                <w:lang w:val="en-US" w:eastAsia="zh-Hans"/>
              </w:rPr>
              <w:t>实证分析</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5</w:t>
            </w:r>
            <w:r>
              <w:rPr>
                <w:rFonts w:ascii="宋体" w:hAnsi="宋体" w:eastAsia="宋体"/>
                <w:sz w:val="24"/>
                <w:szCs w:val="24"/>
              </w:rPr>
              <w:t xml:space="preserve">.1 </w:t>
            </w:r>
            <w:r>
              <w:rPr>
                <w:rFonts w:hint="eastAsia" w:ascii="宋体" w:hAnsi="宋体" w:eastAsia="宋体"/>
                <w:sz w:val="24"/>
                <w:szCs w:val="24"/>
                <w:lang w:val="en-US" w:eastAsia="zh-Hans"/>
              </w:rPr>
              <w:t>选取数据</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5</w:t>
            </w:r>
            <w:r>
              <w:rPr>
                <w:rFonts w:ascii="宋体" w:hAnsi="宋体" w:eastAsia="宋体"/>
                <w:sz w:val="24"/>
                <w:szCs w:val="24"/>
              </w:rPr>
              <w:t xml:space="preserve">.2 </w:t>
            </w:r>
            <w:r>
              <w:rPr>
                <w:rFonts w:hint="eastAsia" w:ascii="宋体" w:hAnsi="宋体" w:eastAsia="宋体"/>
                <w:sz w:val="24"/>
                <w:szCs w:val="24"/>
                <w:lang w:val="en-US" w:eastAsia="zh-Hans"/>
              </w:rPr>
              <w:t>模型使用</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5</w:t>
            </w:r>
            <w:r>
              <w:rPr>
                <w:rFonts w:ascii="宋体" w:hAnsi="宋体" w:eastAsia="宋体"/>
                <w:sz w:val="24"/>
                <w:szCs w:val="24"/>
              </w:rPr>
              <w:t xml:space="preserve">.3 </w:t>
            </w:r>
            <w:r>
              <w:rPr>
                <w:rFonts w:hint="eastAsia" w:ascii="宋体" w:hAnsi="宋体" w:eastAsia="宋体"/>
                <w:sz w:val="24"/>
                <w:szCs w:val="24"/>
                <w:lang w:val="en-US" w:eastAsia="zh-Hans"/>
              </w:rPr>
              <w:t>数据输出</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5</w:t>
            </w:r>
            <w:r>
              <w:rPr>
                <w:rFonts w:ascii="宋体" w:hAnsi="宋体" w:eastAsia="宋体"/>
                <w:sz w:val="24"/>
                <w:szCs w:val="24"/>
              </w:rPr>
              <w:t xml:space="preserve">.4 </w:t>
            </w:r>
            <w:r>
              <w:rPr>
                <w:rFonts w:hint="eastAsia" w:ascii="宋体" w:hAnsi="宋体" w:eastAsia="宋体"/>
                <w:sz w:val="24"/>
                <w:szCs w:val="24"/>
                <w:lang w:val="en-US" w:eastAsia="zh-Hans"/>
              </w:rPr>
              <w:t>数据分析</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5</w:t>
            </w:r>
            <w:r>
              <w:rPr>
                <w:rFonts w:ascii="宋体" w:hAnsi="宋体" w:eastAsia="宋体"/>
                <w:sz w:val="24"/>
                <w:szCs w:val="24"/>
              </w:rPr>
              <w:t xml:space="preserve">.5 </w:t>
            </w:r>
            <w:r>
              <w:rPr>
                <w:rFonts w:hint="eastAsia" w:ascii="宋体" w:hAnsi="宋体" w:eastAsia="宋体"/>
                <w:sz w:val="24"/>
                <w:szCs w:val="24"/>
                <w:lang w:val="en-US" w:eastAsia="zh-Hans"/>
              </w:rPr>
              <w:t>结果分析</w:t>
            </w:r>
          </w:p>
          <w:p>
            <w:pPr>
              <w:numPr>
                <w:ilvl w:val="0"/>
                <w:numId w:val="1"/>
              </w:numPr>
              <w:rPr>
                <w:rFonts w:ascii="宋体" w:hAnsi="宋体" w:eastAsia="宋体"/>
                <w:sz w:val="24"/>
                <w:szCs w:val="24"/>
              </w:rPr>
            </w:pPr>
            <w:r>
              <w:rPr>
                <w:rFonts w:hint="eastAsia" w:ascii="宋体" w:hAnsi="宋体" w:eastAsia="宋体"/>
                <w:sz w:val="24"/>
                <w:lang w:val="en-US" w:eastAsia="zh-Hans"/>
              </w:rPr>
              <w:t>研究</w:t>
            </w:r>
            <w:r>
              <w:rPr>
                <w:rFonts w:hint="eastAsia" w:ascii="宋体" w:hAnsi="宋体" w:eastAsia="宋体"/>
                <w:sz w:val="24"/>
                <w:szCs w:val="24"/>
                <w:lang w:val="en-US" w:eastAsia="zh-Hans"/>
              </w:rPr>
              <w:t>结果和政策建议</w:t>
            </w:r>
            <w:bookmarkStart w:id="1" w:name="_GoBack"/>
            <w:bookmarkEnd w:id="1"/>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6</w:t>
            </w:r>
            <w:r>
              <w:rPr>
                <w:rFonts w:ascii="宋体" w:hAnsi="宋体" w:eastAsia="宋体"/>
                <w:sz w:val="24"/>
                <w:szCs w:val="24"/>
              </w:rPr>
              <w:t xml:space="preserve">.1 </w:t>
            </w:r>
            <w:r>
              <w:rPr>
                <w:rFonts w:hint="eastAsia" w:ascii="宋体" w:hAnsi="宋体" w:eastAsia="宋体"/>
                <w:sz w:val="24"/>
                <w:szCs w:val="24"/>
                <w:lang w:val="en-US" w:eastAsia="zh-Hans"/>
              </w:rPr>
              <w:t>研究结论</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6</w:t>
            </w:r>
            <w:r>
              <w:rPr>
                <w:rFonts w:ascii="宋体" w:hAnsi="宋体" w:eastAsia="宋体"/>
                <w:sz w:val="24"/>
                <w:szCs w:val="24"/>
              </w:rPr>
              <w:t xml:space="preserve">.2 </w:t>
            </w:r>
            <w:r>
              <w:rPr>
                <w:rFonts w:hint="eastAsia" w:ascii="宋体" w:hAnsi="宋体" w:eastAsia="宋体"/>
                <w:sz w:val="24"/>
                <w:szCs w:val="24"/>
                <w:lang w:val="en-US" w:eastAsia="zh-Hans"/>
              </w:rPr>
              <w:t>问题启示</w:t>
            </w:r>
          </w:p>
          <w:p>
            <w:pPr>
              <w:rPr>
                <w:rFonts w:hint="eastAsia" w:ascii="宋体" w:hAnsi="宋体" w:eastAsia="宋体"/>
                <w:sz w:val="24"/>
                <w:szCs w:val="24"/>
                <w:lang w:val="en-US" w:eastAsia="zh-Hans"/>
              </w:rPr>
            </w:pPr>
            <w:r>
              <w:rPr>
                <w:rFonts w:ascii="宋体" w:hAnsi="宋体" w:eastAsia="宋体"/>
                <w:sz w:val="24"/>
                <w:szCs w:val="24"/>
              </w:rPr>
              <w:t xml:space="preserve">   </w:t>
            </w:r>
            <w:r>
              <w:rPr>
                <w:rFonts w:ascii="宋体" w:hAnsi="宋体" w:eastAsia="宋体"/>
                <w:sz w:val="24"/>
                <w:szCs w:val="24"/>
              </w:rPr>
              <w:t>6</w:t>
            </w:r>
            <w:r>
              <w:rPr>
                <w:rFonts w:ascii="宋体" w:hAnsi="宋体" w:eastAsia="宋体"/>
                <w:sz w:val="24"/>
                <w:szCs w:val="24"/>
              </w:rPr>
              <w:t xml:space="preserve">.3 </w:t>
            </w:r>
            <w:r>
              <w:rPr>
                <w:rFonts w:hint="eastAsia" w:ascii="宋体" w:hAnsi="宋体" w:eastAsia="宋体"/>
                <w:sz w:val="24"/>
                <w:szCs w:val="24"/>
                <w:lang w:val="en-US" w:eastAsia="zh-Hans"/>
              </w:rPr>
              <w:t>探索展望</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p>
            <w:pPr>
              <w:rPr>
                <w:rFonts w:hint="eastAsia" w:ascii="宋体" w:hAnsi="宋体" w:eastAsia="宋体"/>
                <w:sz w:val="24"/>
                <w:szCs w:val="24"/>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hint="eastAsia" w:ascii="宋体" w:hAnsi="宋体" w:eastAsia="宋体"/>
                <w:sz w:val="24"/>
                <w:szCs w:val="24"/>
                <w:lang w:val="en-US"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Heiti SC Light">
    <w:panose1 w:val="02000000000000000000"/>
    <w:charset w:val="86"/>
    <w:family w:val="auto"/>
    <w:pitch w:val="default"/>
    <w:sig w:usb0="8000002F" w:usb1="0800004A" w:usb2="00000000" w:usb3="00000000" w:csb0="203E0000" w:csb1="00000000"/>
  </w:font>
  <w:font w:name="楷体_GB2312">
    <w:altName w:val="汉仪楷体简"/>
    <w:panose1 w:val="02010609030101010101"/>
    <w:charset w:val="00"/>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Microsoft YaHei">
    <w:panose1 w:val="040F0700000000000000"/>
    <w:charset w:val="86"/>
    <w:family w:val="auto"/>
    <w:pitch w:val="default"/>
    <w:sig w:usb0="A00002BF" w:usb1="38CFFCFB" w:usb2="00000016" w:usb3="00000000" w:csb0="E016019F" w:csb1="9FD70000"/>
  </w:font>
  <w:font w:name="Encryption">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07BD8"/>
    <w:multiLevelType w:val="singleLevel"/>
    <w:tmpl w:val="61D07BD8"/>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EDE71EF"/>
    <w:rsid w:val="1BFF5C2B"/>
    <w:rsid w:val="1E5A315A"/>
    <w:rsid w:val="3D57BC8E"/>
    <w:rsid w:val="57DF2226"/>
    <w:rsid w:val="57FB6E3B"/>
    <w:rsid w:val="5BFBC16B"/>
    <w:rsid w:val="5FFFAC10"/>
    <w:rsid w:val="6DDEC078"/>
    <w:rsid w:val="6EB52474"/>
    <w:rsid w:val="6EFFC492"/>
    <w:rsid w:val="7556BADA"/>
    <w:rsid w:val="77D57CEB"/>
    <w:rsid w:val="7BB0A5A2"/>
    <w:rsid w:val="7D7C4B77"/>
    <w:rsid w:val="7F190D3C"/>
    <w:rsid w:val="7F337277"/>
    <w:rsid w:val="7F37BAF5"/>
    <w:rsid w:val="7F97B7A0"/>
    <w:rsid w:val="7FFB05F5"/>
    <w:rsid w:val="7FFFCF57"/>
    <w:rsid w:val="8DAF2E77"/>
    <w:rsid w:val="9DB74F4A"/>
    <w:rsid w:val="A3BFA34B"/>
    <w:rsid w:val="A5BD549F"/>
    <w:rsid w:val="A5FF28A2"/>
    <w:rsid w:val="ADCF489E"/>
    <w:rsid w:val="AF198AD8"/>
    <w:rsid w:val="B3FFDF00"/>
    <w:rsid w:val="B57BCF96"/>
    <w:rsid w:val="B77F4AA9"/>
    <w:rsid w:val="BBAD7D27"/>
    <w:rsid w:val="BEA7EE76"/>
    <w:rsid w:val="BFBFFD2D"/>
    <w:rsid w:val="D2BE8154"/>
    <w:rsid w:val="DA7BFD7F"/>
    <w:rsid w:val="DEFFC742"/>
    <w:rsid w:val="E57F854E"/>
    <w:rsid w:val="ED9E5B11"/>
    <w:rsid w:val="EEF5BDFF"/>
    <w:rsid w:val="EF3E312A"/>
    <w:rsid w:val="EFA72D86"/>
    <w:rsid w:val="EFAFBF72"/>
    <w:rsid w:val="EFE9F82E"/>
    <w:rsid w:val="F7DE8E23"/>
    <w:rsid w:val="FABD6D2C"/>
    <w:rsid w:val="FBBBAA12"/>
    <w:rsid w:val="FBEBD653"/>
    <w:rsid w:val="FBFD027F"/>
    <w:rsid w:val="FD7FA0E8"/>
    <w:rsid w:val="FDFD9CDD"/>
    <w:rsid w:val="FF3E307F"/>
    <w:rsid w:val="FF699A53"/>
    <w:rsid w:val="FFBD1C87"/>
    <w:rsid w:val="FFFABDD1"/>
    <w:rsid w:val="FFFF4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页眉 字符"/>
    <w:basedOn w:val="6"/>
    <w:link w:val="5"/>
    <w:qFormat/>
    <w:uiPriority w:val="99"/>
    <w:rPr>
      <w:sz w:val="18"/>
      <w:szCs w:val="18"/>
    </w:rPr>
  </w:style>
  <w:style w:type="character" w:customStyle="1" w:styleId="12">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xiaoran</cp:lastModifiedBy>
  <cp:lastPrinted>2021-12-15T18:40:00Z</cp:lastPrinted>
  <dcterms:modified xsi:type="dcterms:W3CDTF">2022-01-19T20:16:54Z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