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8</w:t>
            </w:r>
            <w:r>
              <w:rPr>
                <w:rFonts w:ascii="宋体" w:hAnsi="宋体" w:eastAsia="宋体"/>
                <w:sz w:val="24"/>
              </w:rPr>
              <w:t>1040257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文月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网络经济学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18511460661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weny0661@163.com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郑州大学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金融学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嘉实基金管理有限公司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互联网运营经理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</w:t>
            </w:r>
            <w:r>
              <w:rPr>
                <w:rFonts w:ascii="宋体" w:hAnsi="宋体" w:eastAsia="宋体"/>
                <w:sz w:val="24"/>
              </w:rPr>
              <w:t>015</w:t>
            </w:r>
            <w:r>
              <w:rPr>
                <w:rFonts w:hint="eastAsia" w:ascii="宋体" w:hAnsi="宋体" w:eastAsia="宋体"/>
                <w:sz w:val="24"/>
              </w:rPr>
              <w:t>年本科毕业至今就职于公募基金行业，具备</w:t>
            </w:r>
            <w:r>
              <w:rPr>
                <w:rFonts w:ascii="宋体" w:hAnsi="宋体" w:eastAsia="宋体"/>
                <w:sz w:val="24"/>
              </w:rPr>
              <w:t>6年</w:t>
            </w:r>
            <w:r>
              <w:rPr>
                <w:rFonts w:hint="eastAsia" w:ascii="宋体" w:hAnsi="宋体" w:eastAsia="宋体"/>
                <w:sz w:val="24"/>
              </w:rPr>
              <w:t>以上公募基金电商运营经验：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2021</w:t>
            </w:r>
            <w:r>
              <w:rPr>
                <w:rFonts w:hint="eastAsia" w:ascii="宋体" w:hAnsi="宋体" w:eastAsia="宋体"/>
                <w:sz w:val="24"/>
              </w:rPr>
              <w:t>年9月至今就职于嘉实基金管理有限公司，任互联网运营经理，负责基金产品在蚂蚁财富平台的线上营销策划。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</w:t>
            </w:r>
            <w:r>
              <w:rPr>
                <w:rFonts w:ascii="宋体" w:hAnsi="宋体" w:eastAsia="宋体"/>
                <w:sz w:val="24"/>
              </w:rPr>
              <w:t>015</w:t>
            </w:r>
            <w:r>
              <w:rPr>
                <w:rFonts w:hint="eastAsia" w:ascii="宋体" w:hAnsi="宋体" w:eastAsia="宋体"/>
                <w:sz w:val="24"/>
              </w:rPr>
              <w:t>年9月-</w:t>
            </w:r>
            <w:r>
              <w:rPr>
                <w:rFonts w:ascii="宋体" w:hAnsi="宋体" w:eastAsia="宋体"/>
                <w:sz w:val="24"/>
              </w:rPr>
              <w:t>2021</w:t>
            </w:r>
            <w:r>
              <w:rPr>
                <w:rFonts w:hint="eastAsia" w:ascii="宋体" w:hAnsi="宋体" w:eastAsia="宋体"/>
                <w:sz w:val="24"/>
              </w:rPr>
              <w:t>年9月 就职于天弘基金管理有限公司，任电商运营经理，先后负责公司直销渠道营销支持、余额宝业务跟进、蚂蚁财富平台运营包括基金营销策划、线上用户运营、理财直播运营、社区运营等。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无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无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2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分析互联网</w:t>
            </w:r>
            <w:r>
              <w:rPr>
                <w:rFonts w:ascii="宋体" w:hAnsi="宋体" w:eastAsia="宋体"/>
                <w:sz w:val="24"/>
                <w:woUserID w:val="1"/>
              </w:rPr>
              <w:t>理财</w:t>
            </w:r>
            <w:r>
              <w:rPr>
                <w:rFonts w:ascii="宋体" w:hAnsi="宋体" w:eastAsia="宋体"/>
                <w:sz w:val="24"/>
              </w:rPr>
              <w:t>产品创新对城乡居民投资活动的影响，包括投资观念、投资行为、及对金融产品需求等，</w:t>
            </w:r>
            <w:r>
              <w:rPr>
                <w:rFonts w:hint="eastAsia" w:ascii="宋体" w:hAnsi="宋体" w:eastAsia="宋体"/>
                <w:sz w:val="24"/>
              </w:rPr>
              <w:t>以及</w:t>
            </w:r>
            <w:r>
              <w:rPr>
                <w:rFonts w:ascii="宋体" w:hAnsi="宋体" w:eastAsia="宋体"/>
                <w:sz w:val="24"/>
              </w:rPr>
              <w:t>风险分析和应对策略。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互联网</w:t>
            </w:r>
            <w:r>
              <w:rPr>
                <w:rFonts w:ascii="宋体" w:hAnsi="宋体" w:eastAsia="宋体"/>
                <w:sz w:val="24"/>
                <w:woUserID w:val="1"/>
              </w:rPr>
              <w:t>理财</w:t>
            </w:r>
            <w:bookmarkStart w:id="0" w:name="_GoBack"/>
            <w:bookmarkEnd w:id="0"/>
            <w:r>
              <w:rPr>
                <w:rFonts w:ascii="宋体" w:hAnsi="宋体" w:eastAsia="宋体"/>
                <w:sz w:val="24"/>
              </w:rPr>
              <w:t>产品创新对城乡居民投资行为影响分析</w:t>
            </w:r>
          </w:p>
        </w:tc>
      </w:tr>
    </w:tbl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3236D"/>
    <w:rsid w:val="003C213C"/>
    <w:rsid w:val="004540C7"/>
    <w:rsid w:val="004612A7"/>
    <w:rsid w:val="004B6AAB"/>
    <w:rsid w:val="004D7DD8"/>
    <w:rsid w:val="005347E4"/>
    <w:rsid w:val="00556D05"/>
    <w:rsid w:val="00593E09"/>
    <w:rsid w:val="005D7AAD"/>
    <w:rsid w:val="006C7A82"/>
    <w:rsid w:val="006D0631"/>
    <w:rsid w:val="007355DD"/>
    <w:rsid w:val="00761113"/>
    <w:rsid w:val="00807310"/>
    <w:rsid w:val="00810FAD"/>
    <w:rsid w:val="00965316"/>
    <w:rsid w:val="00984D52"/>
    <w:rsid w:val="009D0666"/>
    <w:rsid w:val="00A02E97"/>
    <w:rsid w:val="00A32456"/>
    <w:rsid w:val="00A72A91"/>
    <w:rsid w:val="00AA17DF"/>
    <w:rsid w:val="00AA598B"/>
    <w:rsid w:val="00AB5DD7"/>
    <w:rsid w:val="00AF5CCE"/>
    <w:rsid w:val="00B0410B"/>
    <w:rsid w:val="00C033F8"/>
    <w:rsid w:val="00C723FB"/>
    <w:rsid w:val="00E254FA"/>
    <w:rsid w:val="00E72EEA"/>
    <w:rsid w:val="00F20AD3"/>
    <w:rsid w:val="00FE4EDD"/>
    <w:rsid w:val="00FF1C5E"/>
    <w:rsid w:val="00FF6A92"/>
    <w:rsid w:val="1FDB9450"/>
    <w:rsid w:val="2DE47A00"/>
    <w:rsid w:val="3EEBE299"/>
    <w:rsid w:val="5BDA6C41"/>
    <w:rsid w:val="755C18DA"/>
    <w:rsid w:val="79F77550"/>
    <w:rsid w:val="ABDBF540"/>
    <w:rsid w:val="DBDACDB4"/>
    <w:rsid w:val="DBF71903"/>
    <w:rsid w:val="EB7F1F53"/>
    <w:rsid w:val="F19FAA10"/>
    <w:rsid w:val="FF6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1</Company>
  <Pages>1</Pages>
  <Words>85</Words>
  <Characters>488</Characters>
  <Lines>4</Lines>
  <Paragraphs>1</Paragraphs>
  <TotalTime>166</TotalTime>
  <ScaleCrop>false</ScaleCrop>
  <LinksUpToDate>false</LinksUpToDate>
  <CharactersWithSpaces>572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2021-01-24T00:38:00Z</dcterms:created>
  <dc:creator>Qi Hang</dc:creator>
  <cp:lastModifiedBy>文月</cp:lastModifiedBy>
  <dcterms:modified xsi:type="dcterms:W3CDTF">2021-12-27T15:18:29Z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