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陈之辰</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71040905</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世界经济</w:t>
      </w:r>
      <w:r>
        <w:rPr>
          <w:rFonts w:ascii="宋体" w:hAnsi="宋体" w:eastAsia="宋体"/>
          <w:sz w:val="32"/>
          <w:szCs w:val="32"/>
          <w:u w:val="single"/>
        </w:rPr>
        <w:t xml:space="preserve">    </w:t>
      </w:r>
    </w:p>
    <w:p>
      <w:pPr>
        <w:spacing w:line="720" w:lineRule="auto"/>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《巴黎协定》对我国大豆进口的影响研究</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2021年12月26日</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widowControl/>
              <w:ind w:firstLine="480" w:firstLineChars="200"/>
              <w:jc w:val="left"/>
              <w:rPr>
                <w:rFonts w:ascii="宋体" w:hAnsi="宋体" w:eastAsia="宋体"/>
                <w:sz w:val="24"/>
                <w:szCs w:val="24"/>
              </w:rPr>
            </w:pPr>
            <w:r>
              <w:rPr>
                <w:rFonts w:hint="eastAsia" w:ascii="宋体" w:hAnsi="宋体" w:eastAsia="宋体"/>
                <w:sz w:val="24"/>
                <w:szCs w:val="24"/>
              </w:rPr>
              <w:t>选题试图研究我国签订《巴黎协定》后的经济决策如何影响我国大豆进口的数量与价格。</w:t>
            </w:r>
          </w:p>
          <w:p>
            <w:pPr>
              <w:widowControl/>
              <w:ind w:firstLine="480" w:firstLineChars="200"/>
              <w:jc w:val="left"/>
              <w:rPr>
                <w:rFonts w:ascii="宋体" w:hAnsi="宋体" w:eastAsia="宋体"/>
                <w:sz w:val="24"/>
                <w:szCs w:val="24"/>
              </w:rPr>
            </w:pPr>
            <w:r>
              <w:rPr>
                <w:rFonts w:hint="eastAsia" w:ascii="宋体" w:hAnsi="宋体" w:eastAsia="宋体"/>
                <w:sz w:val="24"/>
                <w:szCs w:val="24"/>
              </w:rPr>
              <w:t>数量与价格取决于我国需求与国内外的供给的均衡，大豆进口主要从以下三个方面分析研究：</w:t>
            </w:r>
          </w:p>
          <w:p>
            <w:pPr>
              <w:widowControl/>
              <w:numPr>
                <w:ilvl w:val="0"/>
                <w:numId w:val="1"/>
              </w:numPr>
              <w:ind w:firstLine="480" w:firstLineChars="200"/>
              <w:jc w:val="left"/>
              <w:rPr>
                <w:rFonts w:ascii="宋体" w:hAnsi="宋体" w:eastAsia="宋体"/>
                <w:sz w:val="24"/>
                <w:szCs w:val="24"/>
              </w:rPr>
            </w:pPr>
            <w:r>
              <w:rPr>
                <w:rFonts w:hint="eastAsia" w:ascii="宋体" w:hAnsi="宋体" w:eastAsia="宋体"/>
                <w:sz w:val="24"/>
                <w:szCs w:val="24"/>
              </w:rPr>
              <w:t>国内需求：我国加入WTO的二十年中，工业化飞速发展，农业生产降到了次要的位置，我国耕地面积19亿亩，排世界第3，仅次于美国和印度，但由于我国人口众多，种植技术有限，耕地亩产没有跟上需求，所以在保证口粮的情况下，将土地让给工业发展，进口其他不重要的经济作物，其中就包括作为油脂油料的大豆。随着国民收入水平上涨，对猪肉的需求上涨速度比食用油的大，作为蛋白饲料原料，大豆的需求量随着养殖行业工业化越来越大，至今已是我国进口粮食中的主要组成部分。</w:t>
            </w:r>
          </w:p>
          <w:p>
            <w:pPr>
              <w:widowControl/>
              <w:numPr>
                <w:ilvl w:val="0"/>
                <w:numId w:val="1"/>
              </w:numPr>
              <w:ind w:firstLine="480" w:firstLineChars="200"/>
              <w:jc w:val="left"/>
              <w:rPr>
                <w:rFonts w:ascii="宋体" w:hAnsi="宋体" w:eastAsia="宋体"/>
                <w:sz w:val="24"/>
                <w:szCs w:val="24"/>
              </w:rPr>
            </w:pPr>
            <w:r>
              <w:rPr>
                <w:rFonts w:hint="eastAsia" w:ascii="宋体" w:hAnsi="宋体" w:eastAsia="宋体"/>
                <w:sz w:val="24"/>
                <w:szCs w:val="24"/>
              </w:rPr>
              <w:t>国外供给，需要了解国外签订《巴黎协定》后农业与农产品出口政策有何改变，对我国的供给量与价格有什么变化。</w:t>
            </w:r>
          </w:p>
          <w:p>
            <w:pPr>
              <w:widowControl/>
              <w:numPr>
                <w:ilvl w:val="0"/>
                <w:numId w:val="1"/>
              </w:numPr>
              <w:ind w:firstLine="480" w:firstLineChars="200"/>
              <w:jc w:val="left"/>
              <w:rPr>
                <w:rFonts w:ascii="宋体" w:hAnsi="宋体" w:eastAsia="宋体"/>
                <w:sz w:val="24"/>
                <w:szCs w:val="24"/>
              </w:rPr>
            </w:pPr>
            <w:r>
              <w:rPr>
                <w:rFonts w:hint="eastAsia" w:ascii="宋体" w:hAnsi="宋体" w:eastAsia="宋体"/>
                <w:sz w:val="24"/>
                <w:szCs w:val="24"/>
              </w:rPr>
              <w:t>我国供给，我国大豆产量取决于我国经济策略与农业发展状况。</w:t>
            </w:r>
          </w:p>
          <w:p>
            <w:pPr>
              <w:widowControl/>
              <w:ind w:firstLine="480" w:firstLineChars="200"/>
              <w:jc w:val="left"/>
              <w:rPr>
                <w:rFonts w:hint="eastAsia" w:ascii="宋体" w:hAnsi="宋体" w:eastAsia="宋体"/>
                <w:sz w:val="24"/>
                <w:szCs w:val="24"/>
              </w:rPr>
            </w:pPr>
            <w:r>
              <w:rPr>
                <w:rFonts w:hint="eastAsia" w:ascii="宋体" w:hAnsi="宋体" w:eastAsia="宋体"/>
                <w:sz w:val="24"/>
                <w:szCs w:val="24"/>
              </w:rPr>
              <w:t>签订《巴黎协定》后，我国农业领域在</w:t>
            </w:r>
            <w:r>
              <w:rPr>
                <w:rFonts w:ascii="宋体" w:hAnsi="宋体" w:eastAsia="宋体"/>
                <w:sz w:val="24"/>
                <w:szCs w:val="24"/>
              </w:rPr>
              <w:t>《中国应对气候变化的政策与行动》</w:t>
            </w:r>
            <w:r>
              <w:rPr>
                <w:rFonts w:hint="eastAsia" w:ascii="宋体" w:hAnsi="宋体" w:eastAsia="宋体"/>
                <w:sz w:val="24"/>
                <w:szCs w:val="24"/>
              </w:rPr>
              <w:t>历年年度报告中涉及的方面越来越多：适应气候变化，到温室气体排放的养殖业饲料供应，再到肥料的改良，加入碳汇。</w:t>
            </w:r>
          </w:p>
          <w:p>
            <w:pPr>
              <w:widowControl/>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本文的理论意义在于将影响大豆进口的因素分类整理，通过实证分析将这些因素的影响程度进行排序。</w:t>
            </w:r>
          </w:p>
          <w:p>
            <w:pPr>
              <w:widowControl/>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lang w:val="en-US" w:eastAsia="zh-CN"/>
              </w:rPr>
              <w:t>本文的现实意义是将我国签订《巴黎协定》后对农业、土地、养殖业等多领域中大豆的供需变化综合考量，预测影响我国大豆进口的因素的新格局。</w:t>
            </w:r>
          </w:p>
          <w:p>
            <w:pPr>
              <w:rPr>
                <w:rFonts w:ascii="宋体" w:hAnsi="宋体" w:eastAsia="宋体"/>
                <w:color w:val="FF0000"/>
                <w:sz w:val="24"/>
                <w:szCs w:val="24"/>
              </w:rPr>
            </w:pP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国内需求方面，杨瑞姣（2016)实证分析出中国的国内生产总值和人口增长率对我国的大豆进口的影响方向和程度。王佳友、何秀荣、王茵（2017）的研究结果是进口油脂油料中,大豆与大豆油进口之间存在相互替代关系,然而大豆进口对大豆油进口的替代作用更为显著;油脂油料进口替代作用对中国油脂油料进口增长的影响程度日益显著,有利于减少油脂油料的进口开支、优化进口结构。</w:t>
            </w:r>
            <w:r>
              <w:rPr>
                <w:rFonts w:ascii="宋体" w:hAnsi="宋体" w:eastAsia="宋体"/>
                <w:sz w:val="24"/>
                <w:szCs w:val="24"/>
              </w:rPr>
              <w:t>《中国应对气候变化的政策与行动</w:t>
            </w:r>
            <w:r>
              <w:rPr>
                <w:rFonts w:hint="eastAsia" w:ascii="宋体" w:hAnsi="宋体" w:eastAsia="宋体"/>
                <w:sz w:val="24"/>
                <w:szCs w:val="24"/>
              </w:rPr>
              <w:t>2017年度报告</w:t>
            </w:r>
            <w:r>
              <w:rPr>
                <w:rFonts w:ascii="宋体" w:hAnsi="宋体" w:eastAsia="宋体"/>
                <w:sz w:val="24"/>
                <w:szCs w:val="24"/>
              </w:rPr>
              <w:t>》</w:t>
            </w:r>
            <w:r>
              <w:rPr>
                <w:rFonts w:hint="eastAsia" w:ascii="宋体" w:hAnsi="宋体" w:eastAsia="宋体"/>
                <w:sz w:val="24"/>
                <w:szCs w:val="24"/>
              </w:rPr>
              <w:t>中提到加强温室气体统计核算体系建设，廖誉(2011)提出规模化生猪养殖场生产过程中碳排放计算方法；</w:t>
            </w:r>
            <w:r>
              <w:rPr>
                <w:rFonts w:ascii="宋体" w:hAnsi="宋体" w:eastAsia="宋体"/>
                <w:sz w:val="24"/>
                <w:szCs w:val="24"/>
              </w:rPr>
              <w:t>《中国应对气候变化的政策与行动</w:t>
            </w:r>
            <w:r>
              <w:rPr>
                <w:rFonts w:hint="eastAsia" w:ascii="宋体" w:hAnsi="宋体" w:eastAsia="宋体"/>
                <w:sz w:val="24"/>
                <w:szCs w:val="24"/>
              </w:rPr>
              <w:t>2018年度报告</w:t>
            </w:r>
            <w:r>
              <w:rPr>
                <w:rFonts w:ascii="宋体" w:hAnsi="宋体" w:eastAsia="宋体"/>
                <w:sz w:val="24"/>
                <w:szCs w:val="24"/>
              </w:rPr>
              <w:t>》</w:t>
            </w:r>
            <w:r>
              <w:rPr>
                <w:rFonts w:hint="eastAsia" w:ascii="宋体" w:hAnsi="宋体" w:eastAsia="宋体"/>
                <w:sz w:val="24"/>
                <w:szCs w:val="24"/>
              </w:rPr>
              <w:t>中提到要积极控制畜禽问是气体排放，郑微微，胡浩，周力（2013）研究碳排放约束下生猪养殖业生产效率；</w:t>
            </w:r>
            <w:r>
              <w:rPr>
                <w:rFonts w:ascii="宋体" w:hAnsi="宋体" w:eastAsia="宋体"/>
                <w:sz w:val="24"/>
                <w:szCs w:val="24"/>
              </w:rPr>
              <w:t>《中国应对气候变化的政策与行动</w:t>
            </w:r>
            <w:r>
              <w:rPr>
                <w:rFonts w:hint="eastAsia" w:ascii="宋体" w:hAnsi="宋体" w:eastAsia="宋体"/>
                <w:sz w:val="24"/>
                <w:szCs w:val="24"/>
              </w:rPr>
              <w:t>2019年度报告</w:t>
            </w:r>
            <w:r>
              <w:rPr>
                <w:rFonts w:ascii="宋体" w:hAnsi="宋体" w:eastAsia="宋体"/>
                <w:sz w:val="24"/>
                <w:szCs w:val="24"/>
              </w:rPr>
              <w:t>》</w:t>
            </w:r>
            <w:r>
              <w:rPr>
                <w:rFonts w:hint="eastAsia" w:ascii="宋体" w:hAnsi="宋体" w:eastAsia="宋体"/>
                <w:sz w:val="24"/>
                <w:szCs w:val="24"/>
              </w:rPr>
              <w:t>中提到提到养殖业排污，</w:t>
            </w:r>
            <w:r>
              <w:fldChar w:fldCharType="begin"/>
            </w:r>
            <w:r>
              <w:instrText xml:space="preserve"> HYPERLINK "https://trend.wanfangdata.com.cn/scholarsBootPage/toIndex.do?scholarName=%E5%BC%A0%E6%83%A0&amp;unitName=%E5%AE%89%E4%BD%91%E7%94%9F%E7%89%A9%E7%A7%91%E6%8A%80%E9%9B%86%E5%9B%A2%E8%82%A1%E4%BB%BD%E6%9C%89%E9%99%90%E5%85%AC%E5%8F%B8" \t "https://d.wanfangdata.com.cn/periodical/_blank" </w:instrText>
            </w:r>
            <w:r>
              <w:fldChar w:fldCharType="separate"/>
            </w:r>
            <w:r>
              <w:rPr>
                <w:rFonts w:ascii="宋体" w:hAnsi="宋体" w:eastAsia="宋体"/>
                <w:sz w:val="24"/>
                <w:szCs w:val="24"/>
              </w:rPr>
              <w:t>张惠</w:t>
            </w:r>
            <w:r>
              <w:rPr>
                <w:rFonts w:hint="eastAsia" w:ascii="宋体" w:hAnsi="宋体" w:eastAsia="宋体"/>
                <w:sz w:val="24"/>
                <w:szCs w:val="24"/>
              </w:rPr>
              <w:t>，</w:t>
            </w:r>
            <w:r>
              <w:rPr>
                <w:rFonts w:hint="eastAsia" w:ascii="宋体" w:hAnsi="宋体" w:eastAsia="宋体"/>
                <w:sz w:val="24"/>
                <w:szCs w:val="24"/>
              </w:rPr>
              <w:fldChar w:fldCharType="end"/>
            </w:r>
            <w:r>
              <w:fldChar w:fldCharType="begin"/>
            </w:r>
            <w:r>
              <w:instrText xml:space="preserve"> HYPERLINK "https://trend.wanfangdata.com.cn/scholarsBootPage/toIndex.do?scholarName=%E6%B4%AA%E7%BF%8A%E6%A3%BB&amp;unitName=%E5%AE%89%E4%BD%91%E7%94%9F%E7%89%A9%E7%A7%91%E6%8A%80%E9%9B%86%E5%9B%A2%E8%82%A1%E4%BB%BD%E6%9C%89%E9%99%90%E5%85%AC%E5%8F%B8" \t "https://d.wanfangdata.com.cn/periodical/_blank" </w:instrText>
            </w:r>
            <w:r>
              <w:fldChar w:fldCharType="separate"/>
            </w:r>
            <w:r>
              <w:rPr>
                <w:rFonts w:ascii="宋体" w:hAnsi="宋体" w:eastAsia="宋体"/>
                <w:sz w:val="24"/>
                <w:szCs w:val="24"/>
              </w:rPr>
              <w:t>洪翊棻 </w:t>
            </w:r>
            <w:r>
              <w:rPr>
                <w:rFonts w:ascii="宋体" w:hAnsi="宋体" w:eastAsia="宋体"/>
                <w:sz w:val="24"/>
                <w:szCs w:val="24"/>
              </w:rPr>
              <w:fldChar w:fldCharType="end"/>
            </w:r>
            <w:r>
              <w:rPr>
                <w:rFonts w:hint="eastAsia" w:ascii="宋体" w:hAnsi="宋体" w:eastAsia="宋体"/>
                <w:sz w:val="24"/>
                <w:szCs w:val="24"/>
              </w:rPr>
              <w:t>（2016）研究养猪业减排策略。这些研究都做在了2018年以前，为我国的政策与行动打下了良好基础。大豆在我国作为饲料原料，其需求受到养殖业的发展影响，《巴黎协定》如何影响养殖业，就如何影响大豆的进口。</w:t>
            </w:r>
          </w:p>
          <w:p>
            <w:pPr>
              <w:ind w:firstLine="480" w:firstLineChars="200"/>
              <w:rPr>
                <w:rFonts w:ascii="宋体" w:hAnsi="宋体" w:eastAsia="宋体"/>
                <w:sz w:val="24"/>
                <w:szCs w:val="24"/>
              </w:rPr>
            </w:pPr>
            <w:r>
              <w:rPr>
                <w:rFonts w:hint="eastAsia" w:ascii="宋体" w:hAnsi="宋体" w:eastAsia="宋体"/>
                <w:sz w:val="24"/>
                <w:szCs w:val="24"/>
              </w:rPr>
              <w:t>宋海英, 胡冰川（2019）的研究显示:拉美在大豆,高粱等少数产品上替代美国的潜力有限,拉美农产品要真正进驻中国市场,在产品质量,供应链体系,国际营商环境等方面仍需改进,因此有必要加强进口农产品质量监管,推进中拉区域经济一体化,改善农产品贸易营商环境,为中国更好地应对经贸摩擦提供支撑。</w:t>
            </w:r>
            <w:r>
              <w:rPr>
                <w:rFonts w:ascii="宋体" w:hAnsi="宋体" w:eastAsia="宋体"/>
                <w:sz w:val="24"/>
                <w:szCs w:val="24"/>
              </w:rPr>
              <w:t>周雷</w:t>
            </w:r>
            <w:r>
              <w:rPr>
                <w:rFonts w:hint="eastAsia" w:ascii="宋体" w:hAnsi="宋体" w:eastAsia="宋体"/>
                <w:sz w:val="24"/>
                <w:szCs w:val="24"/>
              </w:rPr>
              <w:t>（2018）认为农业的生态影响是一种综合效应，产区、劳作方式、消费方式、种植规模这几个因素，决定了包括中国在内的海外大豆收购对种植存在重要的生态影响力。中国的投资一方面带来可观的经济效应，成为中国走出去的有效形式，但是另一方面也不得不与巴西复杂的政治变动产生关联，进而形成一种“大豆的地缘政治”。政治因素对出口国的经济、生态都有决定性的影响。</w:t>
            </w:r>
          </w:p>
          <w:p>
            <w:pPr>
              <w:ind w:firstLine="420" w:firstLineChars="200"/>
              <w:rPr>
                <w:rFonts w:ascii="宋体" w:hAnsi="宋体" w:eastAsia="宋体"/>
                <w:sz w:val="24"/>
                <w:szCs w:val="24"/>
              </w:rPr>
            </w:pPr>
            <w:r>
              <w:fldChar w:fldCharType="begin"/>
            </w:r>
            <w:r>
              <w:instrText xml:space="preserve"> HYPERLINK "https://xueshu.baidu.com/s?wd=author:(%E5%91%A8%E6%9B%99%E4%B8%9C)%20&amp;tn=SE_baiduxueshu_c1gjeupa&amp;ie=utf-8&amp;sc_f_para=sc_hilight=person" \t "https://xueshu.baidu.com/usercenter/paper/_blank" </w:instrText>
            </w:r>
            <w:r>
              <w:fldChar w:fldCharType="separate"/>
            </w:r>
            <w:r>
              <w:rPr>
                <w:rFonts w:hint="eastAsia" w:ascii="宋体" w:hAnsi="宋体" w:eastAsia="宋体"/>
                <w:sz w:val="24"/>
                <w:szCs w:val="24"/>
              </w:rPr>
              <w:t>周曙东</w:t>
            </w:r>
            <w:r>
              <w:rPr>
                <w:rFonts w:hint="eastAsia" w:ascii="宋体" w:hAnsi="宋体" w:eastAsia="宋体"/>
                <w:sz w:val="24"/>
                <w:szCs w:val="24"/>
              </w:rPr>
              <w:fldChar w:fldCharType="end"/>
            </w:r>
            <w:r>
              <w:rPr>
                <w:rFonts w:hint="eastAsia" w:ascii="宋体" w:hAnsi="宋体" w:eastAsia="宋体"/>
                <w:sz w:val="24"/>
                <w:szCs w:val="24"/>
              </w:rPr>
              <w:t>，</w:t>
            </w:r>
            <w:r>
              <w:fldChar w:fldCharType="begin"/>
            </w:r>
            <w:r>
              <w:instrText xml:space="preserve"> HYPERLINK "https://xueshu.baidu.com/s?wd=author:(%E9%99%88%E6%98%95)%20&amp;tn=SE_baiduxueshu_c1gjeupa&amp;ie=utf-8&amp;sc_f_para=sc_hilight=person" \t "https://xueshu.baidu.com/usercenter/paper/_blank" </w:instrText>
            </w:r>
            <w:r>
              <w:fldChar w:fldCharType="separate"/>
            </w:r>
            <w:r>
              <w:rPr>
                <w:rFonts w:hint="eastAsia" w:ascii="宋体" w:hAnsi="宋体" w:eastAsia="宋体"/>
                <w:sz w:val="24"/>
                <w:szCs w:val="24"/>
              </w:rPr>
              <w:t>陈昕</w:t>
            </w:r>
            <w:r>
              <w:rPr>
                <w:rFonts w:hint="eastAsia" w:ascii="宋体" w:hAnsi="宋体" w:eastAsia="宋体"/>
                <w:sz w:val="24"/>
                <w:szCs w:val="24"/>
              </w:rPr>
              <w:fldChar w:fldCharType="end"/>
            </w:r>
            <w:r>
              <w:rPr>
                <w:rFonts w:hint="eastAsia" w:ascii="宋体" w:hAnsi="宋体" w:eastAsia="宋体"/>
                <w:sz w:val="24"/>
                <w:szCs w:val="24"/>
              </w:rPr>
              <w:t>(2015)引入虚拟耕地概念，分析全面开放的油料大豆进口策略解决耕地资源短缺难题。王云凤, 赵玉琪（2021）基于要素禀赋理论和机会成本理论分析发现:中国对美国农产品的虚拟土地面积进口呈总体上升趋势,但2018年以来降幅明显;将进口美国农产品节省的土地用于国内建设,具有更高的效益和替代价值.提高对美农产品的虚拟土地进口是解决我国土地资源短缺的重要途径,我国应在增加对美农产品进口的同时,优化对美农产品进口结构,合理配置国内土地资源,提高农产品的虚拟土地进口带来的经济效益,生态效益和社会效益。</w:t>
            </w:r>
          </w:p>
          <w:p>
            <w:pPr>
              <w:pStyle w:val="6"/>
              <w:widowControl/>
              <w:ind w:firstLine="480" w:firstLineChars="200"/>
              <w:rPr>
                <w:rFonts w:hint="default"/>
              </w:rPr>
            </w:pPr>
            <w:r>
              <w:t>我国每年发布的</w:t>
            </w:r>
            <w:r>
              <w:rPr>
                <w:rFonts w:hint="default"/>
              </w:rPr>
              <w:t>《中国应对气候变化的政策与行动》</w:t>
            </w:r>
            <w:r>
              <w:t>年度报告中都提及农业领域要适应气候变化，保护耕地质量，</w:t>
            </w:r>
            <w:r>
              <w:rPr>
                <w:rFonts w:cs="宋体"/>
              </w:rPr>
              <w:t>提升农作物育种能力，对此，张雪、周密、 张丽敏（2021）还运用面板向量自回归模型(PVAR)对未来十年气候变化及农户适应性行为对大豆播种面积占比的动态影响路径和影响程度进行了预测分析。</w:t>
            </w:r>
            <w:r>
              <w:rPr>
                <w:rFonts w:hint="default"/>
              </w:rPr>
              <w:t>《中国应对气候变化的政策与行动</w:t>
            </w:r>
            <w:r>
              <w:t>2020年度报告</w:t>
            </w:r>
            <w:r>
              <w:rPr>
                <w:rFonts w:hint="default"/>
              </w:rPr>
              <w:t>》</w:t>
            </w:r>
            <w:r>
              <w:t>中要求增加农田土壤碳汇;农业农村部开展有机肥替代化肥行动，开展试点；2021年12月21-22日，</w:t>
            </w:r>
            <w:r>
              <w:rPr>
                <w:rFonts w:hint="default"/>
              </w:rPr>
              <w:t>农业农村部党组召开理论学习中心组（扩大）学习交流会</w:t>
            </w:r>
            <w:r>
              <w:t>，</w:t>
            </w:r>
            <w:r>
              <w:rPr>
                <w:rFonts w:hint="default"/>
              </w:rPr>
              <w:t>做好明年三农重点工作中明确指出：要大力发展大豆油料，选育优良品种，挖掘面积潜力，推广玉米大豆带状复合种植等新模式，探索玉米大豆兼容发展路径。</w:t>
            </w:r>
            <w:r>
              <w:t>这些政策将影响我国大豆的生产。另外王计磊, 吴发启（2016）研究发现大豆种植对坡耕地土壤抗侵蚀能力有提升作用，这部分以保护土地为目的的种植，也是国内供给的一部分。</w:t>
            </w:r>
          </w:p>
          <w:p>
            <w:pPr>
              <w:ind w:firstLine="480" w:firstLineChars="200"/>
              <w:rPr>
                <w:rFonts w:ascii="宋体" w:hAnsi="宋体" w:eastAsia="宋体"/>
                <w:sz w:val="24"/>
                <w:szCs w:val="24"/>
              </w:rPr>
            </w:pPr>
            <w:r>
              <w:rPr>
                <w:rFonts w:hint="eastAsia" w:ascii="宋体" w:hAnsi="宋体" w:eastAsia="宋体"/>
                <w:sz w:val="24"/>
                <w:szCs w:val="24"/>
              </w:rPr>
              <w:t>形成的共识是中国大豆需求是资源禀赋约束下的刚性需求，大豆进口整体缺乏价格弹性,大豆进口市场集中度极高,整体呈"极高寡占型"，与赵小龙（2020）研究得出我国大豆进口贸易存在进口来源市场集中、进口依存度过高、进口成本趋于上涨等问题基本一致。所以中国应实施大豆进口多元化战略,加大大豆生产及其替代品的研发投入,构建大豆国际采购供应链。</w:t>
            </w:r>
          </w:p>
          <w:p>
            <w:pPr>
              <w:widowControl/>
              <w:ind w:firstLine="480" w:firstLineChars="200"/>
              <w:jc w:val="left"/>
              <w:rPr>
                <w:rFonts w:ascii="宋体" w:hAnsi="宋体" w:eastAsia="宋体"/>
                <w:sz w:val="24"/>
                <w:szCs w:val="24"/>
              </w:rPr>
            </w:pPr>
            <w:r>
              <w:rPr>
                <w:rFonts w:hint="eastAsia" w:ascii="宋体" w:hAnsi="宋体" w:eastAsia="宋体" w:cs="宋体"/>
                <w:kern w:val="0"/>
                <w:sz w:val="24"/>
                <w:szCs w:val="24"/>
                <w:lang w:bidi="ar"/>
              </w:rPr>
              <w:t>在国外大豆供应方面：美国是</w:t>
            </w:r>
            <w:r>
              <w:rPr>
                <w:rFonts w:ascii="宋体" w:hAnsi="宋体" w:eastAsia="宋体" w:cs="宋体"/>
                <w:kern w:val="0"/>
                <w:sz w:val="24"/>
                <w:szCs w:val="24"/>
                <w:lang w:bidi="ar"/>
              </w:rPr>
              <w:t>世界上最大的大豆出口国</w:t>
            </w:r>
            <w:r>
              <w:rPr>
                <w:rFonts w:hint="eastAsia" w:ascii="宋体" w:hAnsi="宋体" w:eastAsia="宋体" w:cs="宋体"/>
                <w:kern w:val="0"/>
                <w:sz w:val="24"/>
                <w:szCs w:val="24"/>
                <w:lang w:bidi="ar"/>
              </w:rPr>
              <w:t>，</w:t>
            </w:r>
            <w:r>
              <w:rPr>
                <w:rFonts w:ascii="宋体" w:hAnsi="宋体" w:eastAsia="宋体" w:cs="宋体"/>
                <w:kern w:val="0"/>
                <w:sz w:val="24"/>
                <w:szCs w:val="24"/>
                <w:lang w:bidi="ar"/>
              </w:rPr>
              <w:t>大豆油被用作生物柴油</w:t>
            </w:r>
            <w:r>
              <w:rPr>
                <w:rFonts w:hint="eastAsia" w:ascii="宋体" w:hAnsi="宋体" w:eastAsia="宋体" w:cs="宋体"/>
                <w:kern w:val="0"/>
                <w:sz w:val="24"/>
                <w:szCs w:val="24"/>
                <w:lang w:bidi="ar"/>
              </w:rPr>
              <w:t>；</w:t>
            </w:r>
            <w:r>
              <w:rPr>
                <w:rFonts w:ascii="宋体" w:hAnsi="宋体" w:eastAsia="宋体" w:cs="宋体"/>
                <w:kern w:val="0"/>
                <w:sz w:val="24"/>
                <w:szCs w:val="24"/>
                <w:lang w:bidi="ar"/>
              </w:rPr>
              <w:t>巴西作为全球第二大大豆生产国，也是中国主要的大豆供应商</w:t>
            </w:r>
            <w:r>
              <w:rPr>
                <w:rFonts w:hint="eastAsia" w:ascii="宋体" w:hAnsi="宋体" w:eastAsia="宋体" w:cs="宋体"/>
                <w:kern w:val="0"/>
                <w:sz w:val="24"/>
                <w:szCs w:val="24"/>
                <w:lang w:bidi="ar"/>
              </w:rPr>
              <w:t>；阿根廷</w:t>
            </w:r>
            <w:r>
              <w:rPr>
                <w:rFonts w:ascii="宋体" w:hAnsi="宋体" w:eastAsia="宋体" w:cs="宋体"/>
                <w:kern w:val="0"/>
                <w:sz w:val="24"/>
                <w:szCs w:val="24"/>
                <w:lang w:bidi="ar"/>
              </w:rPr>
              <w:t>占世界大豆产量的18%，虽然阿根廷仅出口全球大豆出口的7％，但却是最大的大豆植物油和豆粕出口国。</w:t>
            </w:r>
            <w:r>
              <w:rPr>
                <w:rFonts w:hint="eastAsia" w:ascii="宋体" w:hAnsi="宋体" w:eastAsia="宋体"/>
                <w:sz w:val="24"/>
                <w:szCs w:val="24"/>
              </w:rPr>
              <w:t>未形成共识的主要问题是美国、巴西等大豆出口国大豆价格的影响程度。司伟、张猛(2013)研究得出扩张的中国大豆进口市场从先前的由美国独享变为由美国、巴西和阿根廷三个国家共享，且巴西和阿根廷大豆对美国大豆的竞争力越来越强。尽管如此，这三个国家在中国大豆市场上均不具有卖方市场力量。而王颖, 肖国安, 龚波,等（2019）利用CR_4和HHI指数,运用灰色关联法,考量全球化背景下中国大豆进口市场结构与价格弹性。结果表明:进口价格主要受美国和巴西的影响。</w:t>
            </w:r>
          </w:p>
          <w:p>
            <w:pPr>
              <w:ind w:firstLine="480" w:firstLineChars="200"/>
              <w:rPr>
                <w:rFonts w:hint="eastAsia" w:ascii="宋体" w:hAnsi="宋体" w:eastAsia="宋体"/>
                <w:sz w:val="24"/>
                <w:szCs w:val="24"/>
              </w:rPr>
            </w:pPr>
            <w:r>
              <w:rPr>
                <w:rFonts w:hint="eastAsia" w:ascii="宋体" w:hAnsi="宋体" w:eastAsia="宋体"/>
                <w:sz w:val="24"/>
                <w:szCs w:val="24"/>
              </w:rPr>
              <w:t>针对目前的研究，我应该继续收集相关政策与文献，研究大豆进口与出口国各自签订《巴黎协定》后，针对农业做出的不同决策，探究新的供求关系。</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widowControl/>
              <w:ind w:firstLine="480" w:firstLineChars="200"/>
              <w:jc w:val="left"/>
            </w:pPr>
            <w:r>
              <w:rPr>
                <w:rFonts w:hint="eastAsia" w:ascii="宋体" w:hAnsi="宋体" w:eastAsia="宋体"/>
                <w:sz w:val="24"/>
                <w:szCs w:val="24"/>
              </w:rPr>
              <w:t>本文拟采用多元线性回归模型估计各国为《巴黎协定》作出政策与行动后对我国大豆进口量的影响</w:t>
            </w:r>
            <w:r>
              <w:rPr>
                <w:rFonts w:ascii="宋体" w:hAnsi="宋体" w:eastAsia="宋体" w:cs="宋体"/>
                <w:kern w:val="0"/>
                <w:sz w:val="24"/>
                <w:szCs w:val="24"/>
                <w:lang w:bidi="ar"/>
              </w:rPr>
              <w:t xml:space="preserve">Y </w:t>
            </w:r>
            <w:r>
              <w:rPr>
                <w:rFonts w:ascii="宋体" w:hAnsi="宋体" w:eastAsia="宋体" w:cs="宋体"/>
                <w:kern w:val="0"/>
                <w:sz w:val="24"/>
                <w:szCs w:val="24"/>
                <w:vertAlign w:val="subscript"/>
                <w:lang w:bidi="ar"/>
              </w:rPr>
              <w:t xml:space="preserve">i </w:t>
            </w:r>
            <w:r>
              <w:rPr>
                <w:rFonts w:ascii="宋体" w:hAnsi="宋体" w:eastAsia="宋体" w:cs="宋体"/>
                <w:kern w:val="0"/>
                <w:sz w:val="24"/>
                <w:szCs w:val="24"/>
                <w:lang w:bidi="ar"/>
              </w:rPr>
              <w:t>=β</w:t>
            </w:r>
            <w:r>
              <w:rPr>
                <w:rFonts w:ascii="宋体" w:hAnsi="宋体" w:eastAsia="宋体" w:cs="宋体"/>
                <w:kern w:val="0"/>
                <w:sz w:val="24"/>
                <w:szCs w:val="24"/>
                <w:vertAlign w:val="subscript"/>
                <w:lang w:bidi="ar"/>
              </w:rPr>
              <w:t>0</w:t>
            </w:r>
            <w:r>
              <w:rPr>
                <w:rFonts w:ascii="宋体" w:hAnsi="宋体" w:eastAsia="宋体" w:cs="宋体"/>
                <w:kern w:val="0"/>
                <w:sz w:val="24"/>
                <w:szCs w:val="24"/>
                <w:lang w:bidi="ar"/>
              </w:rPr>
              <w:t>+β</w:t>
            </w:r>
            <w:r>
              <w:rPr>
                <w:rFonts w:ascii="宋体" w:hAnsi="宋体" w:eastAsia="宋体" w:cs="宋体"/>
                <w:kern w:val="0"/>
                <w:sz w:val="24"/>
                <w:szCs w:val="24"/>
                <w:vertAlign w:val="subscript"/>
                <w:lang w:bidi="ar"/>
              </w:rPr>
              <w:t>1</w:t>
            </w:r>
            <w:r>
              <w:rPr>
                <w:rFonts w:hint="eastAsia" w:ascii="宋体" w:hAnsi="宋体" w:eastAsia="宋体" w:cs="宋体"/>
                <w:kern w:val="0"/>
                <w:sz w:val="24"/>
                <w:szCs w:val="24"/>
                <w:lang w:bidi="ar"/>
              </w:rPr>
              <w:t>x</w:t>
            </w:r>
            <w:r>
              <w:rPr>
                <w:rFonts w:ascii="宋体" w:hAnsi="宋体" w:eastAsia="宋体" w:cs="宋体"/>
                <w:kern w:val="0"/>
                <w:sz w:val="24"/>
                <w:szCs w:val="24"/>
                <w:vertAlign w:val="subscript"/>
                <w:lang w:bidi="ar"/>
              </w:rPr>
              <w:t>1</w:t>
            </w:r>
            <w:r>
              <w:rPr>
                <w:rFonts w:ascii="宋体" w:hAnsi="宋体" w:eastAsia="宋体" w:cs="宋体"/>
                <w:kern w:val="0"/>
                <w:sz w:val="24"/>
                <w:szCs w:val="24"/>
                <w:lang w:bidi="ar"/>
              </w:rPr>
              <w:t>+β</w:t>
            </w:r>
            <w:r>
              <w:rPr>
                <w:rFonts w:ascii="宋体" w:hAnsi="宋体" w:eastAsia="宋体" w:cs="宋体"/>
                <w:kern w:val="0"/>
                <w:sz w:val="24"/>
                <w:szCs w:val="24"/>
                <w:vertAlign w:val="subscript"/>
                <w:lang w:bidi="ar"/>
              </w:rPr>
              <w:t>2</w:t>
            </w:r>
            <w:r>
              <w:rPr>
                <w:rFonts w:hint="eastAsia" w:ascii="宋体" w:hAnsi="宋体" w:eastAsia="宋体" w:cs="宋体"/>
                <w:kern w:val="0"/>
                <w:sz w:val="24"/>
                <w:szCs w:val="24"/>
                <w:lang w:bidi="ar"/>
              </w:rPr>
              <w:t>x</w:t>
            </w:r>
            <w:r>
              <w:rPr>
                <w:rFonts w:ascii="宋体" w:hAnsi="宋体" w:eastAsia="宋体" w:cs="宋体"/>
                <w:kern w:val="0"/>
                <w:sz w:val="24"/>
                <w:szCs w:val="24"/>
                <w:vertAlign w:val="subscript"/>
                <w:lang w:bidi="ar"/>
              </w:rPr>
              <w:t>2</w:t>
            </w:r>
            <w:r>
              <w:rPr>
                <w:rFonts w:ascii="宋体" w:hAnsi="宋体" w:eastAsia="宋体" w:cs="宋体"/>
                <w:kern w:val="0"/>
                <w:sz w:val="24"/>
                <w:szCs w:val="24"/>
                <w:lang w:bidi="ar"/>
              </w:rPr>
              <w:t>+…+β</w:t>
            </w:r>
            <w:r>
              <w:rPr>
                <w:rFonts w:ascii="宋体" w:hAnsi="宋体" w:eastAsia="宋体" w:cs="宋体"/>
                <w:kern w:val="0"/>
                <w:sz w:val="24"/>
                <w:szCs w:val="24"/>
                <w:vertAlign w:val="subscript"/>
                <w:lang w:bidi="ar"/>
              </w:rPr>
              <w:t>k</w:t>
            </w:r>
            <w:r>
              <w:rPr>
                <w:rFonts w:hint="eastAsia" w:ascii="宋体" w:hAnsi="宋体" w:eastAsia="宋体" w:cs="宋体"/>
                <w:kern w:val="0"/>
                <w:sz w:val="24"/>
                <w:szCs w:val="24"/>
                <w:lang w:bidi="ar"/>
              </w:rPr>
              <w:t>x</w:t>
            </w:r>
            <w:r>
              <w:rPr>
                <w:rFonts w:ascii="宋体" w:hAnsi="宋体" w:eastAsia="宋体" w:cs="宋体"/>
                <w:kern w:val="0"/>
                <w:sz w:val="24"/>
                <w:szCs w:val="24"/>
                <w:vertAlign w:val="subscript"/>
                <w:lang w:bidi="ar"/>
              </w:rPr>
              <w:t>k</w:t>
            </w:r>
            <w:r>
              <w:rPr>
                <w:rFonts w:ascii="宋体" w:hAnsi="宋体" w:eastAsia="宋体" w:cs="宋体"/>
                <w:kern w:val="0"/>
                <w:sz w:val="24"/>
                <w:szCs w:val="24"/>
                <w:lang w:bidi="ar"/>
              </w:rPr>
              <w:t>+μ</w:t>
            </w:r>
          </w:p>
          <w:p>
            <w:pPr>
              <w:ind w:firstLine="960" w:firstLineChars="400"/>
              <w:jc w:val="left"/>
              <w:rPr>
                <w:rFonts w:ascii="宋体" w:hAnsi="宋体" w:eastAsia="宋体" w:cs="宋体"/>
                <w:kern w:val="0"/>
                <w:sz w:val="24"/>
                <w:szCs w:val="24"/>
                <w:lang w:bidi="ar"/>
              </w:rPr>
            </w:pPr>
            <w:r>
              <w:rPr>
                <w:rFonts w:ascii="宋体" w:hAnsi="宋体" w:eastAsia="宋体" w:cs="宋体"/>
                <w:kern w:val="0"/>
                <w:sz w:val="24"/>
                <w:szCs w:val="24"/>
                <w:lang w:bidi="ar"/>
              </w:rPr>
              <w:t>其中</w:t>
            </w:r>
            <w:r>
              <w:rPr>
                <w:rFonts w:hint="eastAsia" w:ascii="宋体" w:hAnsi="宋体" w:eastAsia="宋体" w:cs="宋体"/>
                <w:kern w:val="0"/>
                <w:sz w:val="24"/>
                <w:szCs w:val="24"/>
                <w:lang w:bidi="ar"/>
              </w:rPr>
              <w:t>，</w:t>
            </w:r>
            <w:r>
              <w:rPr>
                <w:rFonts w:ascii="宋体" w:hAnsi="宋体" w:eastAsia="宋体" w:cs="宋体"/>
                <w:kern w:val="0"/>
                <w:sz w:val="24"/>
                <w:szCs w:val="24"/>
                <w:lang w:bidi="ar"/>
              </w:rPr>
              <w:t>Y</w:t>
            </w:r>
            <w:r>
              <w:rPr>
                <w:rFonts w:hint="eastAsia" w:ascii="宋体" w:hAnsi="宋体" w:eastAsia="宋体" w:cs="宋体"/>
                <w:kern w:val="0"/>
                <w:sz w:val="24"/>
                <w:szCs w:val="24"/>
                <w:lang w:bidi="ar"/>
              </w:rPr>
              <w:t>——</w:t>
            </w:r>
            <w:r>
              <w:rPr>
                <w:rFonts w:hint="eastAsia" w:ascii="宋体" w:hAnsi="宋体" w:eastAsia="宋体"/>
                <w:sz w:val="24"/>
                <w:szCs w:val="24"/>
              </w:rPr>
              <w:t>我国大豆进口量；</w:t>
            </w:r>
          </w:p>
          <w:p>
            <w:pPr>
              <w:ind w:firstLine="1591" w:firstLineChars="663"/>
              <w:jc w:val="left"/>
              <w:rPr>
                <w:rFonts w:ascii="宋体" w:hAnsi="宋体" w:eastAsia="宋体" w:cs="宋体"/>
                <w:kern w:val="0"/>
                <w:sz w:val="24"/>
                <w:szCs w:val="24"/>
                <w:lang w:bidi="ar"/>
              </w:rPr>
            </w:pPr>
            <w:r>
              <w:rPr>
                <w:rFonts w:ascii="宋体" w:hAnsi="宋体" w:eastAsia="宋体" w:cs="宋体"/>
                <w:kern w:val="0"/>
                <w:sz w:val="24"/>
                <w:szCs w:val="24"/>
                <w:lang w:bidi="ar"/>
              </w:rPr>
              <w:t>β</w:t>
            </w:r>
            <w:r>
              <w:rPr>
                <w:rFonts w:hint="eastAsia" w:ascii="宋体" w:hAnsi="宋体" w:eastAsia="宋体" w:cs="宋体"/>
                <w:kern w:val="0"/>
                <w:sz w:val="24"/>
                <w:szCs w:val="24"/>
                <w:lang w:bidi="ar"/>
              </w:rPr>
              <w:t>——回归系数；</w:t>
            </w:r>
          </w:p>
          <w:p>
            <w:pPr>
              <w:ind w:firstLine="1680" w:firstLineChars="700"/>
              <w:jc w:val="left"/>
              <w:rPr>
                <w:rFonts w:ascii="宋体" w:hAnsi="宋体" w:eastAsia="宋体" w:cs="宋体"/>
                <w:kern w:val="0"/>
                <w:sz w:val="24"/>
                <w:szCs w:val="24"/>
                <w:lang w:bidi="ar"/>
              </w:rPr>
            </w:pPr>
            <w:r>
              <w:rPr>
                <w:rFonts w:ascii="宋体" w:hAnsi="宋体" w:eastAsia="宋体" w:cs="宋体"/>
                <w:kern w:val="0"/>
                <w:sz w:val="24"/>
                <w:szCs w:val="24"/>
                <w:lang w:bidi="ar"/>
              </w:rPr>
              <w:t>k</w:t>
            </w:r>
            <w:r>
              <w:rPr>
                <w:rFonts w:hint="eastAsia" w:ascii="宋体" w:hAnsi="宋体" w:eastAsia="宋体" w:cs="宋体"/>
                <w:kern w:val="0"/>
                <w:sz w:val="24"/>
                <w:szCs w:val="24"/>
                <w:lang w:bidi="ar"/>
              </w:rPr>
              <w:t>——影响大豆进口因素</w:t>
            </w:r>
            <w:r>
              <w:rPr>
                <w:rFonts w:ascii="宋体" w:hAnsi="宋体" w:eastAsia="宋体" w:cs="宋体"/>
                <w:kern w:val="0"/>
                <w:sz w:val="24"/>
                <w:szCs w:val="24"/>
                <w:lang w:bidi="ar"/>
              </w:rPr>
              <w:t>的数目</w:t>
            </w:r>
            <w:r>
              <w:rPr>
                <w:rFonts w:hint="eastAsia" w:ascii="宋体" w:hAnsi="宋体" w:eastAsia="宋体" w:cs="宋体"/>
                <w:kern w:val="0"/>
                <w:sz w:val="24"/>
                <w:szCs w:val="24"/>
                <w:lang w:bidi="ar"/>
              </w:rPr>
              <w:t>；</w:t>
            </w:r>
          </w:p>
          <w:p>
            <w:pPr>
              <w:ind w:firstLine="1680" w:firstLineChars="700"/>
              <w:jc w:val="left"/>
              <w:rPr>
                <w:rFonts w:ascii="宋体" w:hAnsi="宋体" w:eastAsia="宋体"/>
                <w:sz w:val="24"/>
                <w:szCs w:val="24"/>
              </w:rPr>
            </w:pPr>
            <w:r>
              <w:rPr>
                <w:rFonts w:hint="eastAsia" w:ascii="宋体" w:hAnsi="宋体" w:eastAsia="宋体"/>
                <w:sz w:val="24"/>
                <w:szCs w:val="24"/>
              </w:rPr>
              <w:t>x——</w:t>
            </w:r>
            <w:r>
              <w:rPr>
                <w:rFonts w:hint="eastAsia" w:ascii="宋体" w:hAnsi="宋体" w:eastAsia="宋体" w:cs="宋体"/>
                <w:kern w:val="0"/>
                <w:sz w:val="24"/>
                <w:szCs w:val="24"/>
                <w:lang w:bidi="ar"/>
              </w:rPr>
              <w:t>影响大豆进口的因素，如</w:t>
            </w:r>
            <w:r>
              <w:rPr>
                <w:rFonts w:hint="eastAsia" w:ascii="宋体" w:hAnsi="宋体" w:eastAsia="宋体"/>
                <w:sz w:val="24"/>
                <w:szCs w:val="24"/>
              </w:rPr>
              <w:t>我国GDP、养殖业对大豆的需求、国内/外农业技术水平、国内/外大豆产量等因素（不准确）</w:t>
            </w:r>
          </w:p>
          <w:p>
            <w:pPr>
              <w:ind w:firstLine="1591" w:firstLineChars="663"/>
              <w:rPr>
                <w:rFonts w:hint="eastAsia" w:ascii="宋体" w:hAnsi="宋体" w:eastAsia="宋体" w:cs="宋体"/>
                <w:kern w:val="0"/>
                <w:sz w:val="24"/>
                <w:szCs w:val="24"/>
                <w:lang w:bidi="ar"/>
              </w:rPr>
            </w:pPr>
            <w:r>
              <w:rPr>
                <w:rFonts w:ascii="宋体" w:hAnsi="宋体" w:eastAsia="宋体" w:cs="宋体"/>
                <w:kern w:val="0"/>
                <w:sz w:val="24"/>
                <w:szCs w:val="24"/>
                <w:lang w:bidi="ar"/>
              </w:rPr>
              <w:t>μ</w:t>
            </w:r>
            <w:r>
              <w:rPr>
                <w:rFonts w:ascii="宋体" w:hAnsi="宋体" w:eastAsia="宋体" w:cs="宋体"/>
                <w:kern w:val="0"/>
                <w:sz w:val="24"/>
                <w:szCs w:val="24"/>
                <w:lang w:bidi="ar"/>
              </w:rPr>
              <w:softHyphen/>
            </w:r>
            <w:r>
              <w:rPr>
                <w:rFonts w:hint="eastAsia" w:ascii="宋体" w:hAnsi="宋体" w:eastAsia="宋体" w:cs="宋体"/>
                <w:kern w:val="0"/>
                <w:sz w:val="24"/>
                <w:szCs w:val="24"/>
                <w:lang w:bidi="ar"/>
              </w:rPr>
              <w:t>——随机误差项</w:t>
            </w:r>
          </w:p>
          <w:p>
            <w:pPr>
              <w:ind w:firstLine="480" w:firstLineChars="200"/>
              <w:rPr>
                <w:rFonts w:ascii="宋体" w:hAnsi="宋体" w:eastAsia="宋体"/>
                <w:sz w:val="24"/>
                <w:szCs w:val="24"/>
              </w:rPr>
            </w:pPr>
            <w:r>
              <w:rPr>
                <w:rFonts w:hint="eastAsia" w:ascii="宋体" w:hAnsi="宋体" w:eastAsia="宋体"/>
                <w:sz w:val="24"/>
                <w:szCs w:val="24"/>
              </w:rPr>
              <w:t>需要用到的数据有我国近年大豆进口数量与价格，由海关公布。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2"/>
              </w:numPr>
              <w:rPr>
                <w:rFonts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ind w:firstLine="480" w:firstLineChars="200"/>
              <w:rPr>
                <w:rFonts w:ascii="宋体" w:hAnsi="宋体" w:eastAsia="宋体"/>
                <w:color w:val="FF0000"/>
                <w:sz w:val="24"/>
                <w:szCs w:val="24"/>
              </w:rPr>
            </w:pPr>
            <w:r>
              <w:rPr>
                <w:rFonts w:hint="eastAsia" w:ascii="宋体" w:hAnsi="宋体" w:eastAsia="宋体"/>
                <w:sz w:val="24"/>
                <w:szCs w:val="24"/>
              </w:rPr>
              <w:t>《巴黎协定》从养殖业影响我国大豆的需求，从适应气候和对化肥的要求影响我国的大豆产量（供给），从国际贸易关系（其他政治因素：如与美国的相互制裁）影响进口量与价格。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ind w:firstLine="480" w:firstLineChars="200"/>
              <w:rPr>
                <w:rFonts w:ascii="宋体" w:hAnsi="宋体" w:eastAsia="宋体"/>
                <w:sz w:val="24"/>
                <w:szCs w:val="24"/>
              </w:rPr>
            </w:pPr>
            <w:r>
              <w:rPr>
                <w:rFonts w:hint="eastAsia" w:ascii="宋体" w:hAnsi="宋体" w:eastAsia="宋体"/>
                <w:sz w:val="24"/>
                <w:szCs w:val="24"/>
              </w:rPr>
              <w:t>研究角度创新：由我国每年发布的</w:t>
            </w:r>
            <w:r>
              <w:rPr>
                <w:rFonts w:ascii="宋体" w:hAnsi="宋体" w:eastAsia="宋体"/>
                <w:sz w:val="24"/>
                <w:szCs w:val="24"/>
              </w:rPr>
              <w:t>《中国应对气候变化的政策与行动》</w:t>
            </w:r>
            <w:r>
              <w:rPr>
                <w:rFonts w:hint="eastAsia" w:ascii="宋体" w:hAnsi="宋体" w:eastAsia="宋体"/>
                <w:sz w:val="24"/>
                <w:szCs w:val="24"/>
              </w:rPr>
              <w:t>年度报告与白皮书中的内容，思辨《巴黎协定》对我国农业以及大豆进口的影响，而不是碳交易市场、能源类的话题。</w:t>
            </w:r>
          </w:p>
        </w:tc>
      </w:tr>
      <w:bookmarkEnd w:id="0"/>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pStyle w:val="6"/>
              <w:widowControl/>
              <w:jc w:val="both"/>
              <w:rPr>
                <w:rFonts w:hint="default" w:asciiTheme="minorHAnsi" w:hAnsiTheme="minorHAnsi" w:eastAsiaTheme="minorEastAsia" w:cstheme="minorBidi"/>
                <w:kern w:val="2"/>
                <w:sz w:val="18"/>
                <w:szCs w:val="20"/>
              </w:rPr>
            </w:pPr>
          </w:p>
          <w:p>
            <w:pPr>
              <w:pStyle w:val="6"/>
              <w:widowControl/>
              <w:numPr>
                <w:ilvl w:val="0"/>
                <w:numId w:val="3"/>
              </w:numPr>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廖誉，“规模化生猪养殖场生产过程中碳排放量的计算”, 南昌大学,2011。</w:t>
            </w:r>
          </w:p>
          <w:p>
            <w:pPr>
              <w:pStyle w:val="6"/>
              <w:widowControl/>
              <w:numPr>
                <w:ilvl w:val="0"/>
                <w:numId w:val="3"/>
              </w:numPr>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司伟，张猛，“</w:t>
            </w:r>
            <w:r>
              <w:fldChar w:fldCharType="begin"/>
            </w:r>
            <w:r>
              <w:instrText xml:space="preserve"> HYPERLINK "http://www.baidu.com/link?url=RB-p6At6D4Nbn0JN8NSYalEJsIyM036Ct0il42UAVXQ0sAIf3p7g9dgiRl3rczzZggAqQriF3OP8qmlv06F_GvU0Gbl0uleB7HNDYnJC16KPO3XbzKYKP97Gw-VzOlSY-OxlpMw7dHXHGJcLqKMG7KIauZFQzFmhL1w9TBcj8V3QBYmEvLURZ5Xns--Sy96Q5lRz4eWVaVeFj9dQP8_2Vw5PslNDfagrd8t4zFGmulRf-_iaRQ-zWoxZJ64-ZbtLZ4WcpnHt_d9969fKS4cqfVmKjIBFHMoDLfuIgDdzZFaOuJojXWM6RDwaL_u9Wn5K6ET9tnuYg60c8URRFdkfPARko1BBg4KLdSquFRnJOoegWcsk2EqU2GOBrOQJ2b1DqOmyekXdPg7pms9dWD5CZeG2Okw_FZdk35nGaeckuouwM9oFOYK2HqZVmuFoUohO&amp;wd=&amp;eqid=8b946c7300078b710000000561cd5d4a" \t "/home/kylin/文档\x/_blank" </w:instrText>
            </w:r>
            <w:r>
              <w:fldChar w:fldCharType="separate"/>
            </w:r>
            <w:r>
              <w:rPr>
                <w:rFonts w:asciiTheme="minorHAnsi" w:hAnsiTheme="minorHAnsi" w:eastAsiaTheme="minorEastAsia" w:cstheme="minorBidi"/>
                <w:kern w:val="2"/>
                <w:sz w:val="18"/>
                <w:szCs w:val="20"/>
              </w:rPr>
              <w:t>中国大豆进口市场:竞争结构与市场力量</w:t>
            </w:r>
            <w:r>
              <w:rPr>
                <w:rFonts w:asciiTheme="minorHAnsi" w:hAnsiTheme="minorHAnsi" w:eastAsiaTheme="minorEastAsia" w:cstheme="minorBidi"/>
                <w:kern w:val="2"/>
                <w:sz w:val="18"/>
                <w:szCs w:val="20"/>
              </w:rPr>
              <w:fldChar w:fldCharType="end"/>
            </w:r>
            <w:r>
              <w:rPr>
                <w:rFonts w:asciiTheme="minorHAnsi" w:hAnsiTheme="minorHAnsi" w:eastAsiaTheme="minorEastAsia" w:cstheme="minorBidi"/>
                <w:kern w:val="2"/>
                <w:sz w:val="18"/>
                <w:szCs w:val="20"/>
              </w:rPr>
              <w:t>”，《中国农村经济》，2013年第8期，29-39页。</w:t>
            </w:r>
          </w:p>
          <w:p>
            <w:pPr>
              <w:pStyle w:val="6"/>
              <w:widowControl/>
              <w:numPr>
                <w:ilvl w:val="0"/>
                <w:numId w:val="3"/>
              </w:numPr>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宋海英, 胡冰川，“经贸摩擦背景下中国与拉美农产品贸易分析”,《华南农业大学学报：社会科学版》，2019年第 5期，96-103页。</w:t>
            </w:r>
          </w:p>
          <w:p>
            <w:pPr>
              <w:pStyle w:val="6"/>
              <w:widowControl/>
              <w:numPr>
                <w:ilvl w:val="0"/>
                <w:numId w:val="3"/>
              </w:numPr>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王佳友, 何秀荣, 王茵，“中国油脂油料进口替代关系的计量经济研究”，《统计与信息论坛》， 2017年第5期，69-75页。</w:t>
            </w:r>
          </w:p>
          <w:p>
            <w:pPr>
              <w:pStyle w:val="6"/>
              <w:widowControl/>
              <w:numPr>
                <w:ilvl w:val="0"/>
                <w:numId w:val="3"/>
              </w:numPr>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王计磊, 吴发启，“不同生长期大豆坡耕地土壤抗侵蚀能力特征”,《土壤学报》，2016年第6期，10页。</w:t>
            </w:r>
          </w:p>
          <w:p>
            <w:pPr>
              <w:pStyle w:val="6"/>
              <w:widowControl/>
              <w:numPr>
                <w:ilvl w:val="0"/>
                <w:numId w:val="3"/>
              </w:numPr>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王颖, 肖国安, 龚波,等，“全球化背景下中国大豆进口市场结构与价格弹性研究”,《财经理论与实践》，2019年第2，6页。</w:t>
            </w:r>
          </w:p>
          <w:p>
            <w:pPr>
              <w:pStyle w:val="6"/>
              <w:widowControl/>
              <w:numPr>
                <w:ilvl w:val="0"/>
                <w:numId w:val="3"/>
              </w:numPr>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王云凤, 赵玉琪，“虚拟土地进口视角下的中美农产品贸易效益分析”,《税务与经济》，2021年第2期，9页。</w:t>
            </w:r>
          </w:p>
          <w:p>
            <w:pPr>
              <w:pStyle w:val="6"/>
              <w:widowControl/>
              <w:numPr>
                <w:ilvl w:val="0"/>
                <w:numId w:val="3"/>
              </w:numPr>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杨瑞姣，“ 中国大豆进口影响因素的实证分析”，《商》, 2016年第10期，1页。</w:t>
            </w:r>
          </w:p>
          <w:p>
            <w:pPr>
              <w:pStyle w:val="6"/>
              <w:widowControl/>
              <w:numPr>
                <w:ilvl w:val="0"/>
                <w:numId w:val="3"/>
              </w:numPr>
              <w:jc w:val="both"/>
              <w:rPr>
                <w:rFonts w:hint="default" w:asciiTheme="minorHAnsi" w:hAnsiTheme="minorHAnsi" w:eastAsiaTheme="minorEastAsia" w:cstheme="minorBidi"/>
                <w:kern w:val="2"/>
                <w:sz w:val="18"/>
                <w:szCs w:val="20"/>
              </w:rPr>
            </w:pPr>
            <w:r>
              <w:fldChar w:fldCharType="begin"/>
            </w:r>
            <w:r>
              <w:instrText xml:space="preserve"> HYPERLINK "https://trend.wanfangdata.com.cn/scholarsBootPage/toIndex.do?scholarName=%E5%BC%A0%E6%83%A0&amp;unitName=%E5%AE%89%E4%BD%91%E7%94%9F%E7%89%A9%E7%A7%91%E6%8A%80%E9%9B%86%E5%9B%A2%E8%82%A1%E4%BB%BD%E6%9C%89%E9%99%90%E5%85%AC%E5%8F%B8" \t "https://d.wanfangdata.com.cn/periodical/_blank" </w:instrText>
            </w:r>
            <w:r>
              <w:fldChar w:fldCharType="separate"/>
            </w:r>
            <w:r>
              <w:rPr>
                <w:rFonts w:hint="default" w:asciiTheme="minorHAnsi" w:hAnsiTheme="minorHAnsi" w:eastAsiaTheme="minorEastAsia" w:cstheme="minorBidi"/>
                <w:kern w:val="2"/>
                <w:sz w:val="18"/>
                <w:szCs w:val="20"/>
              </w:rPr>
              <w:t>张惠</w:t>
            </w:r>
            <w:r>
              <w:rPr>
                <w:rFonts w:asciiTheme="minorHAnsi" w:hAnsiTheme="minorHAnsi" w:eastAsiaTheme="minorEastAsia" w:cstheme="minorBidi"/>
                <w:kern w:val="2"/>
                <w:sz w:val="18"/>
                <w:szCs w:val="20"/>
              </w:rPr>
              <w:t>，</w:t>
            </w:r>
            <w:r>
              <w:rPr>
                <w:rFonts w:asciiTheme="minorHAnsi" w:hAnsiTheme="minorHAnsi" w:eastAsiaTheme="minorEastAsia" w:cstheme="minorBidi"/>
                <w:kern w:val="2"/>
                <w:sz w:val="18"/>
                <w:szCs w:val="20"/>
              </w:rPr>
              <w:fldChar w:fldCharType="end"/>
            </w:r>
            <w:r>
              <w:fldChar w:fldCharType="begin"/>
            </w:r>
            <w:r>
              <w:instrText xml:space="preserve"> HYPERLINK "https://trend.wanfangdata.com.cn/scholarsBootPage/toIndex.do?scholarName=%E6%B4%AA%E7%BF%8A%E6%A3%BB&amp;unitName=%E5%AE%89%E4%BD%91%E7%94%9F%E7%89%A9%E7%A7%91%E6%8A%80%E9%9B%86%E5%9B%A2%E8%82%A1%E4%BB%BD%E6%9C%89%E9%99%90%E5%85%AC%E5%8F%B8" \t "https://d.wanfangdata.com.cn/periodical/_blank" </w:instrText>
            </w:r>
            <w:r>
              <w:fldChar w:fldCharType="separate"/>
            </w:r>
            <w:r>
              <w:rPr>
                <w:rFonts w:hint="default" w:asciiTheme="minorHAnsi" w:hAnsiTheme="minorHAnsi" w:eastAsiaTheme="minorEastAsia" w:cstheme="minorBidi"/>
                <w:kern w:val="2"/>
                <w:sz w:val="18"/>
                <w:szCs w:val="20"/>
              </w:rPr>
              <w:t>洪翊棻 </w:t>
            </w:r>
            <w:r>
              <w:rPr>
                <w:rFonts w:hint="default" w:asciiTheme="minorHAnsi" w:hAnsiTheme="minorHAnsi" w:eastAsiaTheme="minorEastAsia" w:cstheme="minorBidi"/>
                <w:kern w:val="2"/>
                <w:sz w:val="18"/>
                <w:szCs w:val="20"/>
              </w:rPr>
              <w:fldChar w:fldCharType="end"/>
            </w:r>
            <w:r>
              <w:rPr>
                <w:rFonts w:asciiTheme="minorHAnsi" w:hAnsiTheme="minorHAnsi" w:eastAsiaTheme="minorEastAsia" w:cstheme="minorBidi"/>
                <w:kern w:val="2"/>
                <w:sz w:val="18"/>
                <w:szCs w:val="20"/>
              </w:rPr>
              <w:t>，“养猪业温室气体排放及减排策略研究“, 《</w:t>
            </w:r>
            <w:r>
              <w:fldChar w:fldCharType="begin"/>
            </w:r>
            <w:r>
              <w:instrText xml:space="preserve"> HYPERLINK "https://www.wanfangdata.com.cn/perio/detail.do?perio_id=jcst&amp;perio_title=%E5%AE%B6%E7%95%9C%E7%94%9F%E6%80%81%E5%AD%A6%E6%8A%A5" \t "https://d.wanfangdata.com.cn/periodical/_blank" </w:instrText>
            </w:r>
            <w:r>
              <w:fldChar w:fldCharType="separate"/>
            </w:r>
            <w:r>
              <w:rPr>
                <w:rFonts w:hint="default" w:asciiTheme="minorHAnsi" w:hAnsiTheme="minorHAnsi" w:eastAsiaTheme="minorEastAsia" w:cstheme="minorBidi"/>
                <w:kern w:val="2"/>
                <w:sz w:val="18"/>
                <w:szCs w:val="20"/>
              </w:rPr>
              <w:t>家畜生态学报</w:t>
            </w:r>
            <w:r>
              <w:rPr>
                <w:rFonts w:hint="default" w:asciiTheme="minorHAnsi" w:hAnsiTheme="minorHAnsi" w:eastAsiaTheme="minorEastAsia" w:cstheme="minorBidi"/>
                <w:kern w:val="2"/>
                <w:sz w:val="18"/>
                <w:szCs w:val="20"/>
              </w:rPr>
              <w:fldChar w:fldCharType="end"/>
            </w:r>
            <w:r>
              <w:rPr>
                <w:rFonts w:asciiTheme="minorHAnsi" w:hAnsiTheme="minorHAnsi" w:eastAsiaTheme="minorEastAsia" w:cstheme="minorBidi"/>
                <w:kern w:val="2"/>
                <w:sz w:val="18"/>
                <w:szCs w:val="20"/>
              </w:rPr>
              <w:t>》，2016年第</w:t>
            </w:r>
            <w:r>
              <w:rPr>
                <w:rFonts w:hint="default" w:asciiTheme="minorHAnsi" w:hAnsiTheme="minorHAnsi" w:eastAsiaTheme="minorEastAsia" w:cstheme="minorBidi"/>
                <w:kern w:val="2"/>
                <w:sz w:val="18"/>
                <w:szCs w:val="20"/>
              </w:rPr>
              <w:t>12</w:t>
            </w:r>
            <w:r>
              <w:rPr>
                <w:rFonts w:asciiTheme="minorHAnsi" w:hAnsiTheme="minorHAnsi" w:eastAsiaTheme="minorEastAsia" w:cstheme="minorBidi"/>
                <w:kern w:val="2"/>
                <w:sz w:val="18"/>
                <w:szCs w:val="20"/>
              </w:rPr>
              <w:t>期，79-82页。</w:t>
            </w:r>
          </w:p>
          <w:p>
            <w:pPr>
              <w:pStyle w:val="6"/>
              <w:widowControl/>
              <w:numPr>
                <w:ilvl w:val="0"/>
                <w:numId w:val="3"/>
              </w:numPr>
              <w:tabs>
                <w:tab w:val="left" w:pos="420"/>
                <w:tab w:val="clear" w:pos="916"/>
              </w:tabs>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张雪, 周密, 张丽敏，“气候变化及农户适应性行为对大豆播种面积的影响“, 《农业现代化研究》，2021。</w:t>
            </w:r>
          </w:p>
          <w:p>
            <w:pPr>
              <w:pStyle w:val="6"/>
              <w:widowControl/>
              <w:numPr>
                <w:ilvl w:val="0"/>
                <w:numId w:val="3"/>
              </w:numPr>
              <w:tabs>
                <w:tab w:val="left" w:pos="420"/>
                <w:tab w:val="clear" w:pos="916"/>
                <w:tab w:val="clear" w:pos="1832"/>
              </w:tabs>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赵小龙，“我国大豆进口贸易现状及问题分析”，《粮食科技与经济》,2020年第12期，20-22页。</w:t>
            </w:r>
          </w:p>
          <w:p>
            <w:pPr>
              <w:pStyle w:val="6"/>
              <w:widowControl/>
              <w:numPr>
                <w:ilvl w:val="0"/>
                <w:numId w:val="3"/>
              </w:numPr>
              <w:tabs>
                <w:tab w:val="left" w:pos="420"/>
                <w:tab w:val="clear" w:pos="916"/>
              </w:tabs>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郑微微，胡浩，周力，“基于碳排放约束的生猪养殖业生产效率研究”, 《南京农业大学学报：社会科学版》，2013年第2期，60-67页。</w:t>
            </w:r>
          </w:p>
          <w:p>
            <w:pPr>
              <w:pStyle w:val="6"/>
              <w:widowControl/>
              <w:numPr>
                <w:ilvl w:val="0"/>
                <w:numId w:val="3"/>
              </w:numPr>
              <w:tabs>
                <w:tab w:val="left" w:pos="420"/>
                <w:tab w:val="clear" w:pos="916"/>
              </w:tabs>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中华人民共和国国务院新闻办公室，《中国应对气候变化的政策与行动201</w:t>
            </w:r>
            <w:r>
              <w:rPr>
                <w:rFonts w:hint="default" w:asciiTheme="minorHAnsi" w:hAnsiTheme="minorHAnsi" w:eastAsiaTheme="minorEastAsia" w:cstheme="minorBidi"/>
                <w:kern w:val="2"/>
                <w:sz w:val="18"/>
                <w:szCs w:val="20"/>
              </w:rPr>
              <w:t>7</w:t>
            </w:r>
            <w:r>
              <w:rPr>
                <w:rFonts w:asciiTheme="minorHAnsi" w:hAnsiTheme="minorHAnsi" w:eastAsiaTheme="minorEastAsia" w:cstheme="minorBidi"/>
                <w:kern w:val="2"/>
                <w:sz w:val="18"/>
                <w:szCs w:val="20"/>
              </w:rPr>
              <w:t>年度报告》2</w:t>
            </w:r>
            <w:r>
              <w:rPr>
                <w:rFonts w:hint="default" w:asciiTheme="minorHAnsi" w:hAnsiTheme="minorHAnsi" w:eastAsiaTheme="minorEastAsia" w:cstheme="minorBidi"/>
                <w:kern w:val="2"/>
                <w:sz w:val="18"/>
                <w:szCs w:val="20"/>
              </w:rPr>
              <w:t>017</w:t>
            </w:r>
            <w:r>
              <w:rPr>
                <w:rFonts w:asciiTheme="minorHAnsi" w:hAnsiTheme="minorHAnsi" w:eastAsiaTheme="minorEastAsia" w:cstheme="minorBidi"/>
                <w:kern w:val="2"/>
                <w:sz w:val="18"/>
                <w:szCs w:val="20"/>
              </w:rPr>
              <w:t>年1</w:t>
            </w:r>
            <w:r>
              <w:rPr>
                <w:rFonts w:hint="default" w:asciiTheme="minorHAnsi" w:hAnsiTheme="minorHAnsi" w:eastAsiaTheme="minorEastAsia" w:cstheme="minorBidi"/>
                <w:kern w:val="2"/>
                <w:sz w:val="18"/>
                <w:szCs w:val="20"/>
              </w:rPr>
              <w:t>0</w:t>
            </w:r>
            <w:r>
              <w:rPr>
                <w:rFonts w:asciiTheme="minorHAnsi" w:hAnsiTheme="minorHAnsi" w:eastAsiaTheme="minorEastAsia" w:cstheme="minorBidi"/>
                <w:kern w:val="2"/>
                <w:sz w:val="18"/>
                <w:szCs w:val="20"/>
              </w:rPr>
              <w:t>月。</w:t>
            </w:r>
          </w:p>
          <w:p>
            <w:pPr>
              <w:pStyle w:val="6"/>
              <w:widowControl/>
              <w:numPr>
                <w:ilvl w:val="0"/>
                <w:numId w:val="3"/>
              </w:numPr>
              <w:tabs>
                <w:tab w:val="left" w:pos="420"/>
                <w:tab w:val="clear" w:pos="916"/>
              </w:tabs>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中华人民共和国国务院新闻办公室，《中国应对气候变化的政策与行动201</w:t>
            </w:r>
            <w:r>
              <w:rPr>
                <w:rFonts w:hint="default" w:asciiTheme="minorHAnsi" w:hAnsiTheme="minorHAnsi" w:eastAsiaTheme="minorEastAsia" w:cstheme="minorBidi"/>
                <w:kern w:val="2"/>
                <w:sz w:val="18"/>
                <w:szCs w:val="20"/>
              </w:rPr>
              <w:t>8</w:t>
            </w:r>
            <w:r>
              <w:rPr>
                <w:rFonts w:asciiTheme="minorHAnsi" w:hAnsiTheme="minorHAnsi" w:eastAsiaTheme="minorEastAsia" w:cstheme="minorBidi"/>
                <w:kern w:val="2"/>
                <w:sz w:val="18"/>
                <w:szCs w:val="20"/>
              </w:rPr>
              <w:t>年度报告》2</w:t>
            </w:r>
            <w:r>
              <w:rPr>
                <w:rFonts w:hint="default" w:asciiTheme="minorHAnsi" w:hAnsiTheme="minorHAnsi" w:eastAsiaTheme="minorEastAsia" w:cstheme="minorBidi"/>
                <w:kern w:val="2"/>
                <w:sz w:val="18"/>
                <w:szCs w:val="20"/>
              </w:rPr>
              <w:t>018</w:t>
            </w:r>
            <w:r>
              <w:rPr>
                <w:rFonts w:asciiTheme="minorHAnsi" w:hAnsiTheme="minorHAnsi" w:eastAsiaTheme="minorEastAsia" w:cstheme="minorBidi"/>
                <w:kern w:val="2"/>
                <w:sz w:val="18"/>
                <w:szCs w:val="20"/>
              </w:rPr>
              <w:t>年1</w:t>
            </w:r>
            <w:r>
              <w:rPr>
                <w:rFonts w:hint="default" w:asciiTheme="minorHAnsi" w:hAnsiTheme="minorHAnsi" w:eastAsiaTheme="minorEastAsia" w:cstheme="minorBidi"/>
                <w:kern w:val="2"/>
                <w:sz w:val="18"/>
                <w:szCs w:val="20"/>
              </w:rPr>
              <w:t>1</w:t>
            </w:r>
            <w:r>
              <w:rPr>
                <w:rFonts w:asciiTheme="minorHAnsi" w:hAnsiTheme="minorHAnsi" w:eastAsiaTheme="minorEastAsia" w:cstheme="minorBidi"/>
                <w:kern w:val="2"/>
                <w:sz w:val="18"/>
                <w:szCs w:val="20"/>
              </w:rPr>
              <w:t>月。</w:t>
            </w:r>
          </w:p>
          <w:p>
            <w:pPr>
              <w:pStyle w:val="6"/>
              <w:widowControl/>
              <w:numPr>
                <w:ilvl w:val="0"/>
                <w:numId w:val="3"/>
              </w:numPr>
              <w:tabs>
                <w:tab w:val="left" w:pos="420"/>
                <w:tab w:val="clear" w:pos="916"/>
              </w:tabs>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中华人民共和国国务院新闻办公室，《中国应对气候变化的政策与行动2019年度报告》2</w:t>
            </w:r>
            <w:r>
              <w:rPr>
                <w:rFonts w:hint="default" w:asciiTheme="minorHAnsi" w:hAnsiTheme="minorHAnsi" w:eastAsiaTheme="minorEastAsia" w:cstheme="minorBidi"/>
                <w:kern w:val="2"/>
                <w:sz w:val="18"/>
                <w:szCs w:val="20"/>
              </w:rPr>
              <w:t>019</w:t>
            </w:r>
            <w:r>
              <w:rPr>
                <w:rFonts w:asciiTheme="minorHAnsi" w:hAnsiTheme="minorHAnsi" w:eastAsiaTheme="minorEastAsia" w:cstheme="minorBidi"/>
                <w:kern w:val="2"/>
                <w:sz w:val="18"/>
                <w:szCs w:val="20"/>
              </w:rPr>
              <w:t>年1</w:t>
            </w:r>
            <w:r>
              <w:rPr>
                <w:rFonts w:hint="default" w:asciiTheme="minorHAnsi" w:hAnsiTheme="minorHAnsi" w:eastAsiaTheme="minorEastAsia" w:cstheme="minorBidi"/>
                <w:kern w:val="2"/>
                <w:sz w:val="18"/>
                <w:szCs w:val="20"/>
              </w:rPr>
              <w:t>1</w:t>
            </w:r>
            <w:r>
              <w:rPr>
                <w:rFonts w:asciiTheme="minorHAnsi" w:hAnsiTheme="minorHAnsi" w:eastAsiaTheme="minorEastAsia" w:cstheme="minorBidi"/>
                <w:kern w:val="2"/>
                <w:sz w:val="18"/>
                <w:szCs w:val="20"/>
              </w:rPr>
              <w:t>月。</w:t>
            </w:r>
          </w:p>
          <w:p>
            <w:pPr>
              <w:pStyle w:val="6"/>
              <w:widowControl/>
              <w:numPr>
                <w:ilvl w:val="0"/>
                <w:numId w:val="3"/>
              </w:numPr>
              <w:tabs>
                <w:tab w:val="left" w:pos="420"/>
                <w:tab w:val="clear" w:pos="916"/>
              </w:tabs>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中华人民共和国国务院新闻办公室，《中国应对气候变化的政策与行动20</w:t>
            </w:r>
            <w:r>
              <w:rPr>
                <w:rFonts w:hint="default" w:asciiTheme="minorHAnsi" w:hAnsiTheme="minorHAnsi" w:eastAsiaTheme="minorEastAsia" w:cstheme="minorBidi"/>
                <w:kern w:val="2"/>
                <w:sz w:val="18"/>
                <w:szCs w:val="20"/>
              </w:rPr>
              <w:t>20</w:t>
            </w:r>
            <w:r>
              <w:rPr>
                <w:rFonts w:asciiTheme="minorHAnsi" w:hAnsiTheme="minorHAnsi" w:eastAsiaTheme="minorEastAsia" w:cstheme="minorBidi"/>
                <w:kern w:val="2"/>
                <w:sz w:val="18"/>
                <w:szCs w:val="20"/>
              </w:rPr>
              <w:t>年度报告》2</w:t>
            </w:r>
            <w:r>
              <w:rPr>
                <w:rFonts w:hint="default" w:asciiTheme="minorHAnsi" w:hAnsiTheme="minorHAnsi" w:eastAsiaTheme="minorEastAsia" w:cstheme="minorBidi"/>
                <w:kern w:val="2"/>
                <w:sz w:val="18"/>
                <w:szCs w:val="20"/>
              </w:rPr>
              <w:t>021</w:t>
            </w:r>
            <w:r>
              <w:rPr>
                <w:rFonts w:asciiTheme="minorHAnsi" w:hAnsiTheme="minorHAnsi" w:eastAsiaTheme="minorEastAsia" w:cstheme="minorBidi"/>
                <w:kern w:val="2"/>
                <w:sz w:val="18"/>
                <w:szCs w:val="20"/>
              </w:rPr>
              <w:t>年6月。</w:t>
            </w:r>
          </w:p>
          <w:p>
            <w:pPr>
              <w:pStyle w:val="6"/>
              <w:widowControl/>
              <w:numPr>
                <w:ilvl w:val="0"/>
                <w:numId w:val="3"/>
              </w:numPr>
              <w:tabs>
                <w:tab w:val="left" w:pos="420"/>
                <w:tab w:val="clear" w:pos="916"/>
              </w:tabs>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中华人民共和国国务院新闻办公室，《中国应对气候变化的政策与行动》白皮书，2021年10月。</w:t>
            </w:r>
          </w:p>
          <w:p>
            <w:pPr>
              <w:pStyle w:val="6"/>
              <w:widowControl/>
              <w:numPr>
                <w:ilvl w:val="0"/>
                <w:numId w:val="3"/>
              </w:numPr>
              <w:tabs>
                <w:tab w:val="left" w:pos="420"/>
                <w:tab w:val="clear" w:pos="916"/>
              </w:tabs>
              <w:jc w:val="both"/>
              <w:rPr>
                <w:rFonts w:hint="default" w:asciiTheme="minorHAnsi" w:hAnsiTheme="minorHAnsi" w:eastAsiaTheme="minorEastAsia" w:cstheme="minorBidi"/>
                <w:kern w:val="2"/>
                <w:sz w:val="18"/>
                <w:szCs w:val="20"/>
              </w:rPr>
            </w:pPr>
            <w:r>
              <w:rPr>
                <w:rFonts w:hint="default" w:asciiTheme="minorHAnsi" w:hAnsiTheme="minorHAnsi" w:eastAsiaTheme="minorEastAsia" w:cstheme="minorBidi"/>
                <w:kern w:val="2"/>
                <w:sz w:val="18"/>
                <w:szCs w:val="20"/>
              </w:rPr>
              <w:t>周雷</w:t>
            </w:r>
            <w:r>
              <w:rPr>
                <w:rFonts w:asciiTheme="minorHAnsi" w:hAnsiTheme="minorHAnsi" w:eastAsiaTheme="minorEastAsia" w:cstheme="minorBidi"/>
                <w:kern w:val="2"/>
                <w:sz w:val="18"/>
                <w:szCs w:val="20"/>
              </w:rPr>
              <w:t>，“</w:t>
            </w:r>
            <w:r>
              <w:rPr>
                <w:rFonts w:hint="default" w:asciiTheme="minorHAnsi" w:hAnsiTheme="minorHAnsi" w:eastAsiaTheme="minorEastAsia" w:cstheme="minorBidi"/>
                <w:kern w:val="2"/>
                <w:sz w:val="18"/>
                <w:szCs w:val="20"/>
              </w:rPr>
              <w:t>南美大豆种植与中国生态影响力</w:t>
            </w:r>
            <w:r>
              <w:rPr>
                <w:rFonts w:asciiTheme="minorHAnsi" w:hAnsiTheme="minorHAnsi" w:eastAsiaTheme="minorEastAsia" w:cstheme="minorBidi"/>
                <w:kern w:val="2"/>
                <w:sz w:val="18"/>
                <w:szCs w:val="20"/>
              </w:rPr>
              <w:t>“, 《联合早报》，互联网，2018-01-31 03:30</w:t>
            </w:r>
          </w:p>
          <w:p>
            <w:pPr>
              <w:pStyle w:val="6"/>
              <w:widowControl/>
              <w:numPr>
                <w:ilvl w:val="0"/>
                <w:numId w:val="3"/>
              </w:numPr>
              <w:tabs>
                <w:tab w:val="left" w:pos="420"/>
                <w:tab w:val="clear" w:pos="916"/>
              </w:tabs>
              <w:jc w:val="both"/>
              <w:rPr>
                <w:rFonts w:hint="default" w:asciiTheme="minorHAnsi" w:hAnsiTheme="minorHAnsi" w:eastAsiaTheme="minorEastAsia" w:cstheme="minorBidi"/>
                <w:kern w:val="2"/>
                <w:sz w:val="18"/>
                <w:szCs w:val="20"/>
              </w:rPr>
            </w:pPr>
            <w:r>
              <w:rPr>
                <w:rFonts w:asciiTheme="minorHAnsi" w:hAnsiTheme="minorHAnsi" w:eastAsiaTheme="minorEastAsia" w:cstheme="minorBidi"/>
                <w:kern w:val="2"/>
                <w:sz w:val="18"/>
                <w:szCs w:val="20"/>
              </w:rPr>
              <w:t>周曙东, 陈昕，“耕地资源约束下中国农产品进口策略分析--基于虚拟耕地视角的研究”,《南京师大学报:社会科学版》，2015。</w:t>
            </w:r>
          </w:p>
          <w:p>
            <w:pPr>
              <w:pStyle w:val="6"/>
              <w:widowControl/>
              <w:jc w:val="both"/>
              <w:rPr>
                <w:rFonts w:hint="default"/>
              </w:rPr>
            </w:pP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rPr>
              <w:t>《巴黎协定》对我国大豆进口的影响研究</w:t>
            </w:r>
          </w:p>
          <w:p>
            <w:pPr>
              <w:rPr>
                <w:rFonts w:ascii="宋体" w:hAnsi="宋体" w:eastAsia="宋体"/>
                <w:sz w:val="24"/>
                <w:szCs w:val="24"/>
              </w:rPr>
            </w:pPr>
            <w:r>
              <w:rPr>
                <w:rFonts w:hint="eastAsia" w:ascii="宋体" w:hAnsi="宋体" w:eastAsia="宋体"/>
                <w:sz w:val="24"/>
                <w:szCs w:val="24"/>
              </w:rPr>
              <w:t>主题词：低碳经济，大豆进口，国际贸易</w:t>
            </w:r>
          </w:p>
          <w:p>
            <w:pPr>
              <w:rPr>
                <w:rFonts w:ascii="宋体" w:hAnsi="宋体" w:eastAsia="宋体"/>
                <w:sz w:val="24"/>
                <w:szCs w:val="24"/>
              </w:rPr>
            </w:pPr>
          </w:p>
          <w:p>
            <w:pPr>
              <w:numPr>
                <w:ilvl w:val="0"/>
                <w:numId w:val="4"/>
              </w:numPr>
              <w:rPr>
                <w:rFonts w:hint="eastAsia" w:ascii="宋体" w:hAnsi="宋体" w:eastAsia="宋体"/>
                <w:sz w:val="24"/>
                <w:szCs w:val="24"/>
              </w:rPr>
            </w:pPr>
            <w:r>
              <w:rPr>
                <w:rFonts w:hint="eastAsia" w:ascii="宋体" w:hAnsi="宋体" w:eastAsia="宋体"/>
                <w:sz w:val="24"/>
                <w:szCs w:val="24"/>
              </w:rPr>
              <w:t>绪论</w:t>
            </w:r>
          </w:p>
          <w:p>
            <w:pPr>
              <w:numPr>
                <w:ilvl w:val="1"/>
                <w:numId w:val="5"/>
              </w:numPr>
              <w:ind w:left="480" w:leftChars="0" w:firstLine="0" w:firstLineChars="0"/>
              <w:rPr>
                <w:rFonts w:hint="eastAsia" w:ascii="宋体" w:hAnsi="宋体" w:eastAsia="宋体"/>
                <w:sz w:val="24"/>
                <w:szCs w:val="24"/>
              </w:rPr>
            </w:pPr>
            <w:r>
              <w:rPr>
                <w:rFonts w:hint="eastAsia" w:ascii="宋体" w:hAnsi="宋体" w:eastAsia="宋体"/>
                <w:sz w:val="24"/>
                <w:szCs w:val="24"/>
                <w:lang w:val="en-US" w:eastAsia="zh-CN"/>
              </w:rPr>
              <w:t>研究背景</w:t>
            </w:r>
          </w:p>
          <w:p>
            <w:pPr>
              <w:numPr>
                <w:ilvl w:val="0"/>
                <w:numId w:val="0"/>
              </w:numPr>
              <w:ind w:firstLine="480" w:firstLineChars="200"/>
              <w:rPr>
                <w:rFonts w:hint="eastAsia" w:ascii="宋体" w:hAnsi="宋体" w:eastAsia="宋体"/>
                <w:sz w:val="24"/>
                <w:szCs w:val="24"/>
              </w:rPr>
            </w:pPr>
            <w:r>
              <w:rPr>
                <w:rFonts w:hint="eastAsia" w:ascii="宋体" w:hAnsi="宋体" w:eastAsia="宋体"/>
                <w:sz w:val="24"/>
                <w:szCs w:val="24"/>
              </w:rPr>
              <w:t>《巴黎协定》是有法律约束力的气候协议，但它不仅是一份促进国际合作的环保倡议，而且是让各国作出了相关重大国家战略的协定。我国</w:t>
            </w:r>
            <w:r>
              <w:rPr>
                <w:rFonts w:ascii="宋体" w:hAnsi="宋体" w:eastAsia="宋体"/>
                <w:sz w:val="24"/>
                <w:szCs w:val="24"/>
              </w:rPr>
              <w:t>积极推动协定通过，</w:t>
            </w:r>
            <w:r>
              <w:rPr>
                <w:rFonts w:hint="eastAsia" w:ascii="宋体" w:hAnsi="宋体" w:eastAsia="宋体"/>
                <w:sz w:val="24"/>
                <w:szCs w:val="24"/>
              </w:rPr>
              <w:t>将100%兑现承诺，发表</w:t>
            </w:r>
            <w:r>
              <w:fldChar w:fldCharType="begin"/>
            </w:r>
            <w:r>
              <w:instrText xml:space="preserve"> HYPERLINK "http://www.baidu.com/link?url=CpCVzb82f9Heyf3mx0c-g7oL6QN79o9UKbdN0lPBqvgOomQ17QqeQKCkbOIhPnbJXuz302FG9HE3jNnX5foXqFi0PjPmnnJ3pC8f9NhJ_8C" \t "https://www.baidu.com/_blank" </w:instrText>
            </w:r>
            <w:r>
              <w:fldChar w:fldCharType="separate"/>
            </w:r>
            <w:r>
              <w:rPr>
                <w:rFonts w:ascii="宋体" w:hAnsi="宋体" w:eastAsia="宋体"/>
                <w:sz w:val="24"/>
                <w:szCs w:val="24"/>
              </w:rPr>
              <w:t>《中国应对气候变化的政策与行动》白皮书</w:t>
            </w:r>
            <w:r>
              <w:rPr>
                <w:rFonts w:ascii="宋体" w:hAnsi="宋体" w:eastAsia="宋体"/>
                <w:sz w:val="24"/>
                <w:szCs w:val="24"/>
              </w:rPr>
              <w:fldChar w:fldCharType="end"/>
            </w:r>
            <w:r>
              <w:rPr>
                <w:rFonts w:hint="eastAsia" w:ascii="宋体" w:hAnsi="宋体" w:eastAsia="宋体"/>
                <w:sz w:val="24"/>
                <w:szCs w:val="24"/>
              </w:rPr>
              <w:t>，</w:t>
            </w:r>
            <w:r>
              <w:rPr>
                <w:rFonts w:ascii="宋体" w:hAnsi="宋体" w:eastAsia="宋体"/>
                <w:sz w:val="24"/>
                <w:szCs w:val="24"/>
              </w:rPr>
              <w:t>展现"大国担当"。《中国应对气候变化的政策与行动</w:t>
            </w:r>
            <w:r>
              <w:rPr>
                <w:rFonts w:hint="eastAsia" w:ascii="宋体" w:hAnsi="宋体" w:eastAsia="宋体"/>
                <w:sz w:val="24"/>
                <w:szCs w:val="24"/>
              </w:rPr>
              <w:t>2020年度报告</w:t>
            </w:r>
            <w:r>
              <w:rPr>
                <w:rFonts w:ascii="宋体" w:hAnsi="宋体" w:eastAsia="宋体"/>
                <w:sz w:val="24"/>
                <w:szCs w:val="24"/>
              </w:rPr>
              <w:t>》</w:t>
            </w:r>
            <w:r>
              <w:rPr>
                <w:rFonts w:hint="eastAsia" w:ascii="宋体" w:hAnsi="宋体" w:eastAsia="宋体"/>
                <w:sz w:val="24"/>
                <w:szCs w:val="24"/>
              </w:rPr>
              <w:t>中指出“</w:t>
            </w:r>
            <w:r>
              <w:rPr>
                <w:rFonts w:ascii="宋体" w:hAnsi="宋体" w:eastAsia="宋体" w:cs="宋体"/>
                <w:sz w:val="24"/>
                <w:szCs w:val="24"/>
              </w:rPr>
              <w:t>实现碳达峰碳中和是一场广泛而深刻的经济社会系统性变革</w:t>
            </w:r>
            <w:r>
              <w:rPr>
                <w:rFonts w:hint="eastAsia" w:ascii="宋体" w:hAnsi="宋体" w:eastAsia="宋体" w:cs="宋体"/>
                <w:sz w:val="24"/>
                <w:szCs w:val="24"/>
              </w:rPr>
              <w:t>，</w:t>
            </w:r>
            <w:r>
              <w:rPr>
                <w:rFonts w:hint="eastAsia" w:ascii="宋体" w:hAnsi="宋体" w:eastAsia="宋体"/>
                <w:sz w:val="24"/>
                <w:szCs w:val="24"/>
              </w:rPr>
              <w:t>针对减缓气候变化采取的一系列措施，都与经济有直接的关系。</w:t>
            </w:r>
          </w:p>
          <w:p>
            <w:pPr>
              <w:numPr>
                <w:ilvl w:val="1"/>
                <w:numId w:val="5"/>
              </w:numPr>
              <w:ind w:left="48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研究意义</w:t>
            </w:r>
          </w:p>
          <w:p>
            <w:pPr>
              <w:widowControl/>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lang w:val="en-US" w:eastAsia="zh-CN"/>
              </w:rPr>
              <w:t>本文的意义在于梳理前辈们对于大豆进口影响因素的研究、将农业、土地、养殖业等多领域中大豆的供需综合考量，揣摩我国签订《巴黎协定》后，影响我国大豆进口的因素的新格局。</w:t>
            </w:r>
          </w:p>
          <w:p>
            <w:pPr>
              <w:numPr>
                <w:ilvl w:val="1"/>
                <w:numId w:val="5"/>
              </w:numPr>
              <w:ind w:left="48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研究思路</w:t>
            </w:r>
          </w:p>
          <w:p>
            <w:pPr>
              <w:numPr>
                <w:ilvl w:val="1"/>
                <w:numId w:val="5"/>
              </w:numPr>
              <w:ind w:left="48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本文创新与不足之处</w:t>
            </w:r>
          </w:p>
          <w:p>
            <w:pPr>
              <w:rPr>
                <w:rFonts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2</w:t>
            </w:r>
            <w:r>
              <w:rPr>
                <w:rFonts w:ascii="宋体" w:hAnsi="宋体" w:eastAsia="宋体"/>
                <w:sz w:val="24"/>
                <w:szCs w:val="24"/>
              </w:rPr>
              <w:t xml:space="preserve">章 </w:t>
            </w:r>
            <w:r>
              <w:rPr>
                <w:rFonts w:hint="eastAsia" w:ascii="宋体" w:hAnsi="宋体" w:eastAsia="宋体"/>
                <w:sz w:val="24"/>
                <w:szCs w:val="24"/>
              </w:rPr>
              <w:t>文献综述</w:t>
            </w:r>
          </w:p>
          <w:p>
            <w:pPr>
              <w:ind w:firstLine="480"/>
              <w:rPr>
                <w:rFonts w:hint="eastAsia" w:ascii="宋体" w:hAnsi="宋体" w:eastAsia="宋体"/>
                <w:sz w:val="24"/>
                <w:szCs w:val="24"/>
              </w:rPr>
            </w:pPr>
            <w:r>
              <w:rPr>
                <w:rFonts w:hint="eastAsia" w:ascii="宋体" w:hAnsi="宋体" w:eastAsia="宋体"/>
                <w:sz w:val="24"/>
                <w:szCs w:val="24"/>
                <w:lang w:val="en-US" w:eastAsia="zh-CN"/>
              </w:rPr>
              <w:t>2</w:t>
            </w:r>
            <w:r>
              <w:rPr>
                <w:rFonts w:ascii="宋体" w:hAnsi="宋体" w:eastAsia="宋体"/>
                <w:sz w:val="24"/>
                <w:szCs w:val="24"/>
              </w:rPr>
              <w:t xml:space="preserve">.1 </w:t>
            </w:r>
            <w:r>
              <w:rPr>
                <w:rFonts w:hint="eastAsia" w:ascii="宋体" w:hAnsi="宋体" w:eastAsia="宋体"/>
                <w:sz w:val="24"/>
                <w:szCs w:val="24"/>
              </w:rPr>
              <w:t>影响我国大豆需求的因素</w:t>
            </w:r>
          </w:p>
          <w:p>
            <w:pPr>
              <w:ind w:firstLine="480"/>
              <w:rPr>
                <w:rFonts w:hint="eastAsia"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.2 影响我国大豆进口的因素</w:t>
            </w:r>
          </w:p>
          <w:p>
            <w:pPr>
              <w:ind w:firstLine="480"/>
              <w:rPr>
                <w:rFonts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.3 影响我国大豆产量的因素</w:t>
            </w:r>
          </w:p>
          <w:p>
            <w:pPr>
              <w:rPr>
                <w:rFonts w:hint="eastAsia" w:ascii="宋体" w:hAnsi="宋体" w:eastAsia="宋体"/>
                <w:sz w:val="24"/>
                <w:szCs w:val="24"/>
                <w:lang w:eastAsia="zh-CN"/>
              </w:rPr>
            </w:pPr>
            <w:r>
              <w:rPr>
                <w:rFonts w:hint="eastAsia" w:ascii="宋体" w:hAnsi="宋体" w:eastAsia="宋体"/>
                <w:sz w:val="24"/>
                <w:szCs w:val="24"/>
              </w:rPr>
              <w:t>第</w:t>
            </w:r>
            <w:r>
              <w:rPr>
                <w:rFonts w:hint="eastAsia" w:ascii="宋体" w:hAnsi="宋体" w:eastAsia="宋体"/>
                <w:sz w:val="24"/>
                <w:szCs w:val="24"/>
                <w:lang w:val="en-US" w:eastAsia="zh-CN"/>
              </w:rPr>
              <w:t>3</w:t>
            </w:r>
            <w:r>
              <w:rPr>
                <w:rFonts w:hint="eastAsia" w:ascii="宋体" w:hAnsi="宋体" w:eastAsia="宋体"/>
                <w:sz w:val="24"/>
                <w:szCs w:val="24"/>
              </w:rPr>
              <w:t xml:space="preserve">章 </w:t>
            </w:r>
            <w:r>
              <w:rPr>
                <w:rFonts w:hint="eastAsia" w:ascii="宋体" w:hAnsi="宋体" w:eastAsia="宋体"/>
                <w:sz w:val="24"/>
                <w:szCs w:val="24"/>
                <w:lang w:val="en-US" w:eastAsia="zh-CN"/>
              </w:rPr>
              <w:t>各</w:t>
            </w:r>
            <w:r>
              <w:rPr>
                <w:rFonts w:hint="eastAsia" w:ascii="宋体" w:hAnsi="宋体" w:eastAsia="宋体"/>
                <w:sz w:val="24"/>
                <w:szCs w:val="24"/>
              </w:rPr>
              <w:t>国</w:t>
            </w:r>
            <w:r>
              <w:rPr>
                <w:rFonts w:hint="eastAsia" w:ascii="宋体" w:hAnsi="宋体" w:eastAsia="宋体"/>
                <w:sz w:val="24"/>
                <w:szCs w:val="24"/>
                <w:lang w:val="en-US" w:eastAsia="zh-CN"/>
              </w:rPr>
              <w:t>签订</w:t>
            </w:r>
            <w:r>
              <w:rPr>
                <w:rFonts w:hint="eastAsia" w:ascii="宋体" w:hAnsi="宋体" w:eastAsia="宋体"/>
                <w:sz w:val="24"/>
                <w:szCs w:val="24"/>
              </w:rPr>
              <w:t>《巴黎协定》</w:t>
            </w:r>
            <w:r>
              <w:rPr>
                <w:rFonts w:hint="eastAsia" w:ascii="宋体" w:hAnsi="宋体" w:eastAsia="宋体"/>
                <w:sz w:val="24"/>
                <w:szCs w:val="24"/>
                <w:lang w:val="en-US" w:eastAsia="zh-CN"/>
              </w:rPr>
              <w:t>后的政策</w:t>
            </w:r>
            <w:bookmarkStart w:id="1" w:name="_GoBack"/>
            <w:bookmarkEnd w:id="1"/>
            <w:r>
              <w:rPr>
                <w:rFonts w:hint="eastAsia" w:ascii="宋体" w:hAnsi="宋体" w:eastAsia="宋体"/>
                <w:sz w:val="24"/>
                <w:szCs w:val="24"/>
                <w:lang w:val="en-US" w:eastAsia="zh-CN"/>
              </w:rPr>
              <w:t>分析</w:t>
            </w:r>
          </w:p>
          <w:p>
            <w:pPr>
              <w:ind w:firstLine="480" w:firstLineChars="200"/>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 xml:space="preserve">.1 </w:t>
            </w:r>
            <w:r>
              <w:rPr>
                <w:rFonts w:hint="eastAsia" w:ascii="宋体" w:hAnsi="宋体" w:eastAsia="宋体"/>
                <w:sz w:val="24"/>
                <w:szCs w:val="24"/>
                <w:lang w:val="en-US" w:eastAsia="zh-CN"/>
              </w:rPr>
              <w:t>我国</w:t>
            </w:r>
            <w:r>
              <w:rPr>
                <w:rFonts w:hint="eastAsia" w:ascii="宋体" w:hAnsi="宋体" w:eastAsia="宋体"/>
                <w:sz w:val="24"/>
                <w:szCs w:val="24"/>
              </w:rPr>
              <w:t>养殖业对大豆需求的变化</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w:t>
            </w:r>
            <w:r>
              <w:rPr>
                <w:rFonts w:hint="eastAsia" w:ascii="宋体" w:hAnsi="宋体" w:eastAsia="宋体"/>
                <w:sz w:val="24"/>
                <w:szCs w:val="24"/>
              </w:rPr>
              <w:t xml:space="preserve">.2 </w:t>
            </w:r>
            <w:r>
              <w:rPr>
                <w:rFonts w:hint="eastAsia" w:ascii="宋体" w:hAnsi="宋体" w:eastAsia="宋体"/>
                <w:sz w:val="24"/>
                <w:szCs w:val="24"/>
                <w:lang w:val="en-US" w:eastAsia="zh-CN"/>
              </w:rPr>
              <w:t>我国</w:t>
            </w:r>
            <w:r>
              <w:rPr>
                <w:rFonts w:hint="eastAsia" w:ascii="宋体" w:hAnsi="宋体" w:eastAsia="宋体"/>
                <w:sz w:val="24"/>
                <w:szCs w:val="24"/>
              </w:rPr>
              <w:t>大豆产量的</w:t>
            </w:r>
            <w:r>
              <w:rPr>
                <w:rFonts w:hint="eastAsia" w:ascii="宋体" w:hAnsi="宋体" w:eastAsia="宋体"/>
                <w:sz w:val="24"/>
                <w:szCs w:val="24"/>
                <w:lang w:val="en-US" w:eastAsia="zh-CN"/>
              </w:rPr>
              <w:t>变化趋势</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w:t>
            </w:r>
            <w:r>
              <w:rPr>
                <w:rFonts w:hint="eastAsia" w:ascii="宋体" w:hAnsi="宋体" w:eastAsia="宋体"/>
                <w:sz w:val="24"/>
                <w:szCs w:val="24"/>
              </w:rPr>
              <w:t>.3 大豆出口国的供给情况</w:t>
            </w:r>
          </w:p>
          <w:p>
            <w:pPr>
              <w:rPr>
                <w:rFonts w:hint="default"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4</w:t>
            </w:r>
            <w:r>
              <w:rPr>
                <w:rFonts w:ascii="宋体" w:hAnsi="宋体" w:eastAsia="宋体"/>
                <w:sz w:val="24"/>
                <w:szCs w:val="24"/>
              </w:rPr>
              <w:t>章</w:t>
            </w:r>
            <w:r>
              <w:rPr>
                <w:rFonts w:hint="eastAsia" w:ascii="宋体" w:hAnsi="宋体" w:eastAsia="宋体"/>
                <w:sz w:val="24"/>
                <w:szCs w:val="24"/>
              </w:rPr>
              <w:t xml:space="preserve"> 《巴黎协定》对我国大豆进口的影响因素</w:t>
            </w:r>
            <w:r>
              <w:rPr>
                <w:rFonts w:hint="eastAsia" w:ascii="宋体" w:hAnsi="宋体" w:eastAsia="宋体"/>
                <w:sz w:val="24"/>
                <w:szCs w:val="24"/>
                <w:lang w:val="en-US" w:eastAsia="zh-CN"/>
              </w:rPr>
              <w:t>的实证分析</w:t>
            </w:r>
          </w:p>
          <w:p>
            <w:pPr>
              <w:widowControl/>
              <w:numPr>
                <w:ilvl w:val="0"/>
                <w:numId w:val="0"/>
              </w:numPr>
              <w:ind w:firstLine="480" w:firstLineChars="200"/>
              <w:jc w:val="left"/>
              <w:rPr>
                <w:rFonts w:hint="eastAsia" w:ascii="宋体" w:hAnsi="宋体" w:eastAsia="宋体"/>
                <w:sz w:val="24"/>
                <w:szCs w:val="24"/>
                <w:lang w:eastAsia="zh-CN"/>
              </w:rPr>
            </w:pPr>
            <w:r>
              <w:rPr>
                <w:rFonts w:hint="eastAsia" w:ascii="宋体" w:hAnsi="宋体" w:eastAsia="宋体"/>
                <w:sz w:val="24"/>
                <w:szCs w:val="24"/>
                <w:lang w:val="en-US" w:eastAsia="zh-CN"/>
              </w:rPr>
              <w:t>4</w:t>
            </w:r>
            <w:r>
              <w:rPr>
                <w:rFonts w:hint="eastAsia" w:ascii="宋体" w:hAnsi="宋体" w:eastAsia="宋体"/>
                <w:sz w:val="24"/>
                <w:szCs w:val="24"/>
              </w:rPr>
              <w:t>.1 理论假说：《巴黎协定》对我国大豆进口的影响因素多元复杂，主要影响因素是国内需求</w:t>
            </w:r>
            <w:r>
              <w:rPr>
                <w:rFonts w:hint="eastAsia" w:ascii="宋体" w:hAnsi="宋体" w:eastAsia="宋体"/>
                <w:sz w:val="24"/>
                <w:szCs w:val="24"/>
                <w:lang w:eastAsia="zh-CN"/>
              </w:rPr>
              <w:t>，</w:t>
            </w:r>
            <w:r>
              <w:rPr>
                <w:rFonts w:hint="eastAsia" w:ascii="宋体" w:hAnsi="宋体" w:eastAsia="宋体"/>
                <w:sz w:val="24"/>
                <w:szCs w:val="24"/>
                <w:lang w:val="en-US" w:eastAsia="zh-CN"/>
              </w:rPr>
              <w:t>从而对我国的大豆进口产生影响。</w:t>
            </w:r>
          </w:p>
          <w:p>
            <w:pPr>
              <w:ind w:firstLine="480"/>
              <w:rPr>
                <w:rFonts w:ascii="宋体" w:hAnsi="宋体" w:eastAsia="宋体" w:cs="宋体"/>
                <w:kern w:val="0"/>
                <w:sz w:val="24"/>
                <w:szCs w:val="24"/>
                <w:lang w:bidi="ar"/>
              </w:rPr>
            </w:pPr>
            <w:r>
              <w:rPr>
                <w:rFonts w:hint="eastAsia" w:ascii="宋体" w:hAnsi="宋体" w:eastAsia="宋体"/>
                <w:sz w:val="24"/>
                <w:szCs w:val="24"/>
                <w:lang w:val="en-US" w:eastAsia="zh-CN"/>
              </w:rPr>
              <w:t>4</w:t>
            </w:r>
            <w:r>
              <w:rPr>
                <w:rFonts w:hint="eastAsia" w:ascii="宋体" w:hAnsi="宋体" w:eastAsia="宋体"/>
                <w:sz w:val="24"/>
                <w:szCs w:val="24"/>
              </w:rPr>
              <w:t>.2 实证策略：多元线性回归模型</w:t>
            </w:r>
          </w:p>
          <w:p>
            <w:pPr>
              <w:widowControl/>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lang w:val="en-US" w:eastAsia="zh-CN"/>
              </w:rPr>
              <w:t>4.3</w:t>
            </w:r>
            <w:r>
              <w:rPr>
                <w:rFonts w:hint="eastAsia" w:ascii="宋体" w:hAnsi="宋体" w:eastAsia="宋体"/>
                <w:sz w:val="24"/>
                <w:szCs w:val="24"/>
              </w:rPr>
              <w:t xml:space="preserve"> 实证结果</w:t>
            </w:r>
          </w:p>
          <w:p>
            <w:pPr>
              <w:widowControl/>
              <w:numPr>
                <w:ilvl w:val="0"/>
                <w:numId w:val="0"/>
              </w:numPr>
              <w:jc w:val="left"/>
              <w:rPr>
                <w:rFonts w:hint="default"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5</w:t>
            </w:r>
            <w:r>
              <w:rPr>
                <w:rFonts w:ascii="宋体" w:hAnsi="宋体" w:eastAsia="宋体"/>
                <w:sz w:val="24"/>
                <w:szCs w:val="24"/>
              </w:rPr>
              <w:t>章</w:t>
            </w:r>
            <w:r>
              <w:rPr>
                <w:rFonts w:hint="eastAsia" w:ascii="宋体" w:hAnsi="宋体" w:eastAsia="宋体"/>
                <w:sz w:val="24"/>
                <w:szCs w:val="24"/>
                <w:lang w:val="en-US" w:eastAsia="zh-CN"/>
              </w:rPr>
              <w:t xml:space="preserve"> </w:t>
            </w:r>
            <w:r>
              <w:rPr>
                <w:rFonts w:hint="eastAsia" w:ascii="宋体" w:hAnsi="宋体" w:eastAsia="宋体"/>
                <w:sz w:val="24"/>
                <w:szCs w:val="24"/>
              </w:rPr>
              <w:t>结论</w:t>
            </w:r>
            <w:r>
              <w:rPr>
                <w:rFonts w:hint="eastAsia" w:ascii="宋体" w:hAnsi="宋体" w:eastAsia="宋体"/>
                <w:sz w:val="24"/>
                <w:szCs w:val="24"/>
                <w:lang w:val="en-US" w:eastAsia="zh-CN"/>
              </w:rPr>
              <w:t>与对策建议</w:t>
            </w:r>
          </w:p>
          <w:p>
            <w:pPr>
              <w:widowControl/>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5.1 结论：《巴黎协定》改变国内大豆需求，进而影响我国大豆进口量</w:t>
            </w:r>
          </w:p>
          <w:p>
            <w:pPr>
              <w:widowControl/>
              <w:numPr>
                <w:ilvl w:val="0"/>
                <w:numId w:val="0"/>
              </w:numPr>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lang w:val="en-US" w:eastAsia="zh-CN"/>
              </w:rPr>
              <w:t>5.2 政策建议：在保护环境的前提下提高我国大豆产能、争取定价权</w:t>
            </w:r>
          </w:p>
          <w:p>
            <w:pPr>
              <w:widowControl/>
              <w:ind w:firstLine="480" w:firstLineChars="200"/>
              <w:jc w:val="left"/>
              <w:rPr>
                <w:rFonts w:hint="default" w:ascii="宋体" w:hAnsi="宋体" w:eastAsia="宋体"/>
                <w:sz w:val="24"/>
                <w:szCs w:val="24"/>
                <w:lang w:val="en-US"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B76AD"/>
    <w:multiLevelType w:val="singleLevel"/>
    <w:tmpl w:val="9FEB76AD"/>
    <w:lvl w:ilvl="0" w:tentative="0">
      <w:start w:val="1"/>
      <w:numFmt w:val="decimal"/>
      <w:lvlText w:val="[%1]"/>
      <w:lvlJc w:val="left"/>
      <w:pPr>
        <w:tabs>
          <w:tab w:val="left" w:pos="312"/>
        </w:tabs>
      </w:pPr>
    </w:lvl>
  </w:abstractNum>
  <w:abstractNum w:abstractNumId="1">
    <w:nsid w:val="F4E1DAB8"/>
    <w:multiLevelType w:val="multilevel"/>
    <w:tmpl w:val="F4E1DAB8"/>
    <w:lvl w:ilvl="0" w:tentative="0">
      <w:start w:val="1"/>
      <w:numFmt w:val="decimal"/>
      <w:suff w:val="space"/>
      <w:lvlText w:val="%1"/>
      <w:lvlJc w:val="left"/>
      <w:pPr>
        <w:ind w:left="480" w:leftChars="0" w:firstLine="0" w:firstLineChars="0"/>
      </w:pPr>
      <w:rPr>
        <w:rFonts w:hint="default"/>
      </w:rPr>
    </w:lvl>
    <w:lvl w:ilvl="1" w:tentative="0">
      <w:start w:val="1"/>
      <w:numFmt w:val="decimal"/>
      <w:suff w:val="space"/>
      <w:lvlText w:val="%1.%2"/>
      <w:lvlJc w:val="left"/>
      <w:pPr>
        <w:ind w:left="480" w:leftChars="0" w:firstLine="0" w:firstLineChars="0"/>
      </w:pPr>
      <w:rPr>
        <w:rFonts w:hint="default"/>
      </w:rPr>
    </w:lvl>
    <w:lvl w:ilvl="2" w:tentative="0">
      <w:start w:val="1"/>
      <w:numFmt w:val="decimal"/>
      <w:suff w:val="space"/>
      <w:lvlText w:val="%1.%2.%3"/>
      <w:lvlJc w:val="left"/>
      <w:pPr>
        <w:ind w:left="480" w:leftChars="0" w:firstLine="0" w:firstLineChars="0"/>
      </w:pPr>
      <w:rPr>
        <w:rFonts w:hint="default"/>
      </w:rPr>
    </w:lvl>
    <w:lvl w:ilvl="3" w:tentative="0">
      <w:start w:val="1"/>
      <w:numFmt w:val="decimal"/>
      <w:suff w:val="space"/>
      <w:lvlText w:val="%1.%2.%3.%4"/>
      <w:lvlJc w:val="left"/>
      <w:pPr>
        <w:ind w:left="480" w:leftChars="0" w:firstLine="0" w:firstLineChars="0"/>
      </w:pPr>
      <w:rPr>
        <w:rFonts w:hint="default"/>
      </w:rPr>
    </w:lvl>
    <w:lvl w:ilvl="4" w:tentative="0">
      <w:start w:val="1"/>
      <w:numFmt w:val="decimal"/>
      <w:suff w:val="space"/>
      <w:lvlText w:val="%1.%2.%3.%4.%5"/>
      <w:lvlJc w:val="left"/>
      <w:pPr>
        <w:ind w:left="480" w:leftChars="0" w:firstLine="0" w:firstLineChars="0"/>
      </w:pPr>
      <w:rPr>
        <w:rFonts w:hint="default"/>
      </w:rPr>
    </w:lvl>
    <w:lvl w:ilvl="5" w:tentative="0">
      <w:start w:val="1"/>
      <w:numFmt w:val="decimal"/>
      <w:suff w:val="space"/>
      <w:lvlText w:val="%1.%2.%3.%4.%5.%6"/>
      <w:lvlJc w:val="left"/>
      <w:pPr>
        <w:ind w:left="480" w:leftChars="0" w:firstLine="0" w:firstLineChars="0"/>
      </w:pPr>
      <w:rPr>
        <w:rFonts w:hint="default"/>
      </w:rPr>
    </w:lvl>
    <w:lvl w:ilvl="6" w:tentative="0">
      <w:start w:val="1"/>
      <w:numFmt w:val="decimal"/>
      <w:suff w:val="space"/>
      <w:lvlText w:val="%1.%2.%3.%4.%5.%6.%7"/>
      <w:lvlJc w:val="left"/>
      <w:pPr>
        <w:ind w:left="480" w:leftChars="0" w:firstLine="0" w:firstLineChars="0"/>
      </w:pPr>
      <w:rPr>
        <w:rFonts w:hint="default"/>
      </w:rPr>
    </w:lvl>
    <w:lvl w:ilvl="7" w:tentative="0">
      <w:start w:val="1"/>
      <w:numFmt w:val="decimal"/>
      <w:suff w:val="space"/>
      <w:lvlText w:val="%1.%2.%3.%4.%5.%6.%7.%8"/>
      <w:lvlJc w:val="left"/>
      <w:pPr>
        <w:ind w:left="480" w:leftChars="0" w:firstLine="0" w:firstLineChars="0"/>
      </w:pPr>
      <w:rPr>
        <w:rFonts w:hint="default"/>
      </w:rPr>
    </w:lvl>
    <w:lvl w:ilvl="8" w:tentative="0">
      <w:start w:val="1"/>
      <w:numFmt w:val="decimal"/>
      <w:suff w:val="space"/>
      <w:lvlText w:val="%1.%2.%3.%4.%5.%6.%7.%8.%9"/>
      <w:lvlJc w:val="left"/>
      <w:pPr>
        <w:ind w:left="480" w:leftChars="0" w:firstLine="0" w:firstLineChars="0"/>
      </w:pPr>
      <w:rPr>
        <w:rFonts w:hint="default"/>
      </w:rPr>
    </w:lvl>
  </w:abstractNum>
  <w:abstractNum w:abstractNumId="2">
    <w:nsid w:val="0D436126"/>
    <w:multiLevelType w:val="singleLevel"/>
    <w:tmpl w:val="0D436126"/>
    <w:lvl w:ilvl="0" w:tentative="0">
      <w:start w:val="2"/>
      <w:numFmt w:val="decimal"/>
      <w:lvlText w:val="%1."/>
      <w:lvlJc w:val="left"/>
      <w:pPr>
        <w:tabs>
          <w:tab w:val="left" w:pos="312"/>
        </w:tabs>
      </w:pPr>
    </w:lvl>
  </w:abstractNum>
  <w:abstractNum w:abstractNumId="3">
    <w:nsid w:val="1B9BB9F8"/>
    <w:multiLevelType w:val="singleLevel"/>
    <w:tmpl w:val="1B9BB9F8"/>
    <w:lvl w:ilvl="0" w:tentative="0">
      <w:start w:val="1"/>
      <w:numFmt w:val="decimal"/>
      <w:suff w:val="space"/>
      <w:lvlText w:val="第%1章"/>
      <w:lvlJc w:val="left"/>
    </w:lvl>
  </w:abstractNum>
  <w:abstractNum w:abstractNumId="4">
    <w:nsid w:val="3286AFBA"/>
    <w:multiLevelType w:val="singleLevel"/>
    <w:tmpl w:val="3286AFBA"/>
    <w:lvl w:ilvl="0" w:tentative="0">
      <w:start w:val="1"/>
      <w:numFmt w:val="decimal"/>
      <w:suff w:val="nothing"/>
      <w:lvlText w:val="%1，"/>
      <w:lvlJc w:val="left"/>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82069"/>
    <w:rsid w:val="000C1CC2"/>
    <w:rsid w:val="000C4033"/>
    <w:rsid w:val="000D7272"/>
    <w:rsid w:val="00155EF7"/>
    <w:rsid w:val="001C5A8D"/>
    <w:rsid w:val="00252F6C"/>
    <w:rsid w:val="0037006F"/>
    <w:rsid w:val="003A3A7F"/>
    <w:rsid w:val="003C74E2"/>
    <w:rsid w:val="004D5DA9"/>
    <w:rsid w:val="005D547D"/>
    <w:rsid w:val="00615696"/>
    <w:rsid w:val="00625F5A"/>
    <w:rsid w:val="006F4DEA"/>
    <w:rsid w:val="007337E6"/>
    <w:rsid w:val="008A0220"/>
    <w:rsid w:val="008D0F26"/>
    <w:rsid w:val="008D386C"/>
    <w:rsid w:val="008E33F6"/>
    <w:rsid w:val="00C50C1E"/>
    <w:rsid w:val="00C73A3E"/>
    <w:rsid w:val="00DB256A"/>
    <w:rsid w:val="00E03F74"/>
    <w:rsid w:val="00F174B7"/>
    <w:rsid w:val="00F565CF"/>
    <w:rsid w:val="00F66126"/>
    <w:rsid w:val="00F9166F"/>
    <w:rsid w:val="00FA2662"/>
    <w:rsid w:val="00FA6165"/>
    <w:rsid w:val="0F1F74F1"/>
    <w:rsid w:val="1F2EBFEC"/>
    <w:rsid w:val="20E82D37"/>
    <w:rsid w:val="2A3E7B40"/>
    <w:rsid w:val="2C666FDE"/>
    <w:rsid w:val="2DB56272"/>
    <w:rsid w:val="3B367451"/>
    <w:rsid w:val="44765407"/>
    <w:rsid w:val="4A0D3AEA"/>
    <w:rsid w:val="4DB535FB"/>
    <w:rsid w:val="4E1C4BC0"/>
    <w:rsid w:val="50923E41"/>
    <w:rsid w:val="5E5A01FF"/>
    <w:rsid w:val="6BD129A7"/>
    <w:rsid w:val="7591090E"/>
    <w:rsid w:val="761738FD"/>
    <w:rsid w:val="7B8D00C4"/>
    <w:rsid w:val="7EFBD773"/>
    <w:rsid w:val="7F771151"/>
    <w:rsid w:val="7FBCFD2F"/>
    <w:rsid w:val="BEFEB727"/>
    <w:rsid w:val="BF5F119C"/>
    <w:rsid w:val="DBEFCD4D"/>
    <w:rsid w:val="ECDFCE40"/>
    <w:rsid w:val="FEE578F4"/>
    <w:rsid w:val="FF9F92DA"/>
    <w:rsid w:val="FFEEC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3"/>
    <w:basedOn w:val="1"/>
    <w:next w:val="1"/>
    <w:semiHidden/>
    <w:unhideWhenUsed/>
    <w:qFormat/>
    <w:uiPriority w:val="9"/>
    <w:pPr>
      <w:spacing w:beforeAutospacing="1" w:afterAutospacing="1"/>
      <w:jc w:val="left"/>
      <w:outlineLvl w:val="2"/>
    </w:pPr>
    <w:rPr>
      <w:rFonts w:hint="eastAsia" w:ascii="宋体" w:hAnsi="宋体" w:eastAsia="宋体" w:cs="Times New Roman"/>
      <w:b/>
      <w:bCs/>
      <w:kern w:val="0"/>
      <w:sz w:val="27"/>
      <w:szCs w:val="27"/>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Hyperlink"/>
    <w:basedOn w:val="9"/>
    <w:semiHidden/>
    <w:unhideWhenUsed/>
    <w:qFormat/>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页眉 字符"/>
    <w:basedOn w:val="9"/>
    <w:link w:val="5"/>
    <w:qFormat/>
    <w:uiPriority w:val="99"/>
    <w:rPr>
      <w:sz w:val="18"/>
      <w:szCs w:val="18"/>
    </w:rPr>
  </w:style>
  <w:style w:type="character" w:customStyle="1" w:styleId="14">
    <w:name w:val="页脚 字符"/>
    <w:basedOn w:val="9"/>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1115</Words>
  <Characters>6360</Characters>
  <Lines>53</Lines>
  <Paragraphs>14</Paragraphs>
  <TotalTime>0</TotalTime>
  <ScaleCrop>false</ScaleCrop>
  <LinksUpToDate>false</LinksUpToDate>
  <CharactersWithSpaces>7461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2021-12-15T03:20:00Z</dcterms:created>
  <dc:creator>Muzi Youzi</dc:creator>
  <cp:lastModifiedBy>蒋家栋</cp:lastModifiedBy>
  <cp:lastPrinted>2021-12-15T10:40:00Z</cp:lastPrinted>
  <dcterms:modified xsi:type="dcterms:W3CDTF">2022-01-24T10:24:50Z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4830A5D3C9574DC3982209FB00BDC400</vt:lpwstr>
  </property>
</Properties>
</file>