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81040174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杨烁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广东深圳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18566279734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2977947804@qq.com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影视动画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长城证券股份</w:t>
            </w:r>
            <w:r>
              <w:rPr>
                <w:rFonts w:hint="default" w:ascii="宋体" w:hAnsi="宋体" w:eastAsia="宋体"/>
                <w:sz w:val="24"/>
              </w:rPr>
              <w:t>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</w:rPr>
              <w:t>2015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6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月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-2018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月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进入花样年集团进行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UI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设计工作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承担公司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APP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前段后台设计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2018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月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-2019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月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在富途证券从事交互设计师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承担交易行情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港股期权激励项目交互设计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2019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月至今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长城证券产品经理主要管理公司线上开户业务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整体流程设计与项目管理工作</w:t>
            </w:r>
          </w:p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否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深港通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资本市场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资金流向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spacing w:line="576" w:lineRule="exact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“深港通”对内地资本市场资金流动的影响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研究</w:t>
            </w:r>
          </w:p>
        </w:tc>
      </w:tr>
    </w:tbl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703020204020201"/>
    <w:charset w:val="86"/>
    <w:family w:val="auto"/>
    <w:pitch w:val="default"/>
    <w:sig w:usb0="A0000287" w:usb1="28CF3C52" w:usb2="00000016" w:usb3="00000000" w:csb0="0004001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微软雅黑">
    <w:panose1 w:val="020B0703020204020201"/>
    <w:charset w:val="86"/>
    <w:family w:val="swiss"/>
    <w:pitch w:val="default"/>
    <w:sig w:usb0="A0000287" w:usb1="28CF3C52" w:usb2="00000016" w:usb3="00000000" w:csb0="0004001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FDB9450"/>
    <w:rsid w:val="2DE47A00"/>
    <w:rsid w:val="31F44053"/>
    <w:rsid w:val="3EEBE299"/>
    <w:rsid w:val="48EF37EA"/>
    <w:rsid w:val="5BDA6C41"/>
    <w:rsid w:val="6C9FBF2A"/>
    <w:rsid w:val="6D7F130F"/>
    <w:rsid w:val="77752681"/>
    <w:rsid w:val="79F77550"/>
    <w:rsid w:val="7BC9F35C"/>
    <w:rsid w:val="7DDF6C8B"/>
    <w:rsid w:val="7F903F7A"/>
    <w:rsid w:val="7FDCC46A"/>
    <w:rsid w:val="7FFF42B4"/>
    <w:rsid w:val="99B7F042"/>
    <w:rsid w:val="ABFFAFFF"/>
    <w:rsid w:val="B6FF8FB0"/>
    <w:rsid w:val="B755E572"/>
    <w:rsid w:val="D3FF498D"/>
    <w:rsid w:val="DBDB1304"/>
    <w:rsid w:val="DBF71903"/>
    <w:rsid w:val="DDF36613"/>
    <w:rsid w:val="DEF7602B"/>
    <w:rsid w:val="E5BC8B02"/>
    <w:rsid w:val="EB7F1F53"/>
    <w:rsid w:val="F19FAA10"/>
    <w:rsid w:val="FB370B3D"/>
    <w:rsid w:val="FB7A77F2"/>
    <w:rsid w:val="FD7F11E4"/>
    <w:rsid w:val="FEFEBFE9"/>
    <w:rsid w:val="FF6D34F6"/>
    <w:rsid w:val="FF7DACD1"/>
    <w:rsid w:val="FFFB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ScaleCrop>false</ScaleCrop>
  <LinksUpToDate>false</LinksUpToDate>
  <CharactersWithSpaces>287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2021-01-25T16:38:00Z</dcterms:created>
  <dc:creator>Qi Hang</dc:creator>
  <cp:lastModifiedBy>imac</cp:lastModifiedBy>
  <dcterms:modified xsi:type="dcterms:W3CDTF">2022-01-12T10:23:27Z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