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bookmarkStart w:id="0" w:name="_GoBack"/>
      <w:bookmarkEnd w:id="0"/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8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2"/>
        <w:gridCol w:w="1059"/>
        <w:gridCol w:w="1119"/>
        <w:gridCol w:w="719"/>
        <w:gridCol w:w="742"/>
        <w:gridCol w:w="763"/>
        <w:gridCol w:w="406"/>
        <w:gridCol w:w="1022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24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97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91040348</w:t>
            </w:r>
          </w:p>
        </w:tc>
        <w:tc>
          <w:tcPr>
            <w:tcW w:w="1505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96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谢雨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24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97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武汉</w:t>
            </w:r>
          </w:p>
        </w:tc>
        <w:tc>
          <w:tcPr>
            <w:tcW w:w="1505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96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4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97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18621624067</w:t>
            </w:r>
            <w:r>
              <w:rPr>
                <w:rFonts w:hint="default" w:ascii="宋体" w:hAnsi="宋体" w:eastAsia="宋体"/>
                <w:sz w:val="24"/>
                <w:lang w:eastAsia="zh-CN"/>
              </w:rPr>
              <w:t xml:space="preserve"> 18986217378</w:t>
            </w:r>
          </w:p>
        </w:tc>
        <w:tc>
          <w:tcPr>
            <w:tcW w:w="1505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96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fuhangsai@163.com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24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97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长江大学</w:t>
            </w:r>
          </w:p>
        </w:tc>
        <w:tc>
          <w:tcPr>
            <w:tcW w:w="1505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96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商务英语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4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97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上海优仁企业管理有限公司</w:t>
            </w:r>
          </w:p>
        </w:tc>
        <w:tc>
          <w:tcPr>
            <w:tcW w:w="1505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96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华中区运营经理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0" w:hRule="atLeast"/>
          <w:jc w:val="center"/>
        </w:trPr>
        <w:tc>
          <w:tcPr>
            <w:tcW w:w="24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367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湖北仙桃人，09年本科毕业后，在武汉、上海做过外贸业务，14年转行做猎头，主要做汽车行业中高端职能岗位招聘，目前是公司华中区运营经理&amp;汽车组武汉团队负责人。</w:t>
            </w:r>
          </w:p>
          <w:p>
            <w:pPr>
              <w:rPr>
                <w:rFonts w:ascii="宋体" w:hAnsi="宋体" w:eastAsia="宋体"/>
                <w:sz w:val="24"/>
              </w:rPr>
            </w:pP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 xml:space="preserve">2014.8-目前，上海优仁企业管理有限公司  </w:t>
            </w:r>
            <w:r>
              <w:rPr>
                <w:rFonts w:ascii="宋体" w:hAnsi="宋体" w:eastAsia="宋体"/>
                <w:sz w:val="24"/>
              </w:rPr>
              <w:t>华中区运营经理&amp;汽车组武汉团队负责人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240" w:lineRule="atLeast"/>
              <w:ind w:left="0" w:leftChars="0" w:right="0" w:firstLine="0" w:firstLineChars="0"/>
              <w:jc w:val="left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 xml:space="preserve">2013.2-2014.2 </w:t>
            </w:r>
            <w:r>
              <w:rPr>
                <w:rFonts w:hint="eastAsia" w:ascii="宋体" w:hAnsi="宋体" w:eastAsia="宋体"/>
                <w:sz w:val="24"/>
              </w:rPr>
              <w:t>上海旭洲玩具有限公司（</w:t>
            </w:r>
            <w:r>
              <w:rPr>
                <w:rFonts w:hint="default" w:ascii="宋体" w:hAnsi="宋体" w:eastAsia="宋体"/>
                <w:sz w:val="24"/>
              </w:rPr>
              <w:t>毛绒</w:t>
            </w:r>
            <w:r>
              <w:rPr>
                <w:rFonts w:hint="eastAsia" w:ascii="宋体" w:hAnsi="宋体" w:eastAsia="宋体"/>
                <w:sz w:val="24"/>
              </w:rPr>
              <w:t>玩具</w:t>
            </w:r>
            <w:r>
              <w:rPr>
                <w:rFonts w:hint="default" w:ascii="宋体" w:hAnsi="宋体" w:eastAsia="宋体"/>
                <w:sz w:val="24"/>
              </w:rPr>
              <w:t>产品</w:t>
            </w:r>
            <w:r>
              <w:rPr>
                <w:rFonts w:hint="eastAsia" w:ascii="宋体" w:hAnsi="宋体" w:eastAsia="宋体"/>
                <w:sz w:val="24"/>
              </w:rPr>
              <w:t>）</w:t>
            </w:r>
            <w:r>
              <w:rPr>
                <w:rFonts w:hint="default" w:ascii="宋体" w:hAnsi="宋体" w:eastAsia="宋体"/>
                <w:sz w:val="24"/>
              </w:rPr>
              <w:t>外贸销售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1" w:after="0" w:afterAutospacing="1" w:line="240" w:lineRule="atLeast"/>
              <w:ind w:left="0" w:leftChars="0" w:right="0" w:firstLine="0" w:firstLineChars="0"/>
              <w:jc w:val="left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2009.7-2013.2 武汉三雄聚诚科技有限公司 （电子产品） 外贸销售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4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</w:t>
            </w:r>
          </w:p>
        </w:tc>
        <w:tc>
          <w:tcPr>
            <w:tcW w:w="1461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24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367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柔性管理在企业经济管理中的作用探析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4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367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《品牌研究》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国内统一刊号:CN14-1384/F国际标准刊号:ISSN 2096-1847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7" w:hRule="atLeast"/>
          <w:jc w:val="center"/>
        </w:trPr>
        <w:tc>
          <w:tcPr>
            <w:tcW w:w="24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367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我国经济发展速度加快，各个行业内部的企业都实现了良好发展，而企业发展的最终目标时获得良好的财务收入。企业管理人员为有效的提高企业效益，就要做好经济管理工作，其中柔性管理是企业业务正常完成的前提和技术。目前，各个企业对柔性管理的重视程度在不断提高。让其在企业经济管理中发挥作用。可以有效减少企业日常业务运营成本，保证企业正常发展。所以，企业管理人员要增加对柔性管理的重视。本文主要论述了柔性管理的概述，其在企业经济管理中所存在的问题，以及优化措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4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367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</w:t>
            </w:r>
            <w:r>
              <w:rPr>
                <w:rFonts w:ascii="宋体" w:hAnsi="宋体" w:eastAsia="宋体"/>
                <w:sz w:val="24"/>
              </w:rPr>
              <w:t>人才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资源管理</w:t>
            </w:r>
            <w:r>
              <w:rPr>
                <w:rFonts w:ascii="宋体" w:hAnsi="宋体" w:eastAsia="宋体"/>
                <w:sz w:val="24"/>
              </w:rPr>
              <w:t xml:space="preserve"> （暂定）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24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367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技能培训对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国内</w:t>
            </w:r>
            <w:r>
              <w:rPr>
                <w:rFonts w:hint="eastAsia" w:ascii="宋体" w:hAnsi="宋体" w:eastAsia="宋体"/>
                <w:sz w:val="24"/>
              </w:rPr>
              <w:t>猎头公司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营收</w:t>
            </w:r>
            <w:r>
              <w:rPr>
                <w:rFonts w:hint="eastAsia" w:ascii="宋体" w:hAnsi="宋体" w:eastAsia="宋体"/>
                <w:sz w:val="24"/>
              </w:rPr>
              <w:t>的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影响</w:t>
            </w:r>
            <w:r>
              <w:rPr>
                <w:rFonts w:hint="eastAsia" w:ascii="宋体" w:hAnsi="宋体" w:eastAsia="宋体"/>
                <w:sz w:val="24"/>
              </w:rPr>
              <w:t>研究</w:t>
            </w:r>
            <w:r>
              <w:rPr>
                <w:rFonts w:ascii="宋体" w:hAnsi="宋体" w:eastAsia="宋体"/>
                <w:sz w:val="24"/>
              </w:rPr>
              <w:t>（暂定）</w:t>
            </w:r>
          </w:p>
        </w:tc>
      </w:tr>
    </w:tbl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8FE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641</Words>
  <Characters>742</Characters>
  <Paragraphs>64</Paragraphs>
  <TotalTime>122</TotalTime>
  <ScaleCrop>false</ScaleCrop>
  <LinksUpToDate>false</LinksUpToDate>
  <CharactersWithSpaces>757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雨锅</cp:lastModifiedBy>
  <dcterms:modified xsi:type="dcterms:W3CDTF">2021-12-27T12:07:40Z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887EEA18A8504CFEA78BEF49DC3A47F4</vt:lpwstr>
  </property>
</Properties>
</file>