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卫唯</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91040350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企业经济学</w:t>
      </w:r>
      <w:r>
        <w:rPr>
          <w:rFonts w:ascii="宋体" w:hAnsi="宋体" w:eastAsia="宋体"/>
          <w:sz w:val="32"/>
          <w:szCs w:val="32"/>
          <w:u w:val="single"/>
        </w:rPr>
        <w:t xml:space="preserve">   </w:t>
      </w:r>
    </w:p>
    <w:p>
      <w:pPr>
        <w:spacing w:line="720" w:lineRule="auto"/>
        <w:ind w:left="4040" w:leftChars="400" w:hanging="3200" w:hangingChars="10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bookmarkStart w:id="0" w:name="_Hlk91437888"/>
      <w:r>
        <w:rPr>
          <w:rFonts w:hint="eastAsia" w:ascii="宋体" w:hAnsi="宋体" w:eastAsia="宋体"/>
          <w:sz w:val="32"/>
          <w:szCs w:val="32"/>
          <w:u w:val="single"/>
        </w:rPr>
        <w:t xml:space="preserve">混合所有制改革对我国国有垄断企业 </w:t>
      </w:r>
      <w:r>
        <w:rPr>
          <w:rFonts w:ascii="宋体" w:hAnsi="宋体" w:eastAsia="宋体"/>
          <w:sz w:val="32"/>
          <w:szCs w:val="32"/>
          <w:u w:val="single"/>
        </w:rPr>
        <w:t xml:space="preserve"> </w:t>
      </w:r>
      <w:r>
        <w:rPr>
          <w:rFonts w:hint="eastAsia" w:ascii="宋体" w:hAnsi="宋体" w:eastAsia="宋体"/>
          <w:sz w:val="32"/>
          <w:szCs w:val="32"/>
          <w:u w:val="single"/>
        </w:rPr>
        <w:t>营业利润的影响研究</w:t>
      </w:r>
      <w:bookmarkEnd w:id="0"/>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2022.1.3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10"/>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bookmarkStart w:id="1" w:name="_Hlk91437601"/>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bookmarkEnd w:id="1"/>
          </w:p>
          <w:p>
            <w:pPr>
              <w:rPr>
                <w:rFonts w:ascii="宋体" w:hAnsi="宋体" w:eastAsia="宋体" w:cs="宋体"/>
                <w:sz w:val="24"/>
                <w:szCs w:val="24"/>
              </w:rPr>
            </w:pPr>
          </w:p>
          <w:p>
            <w:pPr>
              <w:ind w:firstLine="480" w:firstLineChars="200"/>
              <w:rPr>
                <w:rFonts w:ascii="宋体" w:hAnsi="宋体" w:eastAsia="宋体" w:cs="宋体"/>
                <w:sz w:val="24"/>
                <w:szCs w:val="24"/>
              </w:rPr>
            </w:pPr>
            <w:r>
              <w:rPr>
                <w:rFonts w:hint="eastAsia" w:ascii="宋体" w:hAnsi="宋体" w:eastAsia="宋体" w:cs="宋体"/>
                <w:sz w:val="24"/>
                <w:szCs w:val="24"/>
              </w:rPr>
              <w:t>我国国有企业作为全民所有制企业在社会主义经济发展建设中</w:t>
            </w:r>
            <w:r>
              <w:rPr>
                <w:rFonts w:hint="eastAsia" w:ascii="宋体" w:hAnsi="宋体" w:eastAsia="宋体"/>
                <w:sz w:val="24"/>
                <w:szCs w:val="24"/>
              </w:rPr>
              <w:t>起着举足轻重的作用</w:t>
            </w:r>
            <w:r>
              <w:rPr>
                <w:rFonts w:hint="eastAsia" w:ascii="宋体" w:hAnsi="宋体" w:eastAsia="宋体" w:cs="宋体"/>
                <w:sz w:val="24"/>
                <w:szCs w:val="24"/>
              </w:rPr>
              <w:t>，重要性和特殊地位不容置疑。其中</w:t>
            </w:r>
            <w:r>
              <w:rPr>
                <w:rFonts w:ascii="宋体" w:hAnsi="宋体" w:eastAsia="宋体" w:cs="宋体"/>
                <w:sz w:val="24"/>
                <w:szCs w:val="24"/>
              </w:rPr>
              <w:t>垄断性国有企业主要分布于公益和重点</w:t>
            </w:r>
            <w:r>
              <w:rPr>
                <w:rFonts w:hint="eastAsia" w:ascii="宋体" w:hAnsi="宋体" w:eastAsia="宋体" w:cs="宋体"/>
                <w:sz w:val="24"/>
                <w:szCs w:val="24"/>
              </w:rPr>
              <w:t>类</w:t>
            </w:r>
            <w:r>
              <w:rPr>
                <w:rFonts w:ascii="宋体" w:hAnsi="宋体" w:eastAsia="宋体" w:cs="宋体"/>
                <w:sz w:val="24"/>
                <w:szCs w:val="24"/>
              </w:rPr>
              <w:t>行业</w:t>
            </w:r>
            <w:r>
              <w:rPr>
                <w:rFonts w:hint="eastAsia" w:ascii="宋体" w:hAnsi="宋体" w:eastAsia="宋体" w:cs="宋体"/>
                <w:sz w:val="24"/>
                <w:szCs w:val="24"/>
              </w:rPr>
              <w:t>，</w:t>
            </w:r>
            <w:r>
              <w:rPr>
                <w:rFonts w:ascii="宋体" w:hAnsi="宋体" w:eastAsia="宋体" w:cs="宋体"/>
                <w:sz w:val="24"/>
                <w:szCs w:val="24"/>
              </w:rPr>
              <w:t>大多数</w:t>
            </w:r>
            <w:r>
              <w:rPr>
                <w:rFonts w:hint="eastAsia" w:ascii="宋体" w:hAnsi="宋体" w:eastAsia="宋体" w:cs="宋体"/>
                <w:sz w:val="24"/>
                <w:szCs w:val="24"/>
              </w:rPr>
              <w:t>是</w:t>
            </w:r>
            <w:r>
              <w:rPr>
                <w:rFonts w:ascii="宋体" w:hAnsi="宋体" w:eastAsia="宋体" w:cs="宋体"/>
                <w:sz w:val="24"/>
                <w:szCs w:val="24"/>
              </w:rPr>
              <w:t>关系</w:t>
            </w:r>
            <w:r>
              <w:rPr>
                <w:rFonts w:hint="eastAsia" w:ascii="宋体" w:hAnsi="宋体" w:eastAsia="宋体" w:cs="宋体"/>
                <w:sz w:val="24"/>
                <w:szCs w:val="24"/>
              </w:rPr>
              <w:t>到</w:t>
            </w:r>
            <w:r>
              <w:rPr>
                <w:rFonts w:ascii="宋体" w:hAnsi="宋体" w:eastAsia="宋体" w:cs="宋体"/>
                <w:sz w:val="24"/>
                <w:szCs w:val="24"/>
              </w:rPr>
              <w:t>国民经济命脉</w:t>
            </w:r>
            <w:r>
              <w:rPr>
                <w:rFonts w:hint="eastAsia" w:ascii="宋体" w:hAnsi="宋体" w:eastAsia="宋体" w:cs="宋体"/>
                <w:sz w:val="24"/>
                <w:szCs w:val="24"/>
              </w:rPr>
              <w:t>和国计民生</w:t>
            </w:r>
            <w:r>
              <w:rPr>
                <w:rFonts w:ascii="宋体" w:hAnsi="宋体" w:eastAsia="宋体" w:cs="宋体"/>
                <w:sz w:val="24"/>
                <w:szCs w:val="24"/>
              </w:rPr>
              <w:t>的关键领域，</w:t>
            </w:r>
            <w:r>
              <w:rPr>
                <w:rFonts w:hint="eastAsia" w:ascii="宋体" w:hAnsi="宋体" w:eastAsia="宋体" w:cs="宋体"/>
                <w:sz w:val="24"/>
                <w:szCs w:val="24"/>
              </w:rPr>
              <w:t>是我国国有企业盈利的主要来源，肩负着我国经济发展的重担。但</w:t>
            </w:r>
            <w:r>
              <w:rPr>
                <w:rFonts w:ascii="宋体" w:hAnsi="宋体" w:eastAsia="宋体" w:cs="宋体"/>
                <w:sz w:val="24"/>
                <w:szCs w:val="24"/>
              </w:rPr>
              <w:t>垄断会影响市场在资源配置中</w:t>
            </w:r>
            <w:r>
              <w:rPr>
                <w:rFonts w:hint="eastAsia" w:ascii="宋体" w:hAnsi="宋体" w:eastAsia="宋体" w:cs="宋体"/>
                <w:sz w:val="24"/>
                <w:szCs w:val="24"/>
              </w:rPr>
              <w:t>发挥的</w:t>
            </w:r>
            <w:r>
              <w:rPr>
                <w:rFonts w:ascii="宋体" w:hAnsi="宋体" w:eastAsia="宋体" w:cs="宋体"/>
                <w:sz w:val="24"/>
                <w:szCs w:val="24"/>
              </w:rPr>
              <w:t>基础性作用，降低市场效率，限制其它经济主体对本行业的参与，并且国有垄断企业自身</w:t>
            </w:r>
            <w:r>
              <w:rPr>
                <w:rFonts w:hint="eastAsia" w:ascii="宋体" w:hAnsi="宋体" w:eastAsia="宋体" w:cs="宋体"/>
                <w:sz w:val="24"/>
                <w:szCs w:val="24"/>
              </w:rPr>
              <w:t>普遍</w:t>
            </w:r>
            <w:r>
              <w:rPr>
                <w:rFonts w:ascii="宋体" w:hAnsi="宋体" w:eastAsia="宋体" w:cs="宋体"/>
                <w:sz w:val="24"/>
                <w:szCs w:val="24"/>
              </w:rPr>
              <w:t>存在着治理结构不完善</w:t>
            </w:r>
            <w:r>
              <w:rPr>
                <w:rFonts w:hint="eastAsia" w:ascii="宋体" w:hAnsi="宋体" w:eastAsia="宋体" w:cs="宋体"/>
                <w:sz w:val="24"/>
                <w:szCs w:val="24"/>
              </w:rPr>
              <w:t>、</w:t>
            </w:r>
            <w:r>
              <w:rPr>
                <w:rFonts w:ascii="宋体" w:hAnsi="宋体" w:eastAsia="宋体" w:cs="宋体"/>
                <w:sz w:val="24"/>
                <w:szCs w:val="24"/>
              </w:rPr>
              <w:t>企业市场</w:t>
            </w:r>
            <w:r>
              <w:rPr>
                <w:rFonts w:hint="eastAsia" w:ascii="宋体" w:hAnsi="宋体" w:eastAsia="宋体" w:cs="宋体"/>
                <w:sz w:val="24"/>
                <w:szCs w:val="24"/>
              </w:rPr>
              <w:t>核心竞争力匮乏、</w:t>
            </w:r>
            <w:r>
              <w:rPr>
                <w:rFonts w:ascii="宋体" w:hAnsi="宋体" w:eastAsia="宋体" w:cs="宋体"/>
                <w:sz w:val="24"/>
                <w:szCs w:val="24"/>
              </w:rPr>
              <w:t>抗风险能力较差等问题</w:t>
            </w:r>
            <w:r>
              <w:rPr>
                <w:rFonts w:hint="eastAsia" w:ascii="宋体" w:hAnsi="宋体" w:eastAsia="宋体" w:cs="宋体"/>
                <w:sz w:val="24"/>
                <w:szCs w:val="24"/>
              </w:rPr>
              <w:t>，严重阻碍了我国经济的发展，亟待寻求转型出路。</w:t>
            </w:r>
          </w:p>
          <w:p>
            <w:pPr>
              <w:ind w:firstLine="480" w:firstLineChars="200"/>
              <w:rPr>
                <w:rFonts w:ascii="宋体" w:hAnsi="宋体" w:eastAsia="宋体" w:cs="宋体"/>
                <w:sz w:val="24"/>
                <w:szCs w:val="24"/>
              </w:rPr>
            </w:pPr>
            <w:r>
              <w:rPr>
                <w:rFonts w:ascii="宋体" w:hAnsi="宋体" w:eastAsia="宋体" w:cs="宋体"/>
                <w:sz w:val="24"/>
                <w:szCs w:val="24"/>
              </w:rPr>
              <w:t>在新时代全面深化改革的背景下，</w:t>
            </w:r>
            <w:r>
              <w:rPr>
                <w:rFonts w:hint="eastAsia" w:ascii="宋体" w:hAnsi="宋体" w:eastAsia="宋体" w:cs="宋体"/>
                <w:sz w:val="24"/>
                <w:szCs w:val="24"/>
              </w:rPr>
              <w:t>我国</w:t>
            </w:r>
            <w:r>
              <w:rPr>
                <w:rFonts w:ascii="宋体" w:hAnsi="宋体" w:eastAsia="宋体" w:cs="宋体"/>
                <w:sz w:val="24"/>
                <w:szCs w:val="24"/>
              </w:rPr>
              <w:t>国有企业混合所有制改革不断取得</w:t>
            </w:r>
            <w:r>
              <w:rPr>
                <w:rFonts w:hint="eastAsia" w:ascii="宋体" w:hAnsi="宋体" w:eastAsia="宋体" w:cs="宋体"/>
                <w:sz w:val="24"/>
                <w:szCs w:val="24"/>
              </w:rPr>
              <w:t>新的</w:t>
            </w:r>
            <w:r>
              <w:rPr>
                <w:rFonts w:ascii="宋体" w:hAnsi="宋体" w:eastAsia="宋体" w:cs="宋体"/>
                <w:sz w:val="24"/>
                <w:szCs w:val="24"/>
              </w:rPr>
              <w:t>突破</w:t>
            </w:r>
            <w:r>
              <w:rPr>
                <w:rFonts w:hint="eastAsia" w:ascii="宋体" w:hAnsi="宋体" w:eastAsia="宋体" w:cs="宋体"/>
                <w:sz w:val="24"/>
                <w:szCs w:val="24"/>
              </w:rPr>
              <w:t>，这为国有</w:t>
            </w:r>
            <w:r>
              <w:rPr>
                <w:rFonts w:ascii="宋体" w:hAnsi="宋体" w:eastAsia="宋体" w:cs="宋体"/>
                <w:sz w:val="24"/>
                <w:szCs w:val="24"/>
              </w:rPr>
              <w:t>垄断企业</w:t>
            </w:r>
            <w:r>
              <w:rPr>
                <w:rFonts w:hint="eastAsia" w:ascii="宋体" w:hAnsi="宋体" w:eastAsia="宋体" w:cs="宋体"/>
                <w:sz w:val="24"/>
                <w:szCs w:val="24"/>
              </w:rPr>
              <w:t>进行</w:t>
            </w:r>
            <w:r>
              <w:rPr>
                <w:rFonts w:ascii="宋体" w:hAnsi="宋体" w:eastAsia="宋体" w:cs="宋体"/>
                <w:sz w:val="24"/>
                <w:szCs w:val="24"/>
              </w:rPr>
              <w:t>混合所有制改革</w:t>
            </w:r>
            <w:r>
              <w:rPr>
                <w:rFonts w:hint="eastAsia" w:ascii="宋体" w:hAnsi="宋体" w:eastAsia="宋体" w:cs="宋体"/>
                <w:sz w:val="24"/>
                <w:szCs w:val="24"/>
              </w:rPr>
              <w:t>树立了良好的标杆。</w:t>
            </w:r>
            <w:r>
              <w:rPr>
                <w:rFonts w:hint="eastAsia" w:ascii="宋体" w:hAnsi="宋体" w:eastAsia="宋体"/>
                <w:sz w:val="24"/>
                <w:szCs w:val="24"/>
              </w:rPr>
              <w:t>2017年中央经济会议《</w:t>
            </w:r>
            <w:r>
              <w:rPr>
                <w:rFonts w:hint="eastAsia" w:ascii="宋体" w:hAnsi="宋体" w:eastAsia="宋体" w:cs="宋体"/>
                <w:sz w:val="24"/>
                <w:szCs w:val="24"/>
              </w:rPr>
              <w:t>关于2</w:t>
            </w:r>
            <w:r>
              <w:rPr>
                <w:rFonts w:ascii="宋体" w:hAnsi="宋体" w:eastAsia="宋体" w:cs="宋体"/>
                <w:sz w:val="24"/>
                <w:szCs w:val="24"/>
              </w:rPr>
              <w:t>017</w:t>
            </w:r>
            <w:r>
              <w:rPr>
                <w:rFonts w:hint="eastAsia" w:ascii="宋体" w:hAnsi="宋体" w:eastAsia="宋体" w:cs="宋体"/>
                <w:sz w:val="24"/>
                <w:szCs w:val="24"/>
              </w:rPr>
              <w:t>年深化经济体制改革重点</w:t>
            </w:r>
            <w:r>
              <w:rPr>
                <w:rFonts w:hint="eastAsia" w:ascii="宋体" w:hAnsi="宋体" w:eastAsia="宋体"/>
                <w:sz w:val="24"/>
                <w:szCs w:val="24"/>
              </w:rPr>
              <w:t>工作的意见》明确强调要深化混合所有制改革，</w:t>
            </w:r>
            <w:r>
              <w:rPr>
                <w:rFonts w:ascii="宋体" w:hAnsi="宋体" w:eastAsia="宋体"/>
                <w:sz w:val="24"/>
                <w:szCs w:val="24"/>
              </w:rPr>
              <w:t>在电力、石油、天然气、铁路、民航、电信、军工等领域迈出实质性步伐</w:t>
            </w:r>
            <w:r>
              <w:rPr>
                <w:rFonts w:ascii="宋体" w:hAnsi="宋体" w:eastAsia="宋体" w:cs="宋体"/>
                <w:sz w:val="24"/>
                <w:szCs w:val="24"/>
              </w:rPr>
              <w:t>。</w:t>
            </w:r>
            <w:r>
              <w:rPr>
                <w:rFonts w:hint="eastAsia" w:ascii="宋体" w:hAnsi="宋体" w:eastAsia="宋体" w:cs="宋体"/>
                <w:sz w:val="24"/>
                <w:szCs w:val="24"/>
              </w:rPr>
              <w:t>3月的《政府工作报告》将以上7大领域的混改作为重点要抓的工作。同年</w:t>
            </w:r>
            <w:r>
              <w:rPr>
                <w:rFonts w:ascii="宋体" w:hAnsi="宋体" w:eastAsia="宋体" w:cs="宋体"/>
                <w:sz w:val="24"/>
                <w:szCs w:val="24"/>
              </w:rPr>
              <w:t>８月，</w:t>
            </w:r>
            <w:r>
              <w:rPr>
                <w:rFonts w:hint="eastAsia" w:ascii="宋体" w:hAnsi="宋体" w:eastAsia="宋体" w:cs="宋体"/>
                <w:sz w:val="24"/>
                <w:szCs w:val="24"/>
              </w:rPr>
              <w:t>随</w:t>
            </w:r>
            <w:r>
              <w:rPr>
                <w:rFonts w:hint="eastAsia" w:ascii="宋体" w:hAnsi="宋体" w:eastAsia="宋体"/>
                <w:sz w:val="24"/>
                <w:szCs w:val="24"/>
              </w:rPr>
              <w:t>着</w:t>
            </w:r>
            <w:r>
              <w:rPr>
                <w:rFonts w:ascii="宋体" w:hAnsi="宋体" w:eastAsia="宋体"/>
                <w:sz w:val="24"/>
                <w:szCs w:val="24"/>
              </w:rPr>
              <w:t>中国联通发布</w:t>
            </w:r>
            <w:r>
              <w:rPr>
                <w:rFonts w:hint="eastAsia" w:ascii="宋体" w:hAnsi="宋体" w:eastAsia="宋体"/>
                <w:sz w:val="24"/>
                <w:szCs w:val="24"/>
              </w:rPr>
              <w:t>《</w:t>
            </w:r>
            <w:r>
              <w:rPr>
                <w:rFonts w:ascii="宋体" w:hAnsi="宋体" w:eastAsia="宋体"/>
                <w:sz w:val="24"/>
                <w:szCs w:val="24"/>
              </w:rPr>
              <w:t>关于混合所有制改革有关情况的专项公告</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cs="宋体"/>
                <w:sz w:val="24"/>
                <w:szCs w:val="24"/>
              </w:rPr>
              <w:t>我国国有垄断企业</w:t>
            </w:r>
            <w:r>
              <w:rPr>
                <w:rFonts w:ascii="宋体" w:hAnsi="宋体" w:eastAsia="宋体" w:cs="宋体"/>
                <w:sz w:val="24"/>
                <w:szCs w:val="24"/>
              </w:rPr>
              <w:t>混合所有制改革</w:t>
            </w:r>
            <w:r>
              <w:rPr>
                <w:rFonts w:hint="eastAsia" w:ascii="宋体" w:hAnsi="宋体" w:eastAsia="宋体" w:cs="宋体"/>
                <w:sz w:val="24"/>
                <w:szCs w:val="24"/>
              </w:rPr>
              <w:t>正式</w:t>
            </w:r>
            <w:r>
              <w:rPr>
                <w:rFonts w:ascii="宋体" w:hAnsi="宋体" w:eastAsia="宋体" w:cs="宋体"/>
                <w:sz w:val="24"/>
                <w:szCs w:val="24"/>
              </w:rPr>
              <w:t>进入</w:t>
            </w:r>
            <w:r>
              <w:rPr>
                <w:rFonts w:hint="eastAsia" w:ascii="宋体" w:hAnsi="宋体" w:eastAsia="宋体" w:cs="宋体"/>
                <w:sz w:val="24"/>
                <w:szCs w:val="24"/>
              </w:rPr>
              <w:t>了</w:t>
            </w:r>
            <w:r>
              <w:rPr>
                <w:rFonts w:ascii="宋体" w:hAnsi="宋体" w:eastAsia="宋体" w:cs="宋体"/>
                <w:sz w:val="24"/>
                <w:szCs w:val="24"/>
              </w:rPr>
              <w:t>实践阶段</w:t>
            </w:r>
            <w:r>
              <w:rPr>
                <w:rFonts w:hint="eastAsia" w:ascii="宋体" w:hAnsi="宋体" w:eastAsia="宋体" w:cs="宋体"/>
                <w:sz w:val="24"/>
                <w:szCs w:val="24"/>
              </w:rPr>
              <w:t>，随后</w:t>
            </w:r>
            <w:r>
              <w:rPr>
                <w:rFonts w:ascii="宋体" w:hAnsi="宋体" w:eastAsia="宋体"/>
                <w:sz w:val="24"/>
                <w:szCs w:val="24"/>
              </w:rPr>
              <w:t>电力、石油、天然气、铁路、民航、军工</w:t>
            </w:r>
            <w:r>
              <w:rPr>
                <w:rFonts w:hint="eastAsia" w:ascii="宋体" w:hAnsi="宋体" w:eastAsia="宋体"/>
                <w:sz w:val="24"/>
                <w:szCs w:val="24"/>
              </w:rPr>
              <w:t>等几大垄断行业相关国有企业逐步踏上混改的征程。</w:t>
            </w:r>
          </w:p>
          <w:p>
            <w:pPr>
              <w:ind w:firstLine="480" w:firstLineChars="200"/>
              <w:rPr>
                <w:rFonts w:ascii="宋体" w:hAnsi="宋体" w:eastAsia="宋体" w:cs="宋体"/>
                <w:sz w:val="24"/>
                <w:szCs w:val="24"/>
              </w:rPr>
            </w:pPr>
            <w:r>
              <w:rPr>
                <w:rFonts w:hint="eastAsia" w:ascii="宋体" w:hAnsi="宋体" w:eastAsia="宋体" w:cs="宋体"/>
                <w:sz w:val="24"/>
                <w:szCs w:val="24"/>
              </w:rPr>
              <w:t>正是由于垄断行业存在特殊性，本文拟从已进行混改的国有垄断企业的经营绩效出发，通过对不同行业国有垄断企业财务报告数据的多维度分析，聚焦营业利润，研究其混改前后的变化规律并剖析原因，探寻</w:t>
            </w:r>
            <w:r>
              <w:rPr>
                <w:rFonts w:ascii="宋体" w:hAnsi="宋体" w:eastAsia="宋体" w:cs="宋体"/>
                <w:sz w:val="24"/>
                <w:szCs w:val="24"/>
              </w:rPr>
              <w:t>垄断性国有企业实施混合所有制改革的理论基础</w:t>
            </w:r>
            <w:r>
              <w:rPr>
                <w:rFonts w:hint="eastAsia" w:ascii="宋体" w:hAnsi="宋体" w:eastAsia="宋体" w:cs="宋体"/>
                <w:sz w:val="24"/>
                <w:szCs w:val="24"/>
              </w:rPr>
              <w:t>及可行性，丰富了国有垄断企业混改的研究视角，完善了相关理论体系，具有一定的学术意义。本文的结论将对下一轮的垄断国企混改提供理论支持和指导方向，具有重要的参考价值和实践意义。</w:t>
            </w:r>
          </w:p>
          <w:p>
            <w:pPr>
              <w:ind w:firstLine="480" w:firstLineChars="200"/>
              <w:rPr>
                <w:rFonts w:ascii="宋体" w:hAnsi="宋体" w:eastAsia="宋体"/>
                <w:sz w:val="24"/>
                <w:szCs w:val="24"/>
              </w:rPr>
            </w:pPr>
          </w:p>
          <w:p>
            <w:pPr>
              <w:widowControl/>
              <w:shd w:val="clear" w:color="auto" w:fill="FFFFFF"/>
              <w:spacing w:line="360" w:lineRule="atLeast"/>
              <w:ind w:firstLine="480"/>
              <w:jc w:val="left"/>
              <w:rPr>
                <w:rFonts w:ascii="宋体" w:hAnsi="宋体" w:eastAsia="宋体"/>
                <w:sz w:val="24"/>
                <w:szCs w:val="24"/>
              </w:rPr>
            </w:pPr>
          </w:p>
          <w:p>
            <w:pPr>
              <w:widowControl/>
              <w:shd w:val="clear" w:color="auto" w:fill="FFFFFF"/>
              <w:spacing w:line="360" w:lineRule="atLeast"/>
              <w:ind w:firstLine="480"/>
              <w:jc w:val="left"/>
              <w:rPr>
                <w:rFonts w:ascii="宋体" w:hAnsi="宋体" w:eastAsia="宋体"/>
                <w:sz w:val="24"/>
                <w:szCs w:val="24"/>
              </w:rPr>
            </w:pPr>
          </w:p>
          <w:p>
            <w:pPr>
              <w:ind w:firstLine="480" w:firstLineChars="200"/>
              <w:rPr>
                <w:rFonts w:ascii="宋体" w:hAnsi="宋体" w:eastAsia="宋体"/>
                <w:sz w:val="24"/>
                <w:szCs w:val="24"/>
              </w:rPr>
            </w:pPr>
          </w:p>
        </w:tc>
      </w:tr>
    </w:tbl>
    <w:p>
      <w:pPr>
        <w:rPr>
          <w:rFonts w:ascii="宋体" w:hAnsi="宋体" w:eastAsia="宋体"/>
          <w:sz w:val="32"/>
          <w:szCs w:val="32"/>
        </w:rPr>
      </w:pPr>
    </w:p>
    <w:tbl>
      <w:tblPr>
        <w:tblStyle w:val="10"/>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w:t>
            </w:r>
            <w:r>
              <w:rPr>
                <w:rFonts w:hint="eastAsia" w:ascii="宋体" w:hAnsi="宋体" w:eastAsia="宋体"/>
                <w:sz w:val="24"/>
                <w:szCs w:val="24"/>
              </w:rPr>
              <w:t>关于混合所有制改革的相关研究</w:t>
            </w:r>
          </w:p>
          <w:p>
            <w:pPr>
              <w:ind w:firstLine="480" w:firstLineChars="200"/>
              <w:rPr>
                <w:rFonts w:ascii="宋体" w:hAnsi="宋体" w:eastAsia="宋体" w:cs="宋体"/>
                <w:sz w:val="24"/>
                <w:szCs w:val="24"/>
              </w:rPr>
            </w:pPr>
            <w:r>
              <w:rPr>
                <w:rFonts w:hint="eastAsia" w:ascii="宋体" w:hAnsi="宋体" w:eastAsia="宋体" w:cs="宋体"/>
                <w:sz w:val="24"/>
                <w:szCs w:val="24"/>
              </w:rPr>
              <w:t>所谓混合所有制，国家层面上是指一个国家或地区同时存在不同的所有制，包括国有成分、集体成分的公有制及个体、私营、外资等非公有制；企业层面则是国有资本和非国有资本共同参股而形成的企业形式。关于混合所有制改革的研究在学术界一直热度不减，国内外学者运用多种方法进行实证分析和规范分析，研究对象主要集中在混改的动力</w:t>
            </w:r>
            <w:r>
              <w:rPr>
                <w:rFonts w:hint="eastAsia" w:ascii="宋体" w:hAnsi="宋体" w:eastAsia="宋体"/>
                <w:sz w:val="24"/>
                <w:szCs w:val="24"/>
              </w:rPr>
              <w:t>、路径模式及成效等相关问题上，</w:t>
            </w:r>
            <w:r>
              <w:rPr>
                <w:rFonts w:ascii="宋体" w:hAnsi="宋体" w:eastAsia="宋体" w:cs="宋体"/>
                <w:sz w:val="24"/>
                <w:szCs w:val="24"/>
              </w:rPr>
              <w:t>较为全面地</w:t>
            </w:r>
            <w:r>
              <w:rPr>
                <w:rFonts w:hint="eastAsia" w:ascii="宋体" w:hAnsi="宋体" w:eastAsia="宋体" w:cs="宋体"/>
                <w:sz w:val="24"/>
                <w:szCs w:val="24"/>
              </w:rPr>
              <w:t>分析</w:t>
            </w:r>
            <w:r>
              <w:rPr>
                <w:rFonts w:ascii="宋体" w:hAnsi="宋体" w:eastAsia="宋体" w:cs="宋体"/>
                <w:sz w:val="24"/>
                <w:szCs w:val="24"/>
              </w:rPr>
              <w:t>了我国在新时代推进国有企业混合所有制改革的相关问题</w:t>
            </w:r>
            <w:r>
              <w:rPr>
                <w:rFonts w:hint="eastAsia" w:ascii="宋体" w:hAnsi="宋体" w:eastAsia="宋体" w:cs="宋体"/>
                <w:sz w:val="24"/>
                <w:szCs w:val="24"/>
              </w:rPr>
              <w:t>。</w:t>
            </w:r>
          </w:p>
          <w:p>
            <w:pPr>
              <w:ind w:firstLine="480" w:firstLineChars="200"/>
              <w:rPr>
                <w:rFonts w:ascii="宋体" w:hAnsi="宋体" w:eastAsia="宋体" w:cs="宋体"/>
                <w:sz w:val="24"/>
                <w:szCs w:val="24"/>
              </w:rPr>
            </w:pP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.1.1</w:t>
            </w:r>
            <w:r>
              <w:rPr>
                <w:rFonts w:hint="eastAsia" w:ascii="宋体" w:hAnsi="宋体" w:eastAsia="宋体"/>
                <w:sz w:val="24"/>
                <w:szCs w:val="24"/>
              </w:rPr>
              <w:t>混合所有制改革动因的相关研究</w:t>
            </w:r>
          </w:p>
          <w:p>
            <w:pPr>
              <w:ind w:firstLine="480" w:firstLineChars="200"/>
              <w:rPr>
                <w:rFonts w:ascii="宋体" w:hAnsi="宋体" w:eastAsia="宋体" w:cs="宋体"/>
                <w:sz w:val="24"/>
                <w:szCs w:val="24"/>
              </w:rPr>
            </w:pPr>
            <w:r>
              <w:rPr>
                <w:rFonts w:hint="eastAsia" w:ascii="宋体" w:hAnsi="宋体" w:eastAsia="宋体" w:cs="宋体"/>
                <w:sz w:val="24"/>
                <w:szCs w:val="24"/>
              </w:rPr>
              <w:t>纵观学术界的研究，</w:t>
            </w:r>
            <w:r>
              <w:rPr>
                <w:rFonts w:ascii="宋体" w:hAnsi="宋体" w:eastAsia="宋体" w:cs="宋体"/>
                <w:sz w:val="24"/>
                <w:szCs w:val="24"/>
              </w:rPr>
              <w:t>国有企业混合所有制改革的动力主要</w:t>
            </w:r>
            <w:r>
              <w:rPr>
                <w:rFonts w:hint="eastAsia" w:ascii="宋体" w:hAnsi="宋体" w:eastAsia="宋体" w:cs="宋体"/>
                <w:sz w:val="24"/>
                <w:szCs w:val="24"/>
              </w:rPr>
              <w:t>来自于所有者缺位导致的资源配置效率低下（产权改革理论）（楚小霞、李亚晋、何乐、张萌，</w:t>
            </w:r>
            <w:r>
              <w:rPr>
                <w:rFonts w:ascii="宋体" w:hAnsi="宋体" w:eastAsia="宋体" w:cs="宋体"/>
                <w:sz w:val="24"/>
                <w:szCs w:val="24"/>
              </w:rPr>
              <w:t>2021</w:t>
            </w:r>
            <w:r>
              <w:rPr>
                <w:rFonts w:hint="eastAsia" w:ascii="宋体" w:hAnsi="宋体" w:eastAsia="宋体" w:cs="宋体"/>
                <w:sz w:val="24"/>
                <w:szCs w:val="24"/>
              </w:rPr>
              <w:t>）</w:t>
            </w:r>
            <w:r>
              <w:rPr>
                <w:rFonts w:ascii="宋体" w:hAnsi="宋体" w:eastAsia="宋体" w:cs="宋体"/>
                <w:sz w:val="24"/>
                <w:szCs w:val="24"/>
                <w:vertAlign w:val="superscript"/>
              </w:rPr>
              <w:t>[1]</w:t>
            </w:r>
            <w:r>
              <w:rPr>
                <w:rFonts w:hint="eastAsia" w:ascii="宋体" w:hAnsi="宋体" w:eastAsia="宋体" w:cs="宋体"/>
                <w:sz w:val="24"/>
                <w:szCs w:val="24"/>
              </w:rPr>
              <w:t>和过重的社会责任下的政策性负担导致的国企发展受限（公平竞争理论）（李香花，高博，李世辉，2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[2]</w:t>
            </w:r>
            <w:r>
              <w:rPr>
                <w:rFonts w:hint="eastAsia" w:ascii="宋体" w:hAnsi="宋体" w:eastAsia="宋体" w:cs="宋体"/>
                <w:sz w:val="24"/>
                <w:szCs w:val="24"/>
              </w:rPr>
              <w:t>。</w:t>
            </w:r>
          </w:p>
          <w:p>
            <w:pPr>
              <w:ind w:firstLine="480" w:firstLineChars="200"/>
              <w:rPr>
                <w:rFonts w:ascii="宋体" w:hAnsi="宋体" w:eastAsia="宋体" w:cs="宋体"/>
                <w:sz w:val="24"/>
                <w:szCs w:val="24"/>
              </w:rPr>
            </w:pPr>
            <w:r>
              <w:rPr>
                <w:rFonts w:hint="eastAsia" w:ascii="宋体" w:hAnsi="宋体" w:eastAsia="宋体" w:cs="宋体"/>
                <w:sz w:val="24"/>
                <w:szCs w:val="24"/>
              </w:rPr>
              <w:t>众所周知，我国国有企业作为全民所有制企业在社会主义经济发展建设中</w:t>
            </w:r>
            <w:r>
              <w:rPr>
                <w:rFonts w:hint="eastAsia" w:ascii="宋体" w:hAnsi="宋体" w:eastAsia="宋体"/>
                <w:sz w:val="24"/>
                <w:szCs w:val="24"/>
              </w:rPr>
              <w:t>起着举足轻重的作用</w:t>
            </w:r>
            <w:r>
              <w:rPr>
                <w:rFonts w:ascii="宋体" w:hAnsi="宋体" w:eastAsia="宋体" w:cs="宋体"/>
                <w:sz w:val="24"/>
                <w:szCs w:val="24"/>
              </w:rPr>
              <w:t>，</w:t>
            </w:r>
            <w:r>
              <w:rPr>
                <w:rFonts w:hint="eastAsia" w:ascii="宋体" w:hAnsi="宋体" w:eastAsia="宋体" w:cs="宋体"/>
                <w:sz w:val="24"/>
                <w:szCs w:val="24"/>
              </w:rPr>
              <w:t>其重要性和特殊地位不容质疑。进入新时代后，社会经济迅猛发展,各行各业竞争态势日趋激烈（</w:t>
            </w:r>
            <w:r>
              <w:rPr>
                <w:rFonts w:ascii="宋体" w:hAnsi="宋体" w:eastAsia="宋体" w:cs="宋体"/>
                <w:sz w:val="24"/>
                <w:szCs w:val="24"/>
              </w:rPr>
              <w:t>王婷</w:t>
            </w:r>
            <w:r>
              <w:rPr>
                <w:rFonts w:hint="eastAsia" w:ascii="宋体" w:hAnsi="宋体" w:eastAsia="宋体" w:cs="宋体"/>
                <w:sz w:val="24"/>
                <w:szCs w:val="24"/>
              </w:rPr>
              <w:t>、</w:t>
            </w:r>
            <w:r>
              <w:rPr>
                <w:rFonts w:ascii="宋体" w:hAnsi="宋体" w:eastAsia="宋体" w:cs="宋体"/>
                <w:sz w:val="24"/>
                <w:szCs w:val="24"/>
              </w:rPr>
              <w:t>李政</w:t>
            </w:r>
            <w:r>
              <w:rPr>
                <w:rFonts w:hint="eastAsia" w:ascii="宋体" w:hAnsi="宋体" w:eastAsia="宋体" w:cs="宋体"/>
                <w:sz w:val="24"/>
                <w:szCs w:val="24"/>
              </w:rPr>
              <w:t>，2</w:t>
            </w:r>
            <w:r>
              <w:rPr>
                <w:rFonts w:ascii="宋体" w:hAnsi="宋体" w:eastAsia="宋体" w:cs="宋体"/>
                <w:sz w:val="24"/>
                <w:szCs w:val="24"/>
              </w:rPr>
              <w:t>020</w:t>
            </w:r>
            <w:r>
              <w:rPr>
                <w:rFonts w:hint="eastAsia" w:ascii="宋体" w:hAnsi="宋体" w:eastAsia="宋体" w:cs="宋体"/>
                <w:sz w:val="24"/>
                <w:szCs w:val="24"/>
              </w:rPr>
              <w:t>）</w:t>
            </w:r>
            <w:r>
              <w:rPr>
                <w:rFonts w:ascii="宋体" w:hAnsi="宋体" w:eastAsia="宋体" w:cs="宋体"/>
                <w:sz w:val="24"/>
                <w:szCs w:val="24"/>
                <w:vertAlign w:val="superscript"/>
              </w:rPr>
              <w:t>[3]</w:t>
            </w:r>
            <w:r>
              <w:rPr>
                <w:rFonts w:hint="eastAsia" w:ascii="宋体" w:hAnsi="宋体" w:eastAsia="宋体" w:cs="宋体"/>
                <w:sz w:val="24"/>
                <w:szCs w:val="24"/>
              </w:rPr>
              <w:t>。在市场经济急速转型的时代背景下,面对错综复杂的国际政治经济环境和国内社会主要矛盾的转化，大多数学者认为由于国有企业普遍存在着所有者缺位、治理结构不完善及过重的政策性负担等问题（楚小霞、李亚晋、何乐、张萌，</w:t>
            </w:r>
            <w:r>
              <w:rPr>
                <w:rFonts w:ascii="宋体" w:hAnsi="宋体" w:eastAsia="宋体" w:cs="宋体"/>
                <w:sz w:val="24"/>
                <w:szCs w:val="24"/>
              </w:rPr>
              <w:t>2021</w:t>
            </w:r>
            <w:r>
              <w:rPr>
                <w:rFonts w:hint="eastAsia" w:ascii="宋体" w:hAnsi="宋体" w:eastAsia="宋体" w:cs="宋体"/>
                <w:sz w:val="24"/>
                <w:szCs w:val="24"/>
              </w:rPr>
              <w:t>）</w:t>
            </w:r>
            <w:r>
              <w:rPr>
                <w:rFonts w:ascii="宋体" w:hAnsi="宋体" w:eastAsia="宋体" w:cs="宋体"/>
                <w:sz w:val="24"/>
                <w:szCs w:val="24"/>
                <w:vertAlign w:val="superscript"/>
              </w:rPr>
              <w:t>[1]</w:t>
            </w:r>
            <w:r>
              <w:rPr>
                <w:rFonts w:hint="eastAsia" w:ascii="宋体" w:hAnsi="宋体" w:eastAsia="宋体" w:cs="宋体"/>
                <w:sz w:val="24"/>
                <w:szCs w:val="24"/>
              </w:rPr>
              <w:t>，导致经营效率低下，很难适应市场经济规律的要求和承担国际竞争的任务（綦好东、郭骏超、朱炜，</w:t>
            </w:r>
            <w:r>
              <w:rPr>
                <w:rFonts w:ascii="宋体" w:hAnsi="宋体" w:eastAsia="宋体" w:cs="宋体"/>
                <w:sz w:val="24"/>
                <w:szCs w:val="24"/>
              </w:rPr>
              <w:t>2017</w:t>
            </w:r>
            <w:r>
              <w:rPr>
                <w:rFonts w:hint="eastAsia" w:ascii="宋体" w:hAnsi="宋体" w:eastAsia="宋体" w:cs="宋体"/>
                <w:sz w:val="24"/>
                <w:szCs w:val="24"/>
              </w:rPr>
              <w:t>）</w:t>
            </w:r>
            <w:r>
              <w:rPr>
                <w:rFonts w:ascii="宋体" w:hAnsi="宋体" w:eastAsia="宋体" w:cs="宋体"/>
                <w:sz w:val="24"/>
                <w:szCs w:val="24"/>
                <w:vertAlign w:val="superscript"/>
              </w:rPr>
              <w:t>[4]</w:t>
            </w:r>
            <w:r>
              <w:rPr>
                <w:rFonts w:hint="eastAsia" w:ascii="宋体" w:hAnsi="宋体" w:eastAsia="宋体" w:cs="宋体"/>
                <w:sz w:val="24"/>
                <w:szCs w:val="24"/>
              </w:rPr>
              <w:t>，更枉论肩负起我国经济发展的重担。</w:t>
            </w:r>
          </w:p>
          <w:p>
            <w:pPr>
              <w:ind w:firstLine="480" w:firstLineChars="200"/>
              <w:rPr>
                <w:rFonts w:ascii="宋体" w:hAnsi="宋体" w:eastAsia="宋体" w:cs="宋体"/>
                <w:sz w:val="24"/>
                <w:szCs w:val="24"/>
              </w:rPr>
            </w:pPr>
            <w:r>
              <w:rPr>
                <w:rFonts w:hint="eastAsia" w:ascii="宋体" w:hAnsi="宋体" w:eastAsia="宋体" w:cs="宋体"/>
                <w:sz w:val="24"/>
                <w:szCs w:val="24"/>
              </w:rPr>
              <w:t>要解决国有企业面临的经营主体地位缺失、内部治理结构不完善、运营监督失效、缺乏有效的激励机制等问题（楚小霞、李亚晋、何乐、张萌，</w:t>
            </w:r>
            <w:r>
              <w:rPr>
                <w:rFonts w:ascii="宋体" w:hAnsi="宋体" w:eastAsia="宋体" w:cs="宋体"/>
                <w:sz w:val="24"/>
                <w:szCs w:val="24"/>
              </w:rPr>
              <w:t>2021</w:t>
            </w:r>
            <w:r>
              <w:rPr>
                <w:rFonts w:hint="eastAsia" w:ascii="宋体" w:hAnsi="宋体" w:eastAsia="宋体" w:cs="宋体"/>
                <w:sz w:val="24"/>
                <w:szCs w:val="24"/>
              </w:rPr>
              <w:t>）</w:t>
            </w:r>
            <w:r>
              <w:rPr>
                <w:rFonts w:ascii="宋体" w:hAnsi="宋体" w:eastAsia="宋体" w:cs="宋体"/>
                <w:sz w:val="24"/>
                <w:szCs w:val="24"/>
                <w:vertAlign w:val="superscript"/>
              </w:rPr>
              <w:t>[1]</w:t>
            </w:r>
            <w:r>
              <w:rPr>
                <w:rFonts w:hint="eastAsia" w:ascii="宋体" w:hAnsi="宋体" w:eastAsia="宋体" w:cs="宋体"/>
                <w:sz w:val="24"/>
                <w:szCs w:val="24"/>
              </w:rPr>
              <w:t>，必须发展混合所有制经济，重启市场在资源配置中的基础性作用（綦好东、郭骏超、朱炜，</w:t>
            </w:r>
            <w:r>
              <w:rPr>
                <w:rFonts w:ascii="宋体" w:hAnsi="宋体" w:eastAsia="宋体" w:cs="宋体"/>
                <w:sz w:val="24"/>
                <w:szCs w:val="24"/>
              </w:rPr>
              <w:t>2017</w:t>
            </w:r>
            <w:r>
              <w:rPr>
                <w:rFonts w:hint="eastAsia" w:ascii="宋体" w:hAnsi="宋体" w:eastAsia="宋体" w:cs="宋体"/>
                <w:sz w:val="24"/>
                <w:szCs w:val="24"/>
              </w:rPr>
              <w:t>）</w:t>
            </w:r>
            <w:r>
              <w:rPr>
                <w:rFonts w:ascii="宋体" w:hAnsi="宋体" w:eastAsia="宋体" w:cs="宋体"/>
                <w:sz w:val="24"/>
                <w:szCs w:val="24"/>
                <w:vertAlign w:val="superscript"/>
              </w:rPr>
              <w:t>[4]</w:t>
            </w:r>
            <w:r>
              <w:rPr>
                <w:rFonts w:hint="eastAsia" w:ascii="宋体" w:hAnsi="宋体" w:eastAsia="宋体" w:cs="宋体"/>
                <w:sz w:val="24"/>
                <w:szCs w:val="24"/>
              </w:rPr>
              <w:t>。通过借助非国有资本的力量，发展混合所有制经济将国有企业推向市场化运营，参与市场化竞争（徐灿，2</w:t>
            </w:r>
            <w:r>
              <w:rPr>
                <w:rFonts w:ascii="宋体" w:hAnsi="宋体" w:eastAsia="宋体" w:cs="宋体"/>
                <w:sz w:val="24"/>
                <w:szCs w:val="24"/>
              </w:rPr>
              <w:t>018</w:t>
            </w:r>
            <w:r>
              <w:rPr>
                <w:rFonts w:hint="eastAsia" w:ascii="宋体" w:hAnsi="宋体" w:eastAsia="宋体" w:cs="宋体"/>
                <w:sz w:val="24"/>
                <w:szCs w:val="24"/>
              </w:rPr>
              <w:t>）</w:t>
            </w:r>
            <w:r>
              <w:rPr>
                <w:rFonts w:ascii="宋体" w:hAnsi="宋体" w:eastAsia="宋体" w:cs="宋体"/>
                <w:sz w:val="24"/>
                <w:szCs w:val="24"/>
                <w:vertAlign w:val="superscript"/>
              </w:rPr>
              <w:t>[5]</w:t>
            </w:r>
            <w:r>
              <w:rPr>
                <w:rFonts w:hint="eastAsia" w:ascii="宋体" w:hAnsi="宋体" w:eastAsia="宋体" w:cs="宋体"/>
                <w:sz w:val="24"/>
                <w:szCs w:val="24"/>
              </w:rPr>
              <w:t>。通过混合所有制改革能够明晰产权，通过畅通产权作用渠道，使产权流向符合市场规律、提升资源配置效率（楚小霞、李亚晋、何乐、张萌，</w:t>
            </w:r>
            <w:r>
              <w:rPr>
                <w:rFonts w:ascii="宋体" w:hAnsi="宋体" w:eastAsia="宋体" w:cs="宋体"/>
                <w:sz w:val="24"/>
                <w:szCs w:val="24"/>
              </w:rPr>
              <w:t>2021</w:t>
            </w:r>
            <w:r>
              <w:rPr>
                <w:rFonts w:hint="eastAsia" w:ascii="宋体" w:hAnsi="宋体" w:eastAsia="宋体" w:cs="宋体"/>
                <w:sz w:val="24"/>
                <w:szCs w:val="24"/>
              </w:rPr>
              <w:t>）</w:t>
            </w:r>
            <w:r>
              <w:rPr>
                <w:rFonts w:ascii="宋体" w:hAnsi="宋体" w:eastAsia="宋体" w:cs="宋体"/>
                <w:sz w:val="24"/>
                <w:szCs w:val="24"/>
                <w:vertAlign w:val="superscript"/>
              </w:rPr>
              <w:t>[1]</w:t>
            </w:r>
            <w:r>
              <w:rPr>
                <w:rFonts w:hint="eastAsia" w:ascii="宋体" w:hAnsi="宋体" w:eastAsia="宋体" w:cs="宋体"/>
                <w:sz w:val="24"/>
                <w:szCs w:val="24"/>
              </w:rPr>
              <w:t>，从而缓解国有企业自身所有者缺位的问题，同时可以强化企业内部治理结构，提高国有企业的资源配置效率（</w:t>
            </w:r>
            <w:r>
              <w:fldChar w:fldCharType="begin"/>
            </w:r>
            <w:r>
              <w:instrText xml:space="preserve"> HYPERLINK "https://kns.cnki.net/KNS8/Detail?sdb=CJFQ&amp;sfield=%e4%bd%9c%e8%80%85&amp;skey=%e8%ae%b8%e5%85%89%e5%bb%ba&amp;scode=000036835457&amp;acode=000036835457" \t "knet" </w:instrText>
            </w:r>
            <w:r>
              <w:fldChar w:fldCharType="separate"/>
            </w:r>
            <w:r>
              <w:rPr>
                <w:rFonts w:hint="eastAsia" w:ascii="宋体" w:hAnsi="宋体" w:eastAsia="宋体" w:cs="宋体"/>
                <w:sz w:val="24"/>
                <w:szCs w:val="24"/>
              </w:rPr>
              <w:t>许光建</w:t>
            </w:r>
            <w:r>
              <w:rPr>
                <w:rFonts w:hint="eastAsia" w:ascii="宋体" w:hAnsi="宋体" w:eastAsia="宋体" w:cs="宋体"/>
                <w:sz w:val="24"/>
                <w:szCs w:val="24"/>
              </w:rPr>
              <w:fldChar w:fldCharType="end"/>
            </w:r>
            <w:r>
              <w:rPr>
                <w:rFonts w:hint="eastAsia" w:ascii="宋体" w:hAnsi="宋体" w:eastAsia="宋体" w:cs="宋体"/>
                <w:sz w:val="24"/>
                <w:szCs w:val="24"/>
              </w:rPr>
              <w:t>、</w:t>
            </w:r>
            <w:r>
              <w:fldChar w:fldCharType="begin"/>
            </w:r>
            <w:r>
              <w:instrText xml:space="preserve"> HYPERLINK "https://kns.cnki.net/KNS8/Detail?sdb=CJFQ&amp;sfield=%e4%bd%9c%e8%80%85&amp;skey=%e5%ad%99%e4%bc%9f&amp;scode=000031182213&amp;acode=000031182213" \t "knet" </w:instrText>
            </w:r>
            <w:r>
              <w:fldChar w:fldCharType="separate"/>
            </w:r>
            <w:r>
              <w:rPr>
                <w:rFonts w:hint="eastAsia" w:ascii="宋体" w:hAnsi="宋体" w:eastAsia="宋体" w:cs="宋体"/>
                <w:sz w:val="24"/>
                <w:szCs w:val="24"/>
              </w:rPr>
              <w:t>孙伟</w:t>
            </w:r>
            <w:r>
              <w:rPr>
                <w:rFonts w:hint="eastAsia" w:ascii="宋体" w:hAnsi="宋体" w:eastAsia="宋体" w:cs="宋体"/>
                <w:sz w:val="24"/>
                <w:szCs w:val="24"/>
              </w:rPr>
              <w:fldChar w:fldCharType="end"/>
            </w:r>
            <w:r>
              <w:rPr>
                <w:rFonts w:hint="eastAsia" w:ascii="宋体" w:hAnsi="宋体" w:eastAsia="宋体" w:cs="宋体"/>
                <w:sz w:val="24"/>
                <w:szCs w:val="24"/>
              </w:rPr>
              <w:t>，2</w:t>
            </w:r>
            <w:r>
              <w:rPr>
                <w:rFonts w:ascii="宋体" w:hAnsi="宋体" w:eastAsia="宋体" w:cs="宋体"/>
                <w:sz w:val="24"/>
                <w:szCs w:val="24"/>
              </w:rPr>
              <w:t>018</w:t>
            </w:r>
            <w:r>
              <w:rPr>
                <w:rFonts w:hint="eastAsia" w:ascii="宋体" w:hAnsi="宋体" w:eastAsia="宋体" w:cs="宋体"/>
                <w:sz w:val="24"/>
                <w:szCs w:val="24"/>
              </w:rPr>
              <w:t>）</w:t>
            </w:r>
            <w:r>
              <w:rPr>
                <w:rFonts w:ascii="宋体" w:hAnsi="宋体" w:eastAsia="宋体" w:cs="宋体"/>
                <w:sz w:val="24"/>
                <w:szCs w:val="24"/>
                <w:vertAlign w:val="superscript"/>
              </w:rPr>
              <w:t>[6]</w:t>
            </w:r>
            <w:r>
              <w:rPr>
                <w:rFonts w:hint="eastAsia" w:ascii="宋体" w:hAnsi="宋体" w:eastAsia="宋体" w:cs="宋体"/>
                <w:sz w:val="24"/>
                <w:szCs w:val="24"/>
              </w:rPr>
              <w:t>。</w:t>
            </w:r>
          </w:p>
          <w:p>
            <w:pPr>
              <w:ind w:firstLine="480" w:firstLineChars="200"/>
              <w:rPr>
                <w:rFonts w:ascii="宋体" w:hAnsi="宋体" w:eastAsia="宋体" w:cs="宋体"/>
                <w:sz w:val="24"/>
                <w:szCs w:val="24"/>
              </w:rPr>
            </w:pP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.1.2</w:t>
            </w:r>
            <w:r>
              <w:rPr>
                <w:rFonts w:hint="eastAsia" w:ascii="宋体" w:hAnsi="宋体" w:eastAsia="宋体"/>
                <w:sz w:val="24"/>
                <w:szCs w:val="24"/>
              </w:rPr>
              <w:t>混合所有制改革路径模式的相关研究</w:t>
            </w:r>
          </w:p>
          <w:p>
            <w:pPr>
              <w:ind w:firstLine="480" w:firstLineChars="200"/>
              <w:rPr>
                <w:rFonts w:ascii="宋体" w:hAnsi="宋体" w:eastAsia="宋体" w:cs="宋体"/>
                <w:sz w:val="24"/>
                <w:szCs w:val="24"/>
              </w:rPr>
            </w:pPr>
            <w:r>
              <w:rPr>
                <w:rFonts w:hint="eastAsia" w:ascii="宋体" w:hAnsi="宋体" w:eastAsia="宋体" w:cs="宋体"/>
                <w:sz w:val="24"/>
                <w:szCs w:val="24"/>
              </w:rPr>
              <w:t>总结学术界目前基于混合所有制改革路径模式的研究文献，其主要理论观点大致可分为产权改革理论和公平竞争理论（张冰石、马忠、夏子航，2</w:t>
            </w:r>
            <w:r>
              <w:rPr>
                <w:rFonts w:ascii="宋体" w:hAnsi="宋体" w:eastAsia="宋体" w:cs="宋体"/>
                <w:sz w:val="24"/>
                <w:szCs w:val="24"/>
              </w:rPr>
              <w:t>017</w:t>
            </w:r>
            <w:r>
              <w:rPr>
                <w:rFonts w:hint="eastAsia" w:ascii="宋体" w:hAnsi="宋体" w:eastAsia="宋体" w:cs="宋体"/>
                <w:sz w:val="24"/>
                <w:szCs w:val="24"/>
              </w:rPr>
              <w:t>）</w:t>
            </w:r>
            <w:r>
              <w:rPr>
                <w:rFonts w:ascii="宋体" w:hAnsi="宋体" w:eastAsia="宋体" w:cs="宋体"/>
                <w:sz w:val="24"/>
                <w:szCs w:val="24"/>
                <w:vertAlign w:val="superscript"/>
              </w:rPr>
              <w:t>[7]</w:t>
            </w:r>
            <w:r>
              <w:rPr>
                <w:rFonts w:hint="eastAsia" w:ascii="宋体" w:hAnsi="宋体" w:eastAsia="宋体" w:cs="宋体"/>
                <w:sz w:val="24"/>
                <w:szCs w:val="24"/>
              </w:rPr>
              <w:t>。前者从科斯的产权理论出发，认为国有企业的所有者虽然是国家，但经营者却是委托代理人（李炳堃，2</w:t>
            </w:r>
            <w:r>
              <w:rPr>
                <w:rFonts w:ascii="宋体" w:hAnsi="宋体" w:eastAsia="宋体" w:cs="宋体"/>
                <w:sz w:val="24"/>
                <w:szCs w:val="24"/>
              </w:rPr>
              <w:t>017</w:t>
            </w:r>
            <w:r>
              <w:rPr>
                <w:rFonts w:hint="eastAsia" w:ascii="宋体" w:hAnsi="宋体" w:eastAsia="宋体" w:cs="宋体"/>
                <w:sz w:val="24"/>
                <w:szCs w:val="24"/>
              </w:rPr>
              <w:t>）</w:t>
            </w:r>
            <w:r>
              <w:rPr>
                <w:rFonts w:ascii="宋体" w:hAnsi="宋体" w:eastAsia="宋体" w:cs="宋体"/>
                <w:sz w:val="24"/>
                <w:szCs w:val="24"/>
                <w:vertAlign w:val="superscript"/>
              </w:rPr>
              <w:t>[8]</w:t>
            </w:r>
            <w:r>
              <w:rPr>
                <w:rFonts w:hint="eastAsia" w:ascii="宋体" w:hAnsi="宋体" w:eastAsia="宋体" w:cs="宋体"/>
                <w:sz w:val="24"/>
                <w:szCs w:val="24"/>
              </w:rPr>
              <w:t>。正是由于国有企业所有权与经营权的分离，导致产权结构不清晰，经营者缺乏提高企业经营利润和企业价值的动力，而私人企业由于所有权和经营权相统一，因而往往比国有企业效率高（袁庆明、</w:t>
            </w:r>
            <w:r>
              <w:rPr>
                <w:rFonts w:ascii="宋体" w:hAnsi="宋体" w:eastAsia="宋体" w:cs="宋体"/>
                <w:sz w:val="24"/>
                <w:szCs w:val="24"/>
              </w:rPr>
              <w:t>尹玉婷</w:t>
            </w:r>
            <w:r>
              <w:rPr>
                <w:rFonts w:hint="eastAsia" w:ascii="宋体" w:hAnsi="宋体" w:eastAsia="宋体" w:cs="宋体"/>
                <w:sz w:val="24"/>
                <w:szCs w:val="24"/>
              </w:rPr>
              <w:t>，2</w:t>
            </w:r>
            <w:r>
              <w:rPr>
                <w:rFonts w:ascii="宋体" w:hAnsi="宋体" w:eastAsia="宋体" w:cs="宋体"/>
                <w:sz w:val="24"/>
                <w:szCs w:val="24"/>
              </w:rPr>
              <w:t>018</w:t>
            </w:r>
            <w:r>
              <w:rPr>
                <w:rFonts w:hint="eastAsia" w:ascii="宋体" w:hAnsi="宋体" w:eastAsia="宋体" w:cs="宋体"/>
                <w:sz w:val="24"/>
                <w:szCs w:val="24"/>
              </w:rPr>
              <w:t>）</w:t>
            </w:r>
            <w:r>
              <w:rPr>
                <w:rFonts w:ascii="宋体" w:hAnsi="宋体" w:eastAsia="宋体" w:cs="宋体"/>
                <w:sz w:val="24"/>
                <w:szCs w:val="24"/>
                <w:vertAlign w:val="superscript"/>
              </w:rPr>
              <w:t>[9]</w:t>
            </w:r>
            <w:r>
              <w:rPr>
                <w:rFonts w:hint="eastAsia" w:ascii="宋体" w:hAnsi="宋体" w:eastAsia="宋体" w:cs="宋体"/>
                <w:sz w:val="24"/>
                <w:szCs w:val="24"/>
              </w:rPr>
              <w:t>。从这个角度来说，混合所有制改革的路径和模式则是通过上市或者员工持股等方式积极引入非公有资本参与到国有企业的治理和决策中，通过私人高效的市场化运营理念解决国有企业体制僵化和治理效率低下等问题（周园、张天娇，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[10]</w:t>
            </w:r>
            <w:r>
              <w:rPr>
                <w:rFonts w:hint="eastAsia" w:ascii="宋体" w:hAnsi="宋体" w:eastAsia="宋体" w:cs="宋体"/>
                <w:sz w:val="24"/>
                <w:szCs w:val="24"/>
              </w:rPr>
              <w:t>。</w:t>
            </w:r>
          </w:p>
          <w:p>
            <w:pPr>
              <w:ind w:firstLine="480" w:firstLineChars="200"/>
              <w:rPr>
                <w:rFonts w:ascii="宋体" w:hAnsi="宋体" w:eastAsia="宋体" w:cs="宋体"/>
                <w:sz w:val="24"/>
                <w:szCs w:val="24"/>
              </w:rPr>
            </w:pPr>
            <w:r>
              <w:rPr>
                <w:rFonts w:hint="eastAsia" w:ascii="宋体" w:hAnsi="宋体" w:eastAsia="宋体" w:cs="宋体"/>
                <w:sz w:val="24"/>
                <w:szCs w:val="24"/>
              </w:rPr>
              <w:t>持公平竞争理论观点的学者则从国有企业成立的初衷出发，认为其兼具经济意义和社会意义，通常需要代替政府承担相应的提升人民生活和提振国民经济的责任，具有过重的政策性负担（</w:t>
            </w:r>
            <w:r>
              <w:rPr>
                <w:rFonts w:ascii="宋体" w:hAnsi="宋体" w:eastAsia="宋体" w:cs="宋体"/>
                <w:sz w:val="24"/>
                <w:szCs w:val="24"/>
              </w:rPr>
              <w:t>王婷</w:t>
            </w:r>
            <w:r>
              <w:rPr>
                <w:rFonts w:hint="eastAsia" w:ascii="宋体" w:hAnsi="宋体" w:eastAsia="宋体" w:cs="宋体"/>
                <w:sz w:val="24"/>
                <w:szCs w:val="24"/>
              </w:rPr>
              <w:t>、</w:t>
            </w:r>
            <w:r>
              <w:rPr>
                <w:rFonts w:ascii="宋体" w:hAnsi="宋体" w:eastAsia="宋体" w:cs="宋体"/>
                <w:sz w:val="24"/>
                <w:szCs w:val="24"/>
              </w:rPr>
              <w:t>李政</w:t>
            </w:r>
            <w:r>
              <w:rPr>
                <w:rFonts w:hint="eastAsia" w:ascii="宋体" w:hAnsi="宋体" w:eastAsia="宋体" w:cs="宋体"/>
                <w:sz w:val="24"/>
                <w:szCs w:val="24"/>
              </w:rPr>
              <w:t>，2</w:t>
            </w:r>
            <w:r>
              <w:rPr>
                <w:rFonts w:ascii="宋体" w:hAnsi="宋体" w:eastAsia="宋体" w:cs="宋体"/>
                <w:sz w:val="24"/>
                <w:szCs w:val="24"/>
              </w:rPr>
              <w:t>020</w:t>
            </w:r>
            <w:r>
              <w:rPr>
                <w:rFonts w:hint="eastAsia" w:ascii="宋体" w:hAnsi="宋体" w:eastAsia="宋体" w:cs="宋体"/>
                <w:sz w:val="24"/>
                <w:szCs w:val="24"/>
              </w:rPr>
              <w:t>）</w:t>
            </w:r>
            <w:r>
              <w:rPr>
                <w:rFonts w:ascii="宋体" w:hAnsi="宋体" w:eastAsia="宋体" w:cs="宋体"/>
                <w:sz w:val="24"/>
                <w:szCs w:val="24"/>
                <w:vertAlign w:val="superscript"/>
              </w:rPr>
              <w:t>[3]</w:t>
            </w:r>
            <w:r>
              <w:rPr>
                <w:rFonts w:hint="eastAsia" w:ascii="宋体" w:hAnsi="宋体" w:eastAsia="宋体" w:cs="宋体"/>
                <w:sz w:val="24"/>
                <w:szCs w:val="24"/>
              </w:rPr>
              <w:t>。从这个角度来说，混合所有制改革的路径和模式则是通过混合所有制改革，真正为国有企业“减负”，降低国有企业承担的非经济责任，营造公平竞争的市场环境以提高效率（李香花，高博，李世辉，2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[2]</w:t>
            </w:r>
            <w:r>
              <w:rPr>
                <w:rFonts w:hint="eastAsia" w:ascii="宋体" w:hAnsi="宋体" w:eastAsia="宋体" w:cs="宋体"/>
                <w:sz w:val="24"/>
                <w:szCs w:val="24"/>
              </w:rPr>
              <w:t>。</w:t>
            </w: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.1.3</w:t>
            </w:r>
            <w:r>
              <w:rPr>
                <w:rFonts w:hint="eastAsia" w:ascii="宋体" w:hAnsi="宋体" w:eastAsia="宋体"/>
                <w:sz w:val="24"/>
                <w:szCs w:val="24"/>
              </w:rPr>
              <w:t>混合所有制改革成效的相关研究</w:t>
            </w:r>
          </w:p>
          <w:p>
            <w:pPr>
              <w:ind w:firstLine="480"/>
              <w:rPr>
                <w:rFonts w:ascii="宋体" w:hAnsi="宋体" w:eastAsia="宋体" w:cs="宋体"/>
                <w:sz w:val="24"/>
                <w:szCs w:val="24"/>
              </w:rPr>
            </w:pPr>
            <w:r>
              <w:rPr>
                <w:rFonts w:hint="eastAsia" w:ascii="宋体" w:hAnsi="宋体" w:eastAsia="宋体" w:cs="宋体"/>
                <w:sz w:val="24"/>
                <w:szCs w:val="24"/>
              </w:rPr>
              <w:t>国有企业混合所有制改革的文献研究不断涌现，无一例外地证明了引入非国有资本参与到国有企业的治理决策中可提高国有企业的经营效益（刘昱、</w:t>
            </w:r>
            <w:r>
              <w:rPr>
                <w:rFonts w:ascii="宋体" w:hAnsi="宋体" w:eastAsia="宋体" w:cs="宋体"/>
                <w:sz w:val="24"/>
                <w:szCs w:val="24"/>
              </w:rPr>
              <w:t>李细枚</w:t>
            </w:r>
            <w:r>
              <w:rPr>
                <w:rFonts w:hint="eastAsia" w:ascii="宋体" w:hAnsi="宋体" w:eastAsia="宋体" w:cs="宋体"/>
                <w:sz w:val="24"/>
                <w:szCs w:val="24"/>
              </w:rPr>
              <w:t>，2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[11]</w:t>
            </w:r>
            <w:r>
              <w:rPr>
                <w:rFonts w:hint="eastAsia" w:ascii="宋体" w:hAnsi="宋体" w:eastAsia="宋体" w:cs="宋体"/>
                <w:sz w:val="24"/>
                <w:szCs w:val="24"/>
              </w:rPr>
              <w:t>。非国有资本的利润率普遍高于国有资本，国有资本与非国有资本的混合对于增强企业绩效有着极大的正面效应（周敏慧、陶然，2</w:t>
            </w:r>
            <w:r>
              <w:rPr>
                <w:rFonts w:ascii="宋体" w:hAnsi="宋体" w:eastAsia="宋体" w:cs="宋体"/>
                <w:sz w:val="24"/>
                <w:szCs w:val="24"/>
              </w:rPr>
              <w:t>018</w:t>
            </w:r>
            <w:r>
              <w:rPr>
                <w:rFonts w:hint="eastAsia" w:ascii="宋体" w:hAnsi="宋体" w:eastAsia="宋体" w:cs="宋体"/>
                <w:sz w:val="24"/>
                <w:szCs w:val="24"/>
              </w:rPr>
              <w:t>）</w:t>
            </w:r>
            <w:r>
              <w:rPr>
                <w:rFonts w:ascii="宋体" w:hAnsi="宋体" w:eastAsia="宋体" w:cs="宋体"/>
                <w:sz w:val="24"/>
                <w:szCs w:val="24"/>
                <w:vertAlign w:val="superscript"/>
              </w:rPr>
              <w:t>[12]</w:t>
            </w:r>
            <w:r>
              <w:rPr>
                <w:rFonts w:hint="eastAsia" w:ascii="宋体" w:hAnsi="宋体" w:eastAsia="宋体" w:cs="宋体"/>
                <w:sz w:val="24"/>
                <w:szCs w:val="24"/>
              </w:rPr>
              <w:t>。相关研究表明，实施混合所有制改革后，企业的资产利用率、利润率和劳动生产率甚至创新能力都显著提升，且这种提升趋势具有长期性，提升的程度与引入非国有资本的比重呈正相关（</w:t>
            </w:r>
            <w:r>
              <w:rPr>
                <w:rFonts w:ascii="宋体" w:hAnsi="宋体" w:eastAsia="宋体" w:cs="宋体"/>
                <w:sz w:val="24"/>
                <w:szCs w:val="24"/>
              </w:rPr>
              <w:t>王婷</w:t>
            </w:r>
            <w:r>
              <w:rPr>
                <w:rFonts w:hint="eastAsia" w:ascii="宋体" w:hAnsi="宋体" w:eastAsia="宋体" w:cs="宋体"/>
                <w:sz w:val="24"/>
                <w:szCs w:val="24"/>
              </w:rPr>
              <w:t>、</w:t>
            </w:r>
            <w:r>
              <w:rPr>
                <w:rFonts w:ascii="宋体" w:hAnsi="宋体" w:eastAsia="宋体" w:cs="宋体"/>
                <w:sz w:val="24"/>
                <w:szCs w:val="24"/>
              </w:rPr>
              <w:t>李政</w:t>
            </w:r>
            <w:r>
              <w:rPr>
                <w:rFonts w:hint="eastAsia" w:ascii="宋体" w:hAnsi="宋体" w:eastAsia="宋体" w:cs="宋体"/>
                <w:sz w:val="24"/>
                <w:szCs w:val="24"/>
              </w:rPr>
              <w:t>，2</w:t>
            </w:r>
            <w:r>
              <w:rPr>
                <w:rFonts w:ascii="宋体" w:hAnsi="宋体" w:eastAsia="宋体" w:cs="宋体"/>
                <w:sz w:val="24"/>
                <w:szCs w:val="24"/>
              </w:rPr>
              <w:t>020</w:t>
            </w:r>
            <w:r>
              <w:rPr>
                <w:rFonts w:hint="eastAsia" w:ascii="宋体" w:hAnsi="宋体" w:eastAsia="宋体" w:cs="宋体"/>
                <w:sz w:val="24"/>
                <w:szCs w:val="24"/>
              </w:rPr>
              <w:t>）</w:t>
            </w:r>
            <w:r>
              <w:rPr>
                <w:rFonts w:ascii="宋体" w:hAnsi="宋体" w:eastAsia="宋体" w:cs="宋体"/>
                <w:sz w:val="24"/>
                <w:szCs w:val="24"/>
                <w:vertAlign w:val="superscript"/>
              </w:rPr>
              <w:t>[3]</w:t>
            </w:r>
            <w:r>
              <w:rPr>
                <w:rFonts w:hint="eastAsia" w:ascii="宋体" w:hAnsi="宋体" w:eastAsia="宋体" w:cs="宋体"/>
                <w:sz w:val="24"/>
                <w:szCs w:val="24"/>
              </w:rPr>
              <w:t>。混合所有制改革还有利于明晰政府与市场的定位，减少政府行政干预手段，使市场真正发挥基础性配置作用，这在无形中就改善了国有企业“政策性负担”过重导致的低效率问题，显著缓解国有企业的政策性负担，真正为国有企业创造公平的市场竞争环境（杨红丽、</w:t>
            </w:r>
            <w:r>
              <w:rPr>
                <w:rFonts w:ascii="宋体" w:hAnsi="宋体" w:eastAsia="宋体" w:cs="宋体"/>
                <w:sz w:val="24"/>
                <w:szCs w:val="24"/>
              </w:rPr>
              <w:t>郭舒</w:t>
            </w:r>
            <w:r>
              <w:rPr>
                <w:rFonts w:hint="eastAsia" w:ascii="宋体" w:hAnsi="宋体" w:eastAsia="宋体" w:cs="宋体"/>
                <w:sz w:val="24"/>
                <w:szCs w:val="24"/>
              </w:rPr>
              <w:t>，2</w:t>
            </w:r>
            <w:r>
              <w:rPr>
                <w:rFonts w:ascii="宋体" w:hAnsi="宋体" w:eastAsia="宋体" w:cs="宋体"/>
                <w:sz w:val="24"/>
                <w:szCs w:val="24"/>
              </w:rPr>
              <w:t>021</w:t>
            </w:r>
            <w:r>
              <w:rPr>
                <w:rFonts w:hint="eastAsia" w:ascii="宋体" w:hAnsi="宋体" w:eastAsia="宋体" w:cs="宋体"/>
                <w:sz w:val="24"/>
                <w:szCs w:val="24"/>
              </w:rPr>
              <w:t>年）</w:t>
            </w:r>
            <w:r>
              <w:rPr>
                <w:rFonts w:ascii="宋体" w:hAnsi="宋体" w:eastAsia="宋体" w:cs="宋体"/>
                <w:sz w:val="24"/>
                <w:szCs w:val="24"/>
                <w:vertAlign w:val="superscript"/>
              </w:rPr>
              <w:t>[13]</w:t>
            </w:r>
            <w:r>
              <w:rPr>
                <w:rFonts w:hint="eastAsia" w:ascii="宋体" w:hAnsi="宋体" w:eastAsia="宋体" w:cs="宋体"/>
                <w:sz w:val="24"/>
                <w:szCs w:val="24"/>
              </w:rPr>
              <w:t>。</w:t>
            </w:r>
          </w:p>
          <w:p>
            <w:pPr>
              <w:ind w:firstLine="480"/>
              <w:rPr>
                <w:rFonts w:ascii="宋体" w:hAnsi="宋体" w:eastAsia="宋体" w:cs="宋体"/>
                <w:sz w:val="24"/>
                <w:szCs w:val="24"/>
              </w:rPr>
            </w:pPr>
            <w:r>
              <w:rPr>
                <w:rFonts w:hint="eastAsia" w:ascii="宋体" w:hAnsi="宋体" w:eastAsia="宋体" w:cs="宋体"/>
                <w:sz w:val="24"/>
                <w:szCs w:val="24"/>
              </w:rPr>
              <w:t>大量研究表明，混合所有制改革实施后国有企业的经营业绩显著提升（杨红丽、</w:t>
            </w:r>
            <w:r>
              <w:rPr>
                <w:rFonts w:ascii="宋体" w:hAnsi="宋体" w:eastAsia="宋体" w:cs="宋体"/>
                <w:sz w:val="24"/>
                <w:szCs w:val="24"/>
              </w:rPr>
              <w:t>郭舒</w:t>
            </w:r>
            <w:r>
              <w:rPr>
                <w:rFonts w:hint="eastAsia" w:ascii="宋体" w:hAnsi="宋体" w:eastAsia="宋体" w:cs="宋体"/>
                <w:sz w:val="24"/>
                <w:szCs w:val="24"/>
              </w:rPr>
              <w:t>，2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[13]</w:t>
            </w:r>
            <w:r>
              <w:rPr>
                <w:rFonts w:hint="eastAsia" w:ascii="宋体" w:hAnsi="宋体" w:eastAsia="宋体" w:cs="宋体"/>
                <w:sz w:val="24"/>
                <w:szCs w:val="24"/>
              </w:rPr>
              <w:t>。</w:t>
            </w:r>
            <w:r>
              <w:rPr>
                <w:rFonts w:ascii="宋体" w:hAnsi="宋体" w:eastAsia="宋体" w:cs="宋体"/>
                <w:sz w:val="24"/>
                <w:szCs w:val="24"/>
              </w:rPr>
              <w:t>混合所有制改革，有助于国有企业的“政企分离”，建立现代企业制度，让国有企业成为真正的市场经济主体。</w:t>
            </w:r>
            <w:r>
              <w:rPr>
                <w:rFonts w:hint="eastAsia" w:ascii="宋体" w:hAnsi="宋体" w:eastAsia="宋体" w:cs="宋体"/>
                <w:sz w:val="24"/>
                <w:szCs w:val="24"/>
              </w:rPr>
              <w:t>（李向荣、</w:t>
            </w:r>
            <w:r>
              <w:rPr>
                <w:rFonts w:ascii="宋体" w:hAnsi="宋体" w:eastAsia="宋体" w:cs="宋体"/>
                <w:sz w:val="24"/>
                <w:szCs w:val="24"/>
              </w:rPr>
              <w:t>张洪宝</w:t>
            </w:r>
            <w:r>
              <w:rPr>
                <w:rFonts w:hint="eastAsia" w:ascii="宋体" w:hAnsi="宋体" w:eastAsia="宋体" w:cs="宋体"/>
                <w:sz w:val="24"/>
                <w:szCs w:val="24"/>
              </w:rPr>
              <w:t>，2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[14]</w:t>
            </w:r>
            <w:r>
              <w:rPr>
                <w:rFonts w:hint="eastAsia" w:ascii="宋体" w:hAnsi="宋体" w:eastAsia="宋体" w:cs="宋体"/>
                <w:sz w:val="24"/>
                <w:szCs w:val="24"/>
              </w:rPr>
              <w:t xml:space="preserve"> 。</w:t>
            </w:r>
          </w:p>
          <w:p>
            <w:pPr>
              <w:rPr>
                <w:rFonts w:ascii="宋体" w:hAnsi="宋体" w:eastAsia="宋体"/>
                <w:sz w:val="24"/>
                <w:szCs w:val="24"/>
              </w:rPr>
            </w:pPr>
          </w:p>
          <w:p>
            <w:pPr>
              <w:rPr>
                <w:rFonts w:ascii="宋体" w:hAnsi="宋体" w:eastAsia="宋体" w:cs="宋体"/>
                <w:sz w:val="24"/>
                <w:szCs w:val="24"/>
              </w:rPr>
            </w:pPr>
            <w:r>
              <w:rPr>
                <w:rFonts w:hint="eastAsia" w:ascii="宋体" w:hAnsi="宋体" w:eastAsia="宋体"/>
                <w:sz w:val="24"/>
                <w:szCs w:val="24"/>
              </w:rPr>
              <w:t>2</w:t>
            </w:r>
            <w:r>
              <w:rPr>
                <w:rFonts w:ascii="宋体" w:hAnsi="宋体" w:eastAsia="宋体" w:cs="宋体"/>
                <w:sz w:val="24"/>
                <w:szCs w:val="24"/>
              </w:rPr>
              <w:t>.2</w:t>
            </w:r>
            <w:r>
              <w:rPr>
                <w:rFonts w:hint="eastAsia" w:ascii="宋体" w:hAnsi="宋体" w:eastAsia="宋体" w:cs="宋体"/>
                <w:sz w:val="24"/>
                <w:szCs w:val="24"/>
              </w:rPr>
              <w:t>关于垄断行业发展状况的相关研究</w:t>
            </w:r>
          </w:p>
          <w:p>
            <w:pPr>
              <w:rPr>
                <w:rFonts w:ascii="宋体" w:hAnsi="宋体" w:eastAsia="宋体" w:cs="宋体"/>
                <w:sz w:val="24"/>
                <w:szCs w:val="24"/>
              </w:rPr>
            </w:pPr>
            <w:r>
              <w:rPr>
                <w:rFonts w:ascii="宋体" w:hAnsi="宋体" w:eastAsia="宋体" w:cs="宋体"/>
                <w:sz w:val="24"/>
                <w:szCs w:val="24"/>
              </w:rPr>
              <w:t>2.2.1</w:t>
            </w:r>
            <w:r>
              <w:rPr>
                <w:rFonts w:hint="eastAsia" w:ascii="宋体" w:hAnsi="宋体" w:eastAsia="宋体" w:cs="宋体"/>
                <w:sz w:val="24"/>
                <w:szCs w:val="24"/>
              </w:rPr>
              <w:t>国有垄断企业的现状</w:t>
            </w:r>
          </w:p>
          <w:p>
            <w:pPr>
              <w:ind w:firstLine="480" w:firstLineChars="200"/>
              <w:rPr>
                <w:rFonts w:ascii="宋体" w:hAnsi="宋体" w:eastAsia="宋体" w:cs="宋体"/>
                <w:sz w:val="24"/>
                <w:szCs w:val="24"/>
              </w:rPr>
            </w:pPr>
            <w:r>
              <w:rPr>
                <w:rFonts w:hint="eastAsia" w:ascii="宋体" w:hAnsi="宋体" w:eastAsia="宋体" w:cs="宋体"/>
                <w:sz w:val="24"/>
                <w:szCs w:val="24"/>
              </w:rPr>
              <w:t>经济学家</w:t>
            </w:r>
            <w:r>
              <w:rPr>
                <w:rFonts w:ascii="宋体" w:hAnsi="宋体" w:eastAsia="宋体" w:cs="宋体"/>
                <w:sz w:val="24"/>
                <w:szCs w:val="24"/>
              </w:rPr>
              <w:t>克拉克森和米勒认为，</w:t>
            </w:r>
            <w:r>
              <w:fldChar w:fldCharType="begin"/>
            </w:r>
            <w:r>
              <w:instrText xml:space="preserve"> HYPERLINK "https://baike.baidu.com/item/%E8%87%AA%E7%84%B6%E5%9E%84%E6%96%AD/640212" \t "_blank" </w:instrText>
            </w:r>
            <w:r>
              <w:fldChar w:fldCharType="separate"/>
            </w:r>
            <w:r>
              <w:rPr>
                <w:rFonts w:ascii="宋体" w:hAnsi="宋体" w:eastAsia="宋体" w:cs="宋体"/>
                <w:sz w:val="24"/>
                <w:szCs w:val="24"/>
              </w:rPr>
              <w:t>自然垄断</w:t>
            </w:r>
            <w:r>
              <w:rPr>
                <w:rFonts w:ascii="宋体" w:hAnsi="宋体" w:eastAsia="宋体" w:cs="宋体"/>
                <w:sz w:val="24"/>
                <w:szCs w:val="24"/>
              </w:rPr>
              <w:fldChar w:fldCharType="end"/>
            </w:r>
            <w:r>
              <w:rPr>
                <w:rFonts w:ascii="宋体" w:hAnsi="宋体" w:eastAsia="宋体" w:cs="宋体"/>
                <w:sz w:val="24"/>
                <w:szCs w:val="24"/>
              </w:rPr>
              <w:t>的基本特征是</w:t>
            </w:r>
            <w:r>
              <w:fldChar w:fldCharType="begin"/>
            </w:r>
            <w:r>
              <w:instrText xml:space="preserve"> HYPERLINK "https://baike.baidu.com/item/%E7%94%9F%E4%BA%A7%E5%87%BD%E6%95%B0" \t "_blank" </w:instrText>
            </w:r>
            <w:r>
              <w:fldChar w:fldCharType="separate"/>
            </w:r>
            <w:r>
              <w:rPr>
                <w:rFonts w:ascii="宋体" w:hAnsi="宋体" w:eastAsia="宋体" w:cs="宋体"/>
                <w:sz w:val="24"/>
                <w:szCs w:val="24"/>
              </w:rPr>
              <w:t>生产函数</w:t>
            </w:r>
            <w:r>
              <w:rPr>
                <w:rFonts w:ascii="宋体" w:hAnsi="宋体" w:eastAsia="宋体" w:cs="宋体"/>
                <w:sz w:val="24"/>
                <w:szCs w:val="24"/>
              </w:rPr>
              <w:fldChar w:fldCharType="end"/>
            </w:r>
            <w:r>
              <w:rPr>
                <w:rFonts w:ascii="宋体" w:hAnsi="宋体" w:eastAsia="宋体" w:cs="宋体"/>
                <w:sz w:val="24"/>
                <w:szCs w:val="24"/>
              </w:rPr>
              <w:t>呈规模报酬递增状态，即</w:t>
            </w:r>
            <w:r>
              <w:fldChar w:fldCharType="begin"/>
            </w:r>
            <w:r>
              <w:instrText xml:space="preserve"> HYPERLINK "https://baike.baidu.com/item/%E5%B9%B3%E5%9D%87%E6%88%90%E6%9C%AC" \t "_blank" </w:instrText>
            </w:r>
            <w:r>
              <w:fldChar w:fldCharType="separate"/>
            </w:r>
            <w:r>
              <w:rPr>
                <w:rFonts w:ascii="宋体" w:hAnsi="宋体" w:eastAsia="宋体" w:cs="宋体"/>
                <w:sz w:val="24"/>
                <w:szCs w:val="24"/>
              </w:rPr>
              <w:t>平均成本</w:t>
            </w:r>
            <w:r>
              <w:rPr>
                <w:rFonts w:ascii="宋体" w:hAnsi="宋体" w:eastAsia="宋体" w:cs="宋体"/>
                <w:sz w:val="24"/>
                <w:szCs w:val="24"/>
              </w:rPr>
              <w:fldChar w:fldCharType="end"/>
            </w:r>
            <w:r>
              <w:rPr>
                <w:rFonts w:ascii="宋体" w:hAnsi="宋体" w:eastAsia="宋体" w:cs="宋体"/>
                <w:sz w:val="24"/>
                <w:szCs w:val="24"/>
              </w:rPr>
              <w:t>随着产量的增加而递减。由一家企业来提供产品会比多家生产更有效率，成本更低</w:t>
            </w:r>
            <w:r>
              <w:rPr>
                <w:rFonts w:hint="eastAsia" w:ascii="宋体" w:hAnsi="宋体" w:eastAsia="宋体" w:cs="宋体"/>
                <w:sz w:val="24"/>
                <w:szCs w:val="24"/>
              </w:rPr>
              <w:t>（刘华涛，2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[15]</w:t>
            </w:r>
            <w:r>
              <w:rPr>
                <w:rFonts w:ascii="宋体" w:hAnsi="宋体" w:eastAsia="宋体" w:cs="宋体"/>
                <w:sz w:val="24"/>
                <w:szCs w:val="24"/>
              </w:rPr>
              <w:t>。</w:t>
            </w:r>
            <w:r>
              <w:rPr>
                <w:rFonts w:hint="eastAsia" w:ascii="宋体" w:hAnsi="宋体" w:eastAsia="宋体" w:cs="宋体"/>
                <w:sz w:val="24"/>
                <w:szCs w:val="24"/>
              </w:rPr>
              <w:t>在我国，垄断行业主要包括</w:t>
            </w:r>
            <w:r>
              <w:rPr>
                <w:rFonts w:ascii="宋体" w:hAnsi="宋体" w:eastAsia="宋体"/>
                <w:sz w:val="24"/>
                <w:szCs w:val="24"/>
              </w:rPr>
              <w:t>电力、石油、天然气、铁路、民航、</w:t>
            </w:r>
            <w:r>
              <w:rPr>
                <w:rFonts w:hint="eastAsia" w:ascii="宋体" w:hAnsi="宋体" w:eastAsia="宋体"/>
                <w:sz w:val="24"/>
                <w:szCs w:val="24"/>
              </w:rPr>
              <w:t>通信、</w:t>
            </w:r>
            <w:r>
              <w:rPr>
                <w:rFonts w:ascii="宋体" w:hAnsi="宋体" w:eastAsia="宋体"/>
                <w:sz w:val="24"/>
                <w:szCs w:val="24"/>
              </w:rPr>
              <w:t>军工</w:t>
            </w:r>
            <w:r>
              <w:rPr>
                <w:rFonts w:hint="eastAsia" w:ascii="宋体" w:hAnsi="宋体" w:eastAsia="宋体"/>
                <w:sz w:val="24"/>
                <w:szCs w:val="24"/>
              </w:rPr>
              <w:t>等七大类，初始投资额巨大，掌握国家重要资源，服务于国计民生，是处于国家发展的关键领域的行业</w:t>
            </w:r>
            <w:r>
              <w:rPr>
                <w:rFonts w:hint="eastAsia" w:ascii="宋体" w:hAnsi="宋体" w:eastAsia="宋体" w:cs="宋体"/>
                <w:sz w:val="24"/>
                <w:szCs w:val="24"/>
              </w:rPr>
              <w:t>（韩胜飞、</w:t>
            </w:r>
            <w:r>
              <w:rPr>
                <w:rFonts w:ascii="宋体" w:hAnsi="宋体" w:eastAsia="宋体" w:cs="宋体"/>
                <w:sz w:val="24"/>
                <w:szCs w:val="24"/>
              </w:rPr>
              <w:t>李文静</w:t>
            </w:r>
            <w:r>
              <w:rPr>
                <w:rFonts w:hint="eastAsia" w:ascii="宋体" w:hAnsi="宋体" w:eastAsia="宋体" w:cs="宋体"/>
                <w:sz w:val="24"/>
                <w:szCs w:val="24"/>
              </w:rPr>
              <w:t>、</w:t>
            </w:r>
            <w:r>
              <w:rPr>
                <w:rFonts w:ascii="宋体" w:hAnsi="宋体" w:eastAsia="宋体" w:cs="宋体"/>
                <w:sz w:val="24"/>
                <w:szCs w:val="24"/>
              </w:rPr>
              <w:t>陈林</w:t>
            </w:r>
            <w:r>
              <w:rPr>
                <w:rFonts w:hint="eastAsia" w:ascii="宋体" w:hAnsi="宋体" w:eastAsia="宋体" w:cs="宋体"/>
                <w:sz w:val="24"/>
                <w:szCs w:val="24"/>
              </w:rPr>
              <w:t>，2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[16]</w:t>
            </w:r>
            <w:r>
              <w:rPr>
                <w:rFonts w:hint="eastAsia" w:ascii="宋体" w:hAnsi="宋体" w:eastAsia="宋体"/>
                <w:sz w:val="24"/>
                <w:szCs w:val="24"/>
              </w:rPr>
              <w:t>。</w:t>
            </w:r>
          </w:p>
          <w:p>
            <w:pPr>
              <w:ind w:firstLine="480" w:firstLineChars="200"/>
              <w:rPr>
                <w:rFonts w:ascii="宋体" w:hAnsi="宋体" w:eastAsia="宋体" w:cs="宋体"/>
                <w:sz w:val="24"/>
                <w:szCs w:val="24"/>
              </w:rPr>
            </w:pPr>
            <w:r>
              <w:rPr>
                <w:rFonts w:hint="eastAsia" w:ascii="宋体" w:hAnsi="宋体" w:eastAsia="宋体" w:cs="宋体"/>
                <w:sz w:val="24"/>
                <w:szCs w:val="24"/>
              </w:rPr>
              <w:t>目前</w:t>
            </w:r>
            <w:r>
              <w:rPr>
                <w:rFonts w:ascii="宋体" w:hAnsi="宋体" w:eastAsia="宋体" w:cs="宋体"/>
                <w:sz w:val="24"/>
                <w:szCs w:val="24"/>
              </w:rPr>
              <w:t>自然垄断行业在我国国民经济中占据重要地位，</w:t>
            </w:r>
            <w:r>
              <w:rPr>
                <w:rFonts w:hint="eastAsia" w:ascii="宋体" w:hAnsi="宋体" w:eastAsia="宋体" w:cs="宋体"/>
                <w:sz w:val="24"/>
                <w:szCs w:val="24"/>
              </w:rPr>
              <w:t>政府过度的监管使国有垄断企业无法让市场发挥资源配置的基础性作用（路璐、盛宇华、董洪超，2</w:t>
            </w:r>
            <w:r>
              <w:rPr>
                <w:rFonts w:ascii="宋体" w:hAnsi="宋体" w:eastAsia="宋体" w:cs="宋体"/>
                <w:sz w:val="24"/>
                <w:szCs w:val="24"/>
              </w:rPr>
              <w:t>018</w:t>
            </w:r>
            <w:r>
              <w:rPr>
                <w:rFonts w:hint="eastAsia" w:ascii="宋体" w:hAnsi="宋体" w:eastAsia="宋体" w:cs="宋体"/>
                <w:sz w:val="24"/>
                <w:szCs w:val="24"/>
              </w:rPr>
              <w:t>）</w:t>
            </w:r>
            <w:r>
              <w:rPr>
                <w:rFonts w:ascii="宋体" w:hAnsi="宋体" w:eastAsia="宋体" w:cs="宋体"/>
                <w:sz w:val="24"/>
                <w:szCs w:val="24"/>
                <w:vertAlign w:val="superscript"/>
              </w:rPr>
              <w:t>[17]</w:t>
            </w:r>
            <w:r>
              <w:rPr>
                <w:rFonts w:hint="eastAsia" w:ascii="宋体" w:hAnsi="宋体" w:eastAsia="宋体" w:cs="宋体"/>
                <w:sz w:val="24"/>
                <w:szCs w:val="24"/>
              </w:rPr>
              <w:t>，甚至比一般的国有企业效率更加低下，</w:t>
            </w:r>
            <w:r>
              <w:rPr>
                <w:rFonts w:ascii="宋体" w:hAnsi="宋体" w:eastAsia="宋体" w:cs="宋体"/>
                <w:sz w:val="24"/>
                <w:szCs w:val="24"/>
              </w:rPr>
              <w:t>造成社会生产资源</w:t>
            </w:r>
            <w:r>
              <w:rPr>
                <w:rFonts w:hint="eastAsia" w:ascii="宋体" w:hAnsi="宋体" w:eastAsia="宋体" w:cs="宋体"/>
                <w:sz w:val="24"/>
                <w:szCs w:val="24"/>
              </w:rPr>
              <w:t>的极大</w:t>
            </w:r>
            <w:r>
              <w:rPr>
                <w:rFonts w:ascii="宋体" w:hAnsi="宋体" w:eastAsia="宋体" w:cs="宋体"/>
                <w:sz w:val="24"/>
                <w:szCs w:val="24"/>
              </w:rPr>
              <w:t>浪费</w:t>
            </w:r>
            <w:r>
              <w:rPr>
                <w:rFonts w:hint="eastAsia" w:ascii="宋体" w:hAnsi="宋体" w:eastAsia="宋体" w:cs="宋体"/>
                <w:sz w:val="24"/>
                <w:szCs w:val="24"/>
              </w:rPr>
              <w:t>和社会福利的极大损失（方明月、</w:t>
            </w:r>
            <w:r>
              <w:rPr>
                <w:rFonts w:ascii="宋体" w:hAnsi="宋体" w:eastAsia="宋体" w:cs="宋体"/>
                <w:sz w:val="24"/>
                <w:szCs w:val="24"/>
              </w:rPr>
              <w:t>孙鲲鹏</w:t>
            </w:r>
            <w:r>
              <w:rPr>
                <w:rFonts w:hint="eastAsia" w:ascii="宋体" w:hAnsi="宋体" w:eastAsia="宋体" w:cs="宋体"/>
                <w:sz w:val="24"/>
                <w:szCs w:val="24"/>
              </w:rPr>
              <w:t>，2</w:t>
            </w:r>
            <w:r>
              <w:rPr>
                <w:rFonts w:ascii="宋体" w:hAnsi="宋体" w:eastAsia="宋体" w:cs="宋体"/>
                <w:sz w:val="24"/>
                <w:szCs w:val="24"/>
              </w:rPr>
              <w:t>019</w:t>
            </w:r>
            <w:r>
              <w:rPr>
                <w:rFonts w:hint="eastAsia" w:ascii="宋体" w:hAnsi="宋体" w:eastAsia="宋体" w:cs="宋体"/>
                <w:sz w:val="24"/>
                <w:szCs w:val="24"/>
              </w:rPr>
              <w:t>）</w:t>
            </w:r>
            <w:r>
              <w:rPr>
                <w:rFonts w:ascii="宋体" w:hAnsi="宋体" w:eastAsia="宋体" w:cs="宋体"/>
                <w:sz w:val="24"/>
                <w:szCs w:val="24"/>
                <w:vertAlign w:val="superscript"/>
              </w:rPr>
              <w:t>[18]</w:t>
            </w:r>
            <w:r>
              <w:rPr>
                <w:rFonts w:hint="eastAsia" w:ascii="宋体" w:hAnsi="宋体" w:eastAsia="宋体" w:cs="宋体"/>
                <w:sz w:val="24"/>
                <w:szCs w:val="24"/>
              </w:rPr>
              <w:t>。</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.2.2</w:t>
            </w:r>
            <w:r>
              <w:rPr>
                <w:rFonts w:hint="eastAsia" w:ascii="宋体" w:hAnsi="宋体" w:eastAsia="宋体" w:cs="宋体"/>
                <w:sz w:val="24"/>
                <w:szCs w:val="24"/>
              </w:rPr>
              <w:t>国有垄断企业的发展瓶颈</w:t>
            </w:r>
          </w:p>
          <w:p>
            <w:pPr>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我国国有垄断企业一直处于政府的庇佑下几乎脱离了市场约束，根本无力应对外界的挑战（李鑫，2</w:t>
            </w:r>
            <w:r>
              <w:rPr>
                <w:rFonts w:ascii="宋体" w:hAnsi="宋体" w:eastAsia="宋体" w:cs="宋体"/>
                <w:sz w:val="24"/>
                <w:szCs w:val="24"/>
              </w:rPr>
              <w:t>015</w:t>
            </w:r>
            <w:r>
              <w:rPr>
                <w:rFonts w:hint="eastAsia" w:ascii="宋体" w:hAnsi="宋体" w:eastAsia="宋体" w:cs="宋体"/>
                <w:sz w:val="24"/>
                <w:szCs w:val="24"/>
              </w:rPr>
              <w:t>）</w:t>
            </w:r>
            <w:r>
              <w:rPr>
                <w:rFonts w:ascii="宋体" w:hAnsi="宋体" w:eastAsia="宋体" w:cs="宋体"/>
                <w:sz w:val="24"/>
                <w:szCs w:val="24"/>
                <w:vertAlign w:val="superscript"/>
              </w:rPr>
              <w:t>[19]</w:t>
            </w:r>
            <w:r>
              <w:rPr>
                <w:rFonts w:hint="eastAsia" w:ascii="宋体" w:hAnsi="宋体" w:eastAsia="宋体" w:cs="宋体"/>
                <w:sz w:val="24"/>
                <w:szCs w:val="24"/>
              </w:rPr>
              <w:t>。如今的垄断企业政企不分，过度雇佣现象普遍存在，企业政策性负担相对较大，相对于完全竞争的国有企业，垄断行业的政策性负担更重（李香花，高博，李世辉，2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[2]</w:t>
            </w:r>
            <w:r>
              <w:rPr>
                <w:rFonts w:hint="eastAsia" w:ascii="宋体" w:hAnsi="宋体" w:eastAsia="宋体" w:cs="宋体"/>
                <w:sz w:val="24"/>
                <w:szCs w:val="24"/>
              </w:rPr>
              <w:t>。一方面垄断企业依仗自身的垄断地位导致效率低下，另一方面政府施加给垄断企业的政策性负担越来越重（封蔼然、</w:t>
            </w:r>
            <w:r>
              <w:rPr>
                <w:rFonts w:ascii="宋体" w:hAnsi="宋体" w:eastAsia="宋体" w:cs="宋体"/>
                <w:sz w:val="24"/>
                <w:szCs w:val="24"/>
              </w:rPr>
              <w:t>李婵娟</w:t>
            </w:r>
            <w:r>
              <w:rPr>
                <w:rFonts w:hint="eastAsia" w:ascii="宋体" w:hAnsi="宋体" w:eastAsia="宋体" w:cs="宋体"/>
                <w:sz w:val="24"/>
                <w:szCs w:val="24"/>
              </w:rPr>
              <w:t>，2</w:t>
            </w:r>
            <w:r>
              <w:rPr>
                <w:rFonts w:ascii="宋体" w:hAnsi="宋体" w:eastAsia="宋体" w:cs="宋体"/>
                <w:sz w:val="24"/>
                <w:szCs w:val="24"/>
              </w:rPr>
              <w:t>020</w:t>
            </w:r>
            <w:r>
              <w:rPr>
                <w:rFonts w:hint="eastAsia" w:ascii="宋体" w:hAnsi="宋体" w:eastAsia="宋体" w:cs="宋体"/>
                <w:sz w:val="24"/>
                <w:szCs w:val="24"/>
              </w:rPr>
              <w:t>）</w:t>
            </w:r>
            <w:r>
              <w:rPr>
                <w:rFonts w:ascii="宋体" w:hAnsi="宋体" w:eastAsia="宋体" w:cs="宋体"/>
                <w:sz w:val="24"/>
                <w:szCs w:val="24"/>
                <w:vertAlign w:val="superscript"/>
              </w:rPr>
              <w:t>[20]</w:t>
            </w:r>
            <w:r>
              <w:rPr>
                <w:rFonts w:hint="eastAsia" w:ascii="宋体" w:hAnsi="宋体" w:eastAsia="宋体" w:cs="宋体"/>
                <w:sz w:val="24"/>
                <w:szCs w:val="24"/>
              </w:rPr>
              <w:t>。近年来，部分国有垄断企业甚至出现产能的过剩或持续的巨额亏损。如今的国有垄断企业已无法承担起国有资产保值增值的重任（陶为婕，2</w:t>
            </w:r>
            <w:r>
              <w:rPr>
                <w:rFonts w:ascii="宋体" w:hAnsi="宋体" w:eastAsia="宋体" w:cs="宋体"/>
                <w:sz w:val="24"/>
                <w:szCs w:val="24"/>
              </w:rPr>
              <w:t>019</w:t>
            </w:r>
            <w:r>
              <w:rPr>
                <w:rFonts w:hint="eastAsia" w:ascii="宋体" w:hAnsi="宋体" w:eastAsia="宋体" w:cs="宋体"/>
                <w:sz w:val="24"/>
                <w:szCs w:val="24"/>
              </w:rPr>
              <w:t>）</w:t>
            </w:r>
            <w:r>
              <w:rPr>
                <w:rFonts w:ascii="宋体" w:hAnsi="宋体" w:eastAsia="宋体" w:cs="宋体"/>
                <w:sz w:val="24"/>
                <w:szCs w:val="24"/>
                <w:vertAlign w:val="superscript"/>
              </w:rPr>
              <w:t>[21]</w:t>
            </w:r>
            <w:r>
              <w:rPr>
                <w:rFonts w:hint="eastAsia" w:ascii="宋体" w:hAnsi="宋体" w:eastAsia="宋体" w:cs="宋体"/>
                <w:sz w:val="24"/>
                <w:szCs w:val="24"/>
              </w:rPr>
              <w:t>。</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.3</w:t>
            </w:r>
            <w:r>
              <w:rPr>
                <w:rFonts w:hint="eastAsia" w:ascii="宋体" w:hAnsi="宋体" w:eastAsia="宋体" w:cs="宋体"/>
                <w:sz w:val="24"/>
                <w:szCs w:val="24"/>
              </w:rPr>
              <w:t>关于垄断行业混合所有制改革的相关研究</w:t>
            </w:r>
          </w:p>
          <w:p>
            <w:pPr>
              <w:ind w:firstLine="480" w:firstLineChars="200"/>
              <w:rPr>
                <w:rFonts w:ascii="宋体" w:hAnsi="宋体" w:eastAsia="宋体" w:cs="宋体"/>
                <w:sz w:val="24"/>
                <w:szCs w:val="24"/>
              </w:rPr>
            </w:pPr>
            <w:r>
              <w:rPr>
                <w:rFonts w:ascii="宋体" w:hAnsi="宋体" w:eastAsia="宋体" w:cs="宋体"/>
                <w:sz w:val="24"/>
                <w:szCs w:val="24"/>
              </w:rPr>
              <w:t>改革开放</w:t>
            </w:r>
            <w:r>
              <w:rPr>
                <w:rFonts w:hint="eastAsia" w:ascii="宋体" w:hAnsi="宋体" w:eastAsia="宋体" w:cs="宋体"/>
                <w:sz w:val="24"/>
                <w:szCs w:val="24"/>
              </w:rPr>
              <w:t>4</w:t>
            </w:r>
            <w:r>
              <w:rPr>
                <w:rFonts w:ascii="宋体" w:hAnsi="宋体" w:eastAsia="宋体" w:cs="宋体"/>
                <w:sz w:val="24"/>
                <w:szCs w:val="24"/>
              </w:rPr>
              <w:t>0年来，国有企业混合所有制改革不断取得</w:t>
            </w:r>
            <w:r>
              <w:rPr>
                <w:rFonts w:hint="eastAsia" w:ascii="宋体" w:hAnsi="宋体" w:eastAsia="宋体" w:cs="宋体"/>
                <w:sz w:val="24"/>
                <w:szCs w:val="24"/>
              </w:rPr>
              <w:t>新的</w:t>
            </w:r>
            <w:r>
              <w:rPr>
                <w:rFonts w:ascii="宋体" w:hAnsi="宋体" w:eastAsia="宋体" w:cs="宋体"/>
                <w:sz w:val="24"/>
                <w:szCs w:val="24"/>
              </w:rPr>
              <w:t>突破</w:t>
            </w:r>
            <w:r>
              <w:rPr>
                <w:rFonts w:hint="eastAsia" w:ascii="宋体" w:hAnsi="宋体" w:eastAsia="宋体" w:cs="宋体"/>
                <w:sz w:val="24"/>
                <w:szCs w:val="24"/>
              </w:rPr>
              <w:t>（林艳、李梦媛、李炜，2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[22]</w:t>
            </w:r>
            <w:r>
              <w:rPr>
                <w:rFonts w:hint="eastAsia" w:ascii="宋体" w:hAnsi="宋体" w:eastAsia="宋体" w:cs="宋体"/>
                <w:sz w:val="24"/>
                <w:szCs w:val="24"/>
              </w:rPr>
              <w:t>。</w:t>
            </w:r>
            <w:r>
              <w:rPr>
                <w:rFonts w:ascii="宋体" w:hAnsi="宋体" w:eastAsia="宋体" w:cs="宋体"/>
                <w:sz w:val="24"/>
                <w:szCs w:val="24"/>
              </w:rPr>
              <w:t>在新时代全面深化改革的背景下，</w:t>
            </w:r>
            <w:r>
              <w:rPr>
                <w:rFonts w:hint="eastAsia" w:ascii="宋体" w:hAnsi="宋体" w:eastAsia="宋体" w:cs="宋体"/>
                <w:sz w:val="24"/>
                <w:szCs w:val="24"/>
              </w:rPr>
              <w:t>随着国有企业改革的深入，混合所有制改革已从一般性的竞争型国有企业逐渐深入到垄断行业（韩胜飞、</w:t>
            </w:r>
            <w:r>
              <w:rPr>
                <w:rFonts w:ascii="宋体" w:hAnsi="宋体" w:eastAsia="宋体" w:cs="宋体"/>
                <w:sz w:val="24"/>
                <w:szCs w:val="24"/>
              </w:rPr>
              <w:t>李文静</w:t>
            </w:r>
            <w:r>
              <w:rPr>
                <w:rFonts w:hint="eastAsia" w:ascii="宋体" w:hAnsi="宋体" w:eastAsia="宋体" w:cs="宋体"/>
                <w:sz w:val="24"/>
                <w:szCs w:val="24"/>
              </w:rPr>
              <w:t>、</w:t>
            </w:r>
            <w:r>
              <w:rPr>
                <w:rFonts w:ascii="宋体" w:hAnsi="宋体" w:eastAsia="宋体" w:cs="宋体"/>
                <w:sz w:val="24"/>
                <w:szCs w:val="24"/>
              </w:rPr>
              <w:t>陈林</w:t>
            </w:r>
            <w:r>
              <w:rPr>
                <w:rFonts w:hint="eastAsia" w:ascii="宋体" w:hAnsi="宋体" w:eastAsia="宋体" w:cs="宋体"/>
                <w:sz w:val="24"/>
                <w:szCs w:val="24"/>
              </w:rPr>
              <w:t>，2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[16]</w:t>
            </w:r>
            <w:r>
              <w:rPr>
                <w:rFonts w:hint="eastAsia" w:ascii="宋体" w:hAnsi="宋体" w:eastAsia="宋体" w:cs="宋体"/>
                <w:sz w:val="24"/>
                <w:szCs w:val="24"/>
              </w:rPr>
              <w:t>。由于此类行业具有其特殊性，关系到国计民生和长远发展，因此有必要对国有垄断企业改革的必要性和目前进展的相关文献进行梳理。</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.3.1</w:t>
            </w:r>
            <w:r>
              <w:rPr>
                <w:rFonts w:hint="eastAsia" w:ascii="宋体" w:hAnsi="宋体" w:eastAsia="宋体" w:cs="宋体"/>
                <w:sz w:val="24"/>
                <w:szCs w:val="24"/>
              </w:rPr>
              <w:t>国有垄断企业进行混合所有制改革必要性的相关研究</w:t>
            </w:r>
          </w:p>
          <w:p>
            <w:pPr>
              <w:ind w:firstLine="480" w:firstLineChars="200"/>
              <w:rPr>
                <w:rFonts w:ascii="宋体" w:hAnsi="宋体" w:eastAsia="宋体" w:cs="宋体"/>
                <w:sz w:val="24"/>
                <w:szCs w:val="24"/>
              </w:rPr>
            </w:pPr>
            <w:r>
              <w:rPr>
                <w:rFonts w:hint="eastAsia" w:ascii="宋体" w:hAnsi="宋体" w:eastAsia="宋体" w:cs="宋体"/>
                <w:sz w:val="24"/>
                <w:szCs w:val="24"/>
              </w:rPr>
              <w:t>垄断企业由于长期保持着垄断地位，不利于市场公平竞争机制的建立（王丽南、潘蕴凡，2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[23]</w:t>
            </w:r>
            <w:r>
              <w:rPr>
                <w:rFonts w:hint="eastAsia" w:ascii="宋体" w:hAnsi="宋体" w:eastAsia="宋体" w:cs="宋体"/>
                <w:sz w:val="24"/>
                <w:szCs w:val="24"/>
              </w:rPr>
              <w:t>。过度雇佣及过大的政策性负担导致国有垄断企业在经营管理和自身效率方面都与健康发展的市场化竞争企业存在着较大差距（李小虎、</w:t>
            </w:r>
            <w:r>
              <w:rPr>
                <w:rFonts w:ascii="宋体" w:hAnsi="宋体" w:eastAsia="宋体" w:cs="宋体"/>
                <w:sz w:val="24"/>
                <w:szCs w:val="24"/>
              </w:rPr>
              <w:t>张弢</w:t>
            </w:r>
            <w:r>
              <w:rPr>
                <w:rFonts w:hint="eastAsia" w:ascii="宋体" w:hAnsi="宋体" w:eastAsia="宋体" w:cs="宋体"/>
                <w:sz w:val="24"/>
                <w:szCs w:val="24"/>
              </w:rPr>
              <w:t>，2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[24]</w:t>
            </w:r>
            <w:r>
              <w:rPr>
                <w:rFonts w:hint="eastAsia" w:ascii="宋体" w:hAnsi="宋体" w:eastAsia="宋体" w:cs="宋体"/>
                <w:sz w:val="24"/>
                <w:szCs w:val="24"/>
              </w:rPr>
              <w:t>。</w:t>
            </w:r>
          </w:p>
          <w:p>
            <w:pPr>
              <w:ind w:firstLine="480" w:firstLineChars="200"/>
              <w:rPr>
                <w:rFonts w:ascii="宋体" w:hAnsi="宋体" w:eastAsia="宋体" w:cs="宋体"/>
                <w:sz w:val="24"/>
                <w:szCs w:val="24"/>
              </w:rPr>
            </w:pPr>
            <w:r>
              <w:rPr>
                <w:rFonts w:hint="eastAsia" w:ascii="宋体" w:hAnsi="宋体" w:eastAsia="宋体" w:cs="宋体"/>
                <w:sz w:val="24"/>
                <w:szCs w:val="24"/>
              </w:rPr>
              <w:t>混合所有制改革是带领国有垄断企业重新焕发生机的必由之路。事实上，国企改革的步伐也从未停歇（</w:t>
            </w:r>
            <w:r>
              <w:rPr>
                <w:rFonts w:ascii="宋体" w:hAnsi="宋体" w:eastAsia="宋体" w:cs="宋体"/>
                <w:sz w:val="24"/>
                <w:szCs w:val="24"/>
              </w:rPr>
              <w:t>李锦</w:t>
            </w:r>
            <w:r>
              <w:rPr>
                <w:rFonts w:hint="eastAsia" w:ascii="宋体" w:hAnsi="宋体" w:eastAsia="宋体" w:cs="宋体"/>
                <w:sz w:val="24"/>
                <w:szCs w:val="24"/>
              </w:rPr>
              <w:t>，2</w:t>
            </w:r>
            <w:r>
              <w:rPr>
                <w:rFonts w:ascii="宋体" w:hAnsi="宋体" w:eastAsia="宋体" w:cs="宋体"/>
                <w:sz w:val="24"/>
                <w:szCs w:val="24"/>
              </w:rPr>
              <w:t>020</w:t>
            </w:r>
            <w:r>
              <w:rPr>
                <w:rFonts w:hint="eastAsia" w:ascii="宋体" w:hAnsi="宋体" w:eastAsia="宋体" w:cs="宋体"/>
                <w:sz w:val="24"/>
                <w:szCs w:val="24"/>
              </w:rPr>
              <w:t>）</w:t>
            </w:r>
            <w:r>
              <w:rPr>
                <w:rFonts w:ascii="宋体" w:hAnsi="宋体" w:eastAsia="宋体" w:cs="宋体"/>
                <w:sz w:val="24"/>
                <w:szCs w:val="24"/>
                <w:vertAlign w:val="superscript"/>
              </w:rPr>
              <w:t>[25]</w:t>
            </w:r>
            <w:r>
              <w:rPr>
                <w:rFonts w:hint="eastAsia" w:ascii="宋体" w:hAnsi="宋体" w:eastAsia="宋体" w:cs="宋体"/>
                <w:sz w:val="24"/>
                <w:szCs w:val="24"/>
              </w:rPr>
              <w:t>。回顾国企改革成效，国有企业的市场竞争力、盈利能力、发展潜力都有了质的飞跃（</w:t>
            </w:r>
            <w:r>
              <w:rPr>
                <w:rFonts w:ascii="宋体" w:hAnsi="宋体" w:eastAsia="宋体" w:cs="宋体"/>
                <w:sz w:val="24"/>
                <w:szCs w:val="24"/>
              </w:rPr>
              <w:t>郝鹏</w:t>
            </w:r>
            <w:r>
              <w:rPr>
                <w:rFonts w:hint="eastAsia" w:ascii="宋体" w:hAnsi="宋体" w:eastAsia="宋体" w:cs="宋体"/>
                <w:sz w:val="24"/>
                <w:szCs w:val="24"/>
              </w:rPr>
              <w:t>，2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[26]</w:t>
            </w:r>
            <w:r>
              <w:rPr>
                <w:rFonts w:hint="eastAsia" w:ascii="宋体" w:hAnsi="宋体" w:eastAsia="宋体" w:cs="宋体"/>
                <w:sz w:val="24"/>
                <w:szCs w:val="24"/>
              </w:rPr>
              <w:t>，我国也将垄断企业混改作为国有企业改革的重点去推进（</w:t>
            </w:r>
            <w:r>
              <w:rPr>
                <w:rFonts w:ascii="宋体" w:hAnsi="宋体" w:eastAsia="宋体" w:cs="宋体"/>
                <w:sz w:val="24"/>
                <w:szCs w:val="24"/>
              </w:rPr>
              <w:t>陈贇</w:t>
            </w:r>
            <w:r>
              <w:rPr>
                <w:rFonts w:hint="eastAsia" w:ascii="宋体" w:hAnsi="宋体" w:eastAsia="宋体" w:cs="宋体"/>
                <w:sz w:val="24"/>
                <w:szCs w:val="24"/>
              </w:rPr>
              <w:t>，2</w:t>
            </w:r>
            <w:r>
              <w:rPr>
                <w:rFonts w:ascii="宋体" w:hAnsi="宋体" w:eastAsia="宋体" w:cs="宋体"/>
                <w:sz w:val="24"/>
                <w:szCs w:val="24"/>
              </w:rPr>
              <w:t>020</w:t>
            </w:r>
            <w:r>
              <w:rPr>
                <w:rFonts w:hint="eastAsia" w:ascii="宋体" w:hAnsi="宋体" w:eastAsia="宋体" w:cs="宋体"/>
                <w:sz w:val="24"/>
                <w:szCs w:val="24"/>
              </w:rPr>
              <w:t>）</w:t>
            </w:r>
            <w:r>
              <w:rPr>
                <w:rFonts w:ascii="宋体" w:hAnsi="宋体" w:eastAsia="宋体" w:cs="宋体"/>
                <w:sz w:val="24"/>
                <w:szCs w:val="24"/>
                <w:vertAlign w:val="superscript"/>
              </w:rPr>
              <w:t>[27]</w:t>
            </w:r>
            <w:r>
              <w:rPr>
                <w:rFonts w:hint="eastAsia" w:ascii="宋体" w:hAnsi="宋体" w:eastAsia="宋体" w:cs="宋体"/>
                <w:sz w:val="24"/>
                <w:szCs w:val="24"/>
              </w:rPr>
              <w:t>。</w:t>
            </w:r>
          </w:p>
          <w:p>
            <w:pPr>
              <w:ind w:firstLine="480" w:firstLineChars="200"/>
              <w:rPr>
                <w:rFonts w:ascii="宋体" w:hAnsi="宋体" w:eastAsia="宋体" w:cs="宋体"/>
                <w:sz w:val="24"/>
                <w:szCs w:val="24"/>
              </w:rPr>
            </w:pPr>
            <w:r>
              <w:rPr>
                <w:rFonts w:hint="eastAsia" w:ascii="宋体" w:hAnsi="宋体" w:eastAsia="宋体" w:cs="宋体"/>
                <w:sz w:val="24"/>
                <w:szCs w:val="24"/>
              </w:rPr>
              <w:t></w:t>
            </w:r>
          </w:p>
          <w:p>
            <w:pPr>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.3.2</w:t>
            </w:r>
            <w:r>
              <w:rPr>
                <w:rFonts w:hint="eastAsia" w:ascii="宋体" w:hAnsi="宋体" w:eastAsia="宋体" w:cs="宋体"/>
                <w:sz w:val="24"/>
                <w:szCs w:val="24"/>
              </w:rPr>
              <w:t>国有垄断企业进行混合所有制改革后果的相关研究</w:t>
            </w:r>
          </w:p>
          <w:p>
            <w:pPr>
              <w:ind w:firstLine="480" w:firstLineChars="200"/>
              <w:rPr>
                <w:rFonts w:ascii="宋体" w:hAnsi="宋体" w:eastAsia="宋体" w:cs="宋体"/>
                <w:sz w:val="24"/>
                <w:szCs w:val="24"/>
              </w:rPr>
            </w:pPr>
            <w:r>
              <w:rPr>
                <w:rFonts w:hint="eastAsia" w:ascii="宋体" w:hAnsi="宋体" w:eastAsia="宋体" w:cs="宋体"/>
                <w:sz w:val="24"/>
                <w:szCs w:val="24"/>
              </w:rPr>
              <w:t>经过学术界通过个别案例数据得出了垄断性国企进行混合所有制改革的效率高于竞争性国企的结论（韩胜飞、</w:t>
            </w:r>
            <w:r>
              <w:rPr>
                <w:rFonts w:ascii="宋体" w:hAnsi="宋体" w:eastAsia="宋体" w:cs="宋体"/>
                <w:sz w:val="24"/>
                <w:szCs w:val="24"/>
              </w:rPr>
              <w:t>李文静</w:t>
            </w:r>
            <w:r>
              <w:rPr>
                <w:rFonts w:hint="eastAsia" w:ascii="宋体" w:hAnsi="宋体" w:eastAsia="宋体" w:cs="宋体"/>
                <w:sz w:val="24"/>
                <w:szCs w:val="24"/>
              </w:rPr>
              <w:t>、</w:t>
            </w:r>
            <w:r>
              <w:rPr>
                <w:rFonts w:ascii="宋体" w:hAnsi="宋体" w:eastAsia="宋体" w:cs="宋体"/>
                <w:sz w:val="24"/>
                <w:szCs w:val="24"/>
              </w:rPr>
              <w:t>陈林</w:t>
            </w:r>
            <w:r>
              <w:rPr>
                <w:rFonts w:hint="eastAsia" w:ascii="宋体" w:hAnsi="宋体" w:eastAsia="宋体" w:cs="宋体"/>
                <w:sz w:val="24"/>
                <w:szCs w:val="24"/>
              </w:rPr>
              <w:t>，2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[16]</w:t>
            </w:r>
            <w:r>
              <w:rPr>
                <w:rFonts w:hint="eastAsia" w:ascii="宋体" w:hAnsi="宋体" w:eastAsia="宋体" w:cs="宋体"/>
                <w:sz w:val="24"/>
                <w:szCs w:val="24"/>
              </w:rPr>
              <w:t>，认为混合所有制改革可以获得国有和非国有资本结合的双重比较优势，有助于提高企业绩效（李占芳，许静，2</w:t>
            </w:r>
            <w:r>
              <w:rPr>
                <w:rFonts w:ascii="宋体" w:hAnsi="宋体" w:eastAsia="宋体" w:cs="宋体"/>
                <w:sz w:val="24"/>
                <w:szCs w:val="24"/>
              </w:rPr>
              <w:t>015</w:t>
            </w:r>
            <w:r>
              <w:rPr>
                <w:rFonts w:hint="eastAsia" w:ascii="宋体" w:hAnsi="宋体" w:eastAsia="宋体" w:cs="宋体"/>
                <w:sz w:val="24"/>
                <w:szCs w:val="24"/>
              </w:rPr>
              <w:t>）</w:t>
            </w:r>
            <w:r>
              <w:rPr>
                <w:rFonts w:ascii="宋体" w:hAnsi="宋体" w:eastAsia="宋体" w:cs="宋体"/>
                <w:sz w:val="24"/>
                <w:szCs w:val="24"/>
                <w:vertAlign w:val="superscript"/>
              </w:rPr>
              <w:t>[28]</w:t>
            </w:r>
            <w:r>
              <w:rPr>
                <w:rFonts w:hint="eastAsia" w:ascii="宋体" w:hAnsi="宋体" w:eastAsia="宋体" w:cs="宋体"/>
                <w:sz w:val="24"/>
                <w:szCs w:val="24"/>
              </w:rPr>
              <w:t>。</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2.4</w:t>
            </w:r>
            <w:r>
              <w:rPr>
                <w:rFonts w:hint="eastAsia" w:ascii="宋体" w:hAnsi="宋体" w:eastAsia="宋体" w:cs="宋体"/>
                <w:sz w:val="24"/>
                <w:szCs w:val="24"/>
              </w:rPr>
              <w:t>文献评述</w:t>
            </w:r>
          </w:p>
          <w:p>
            <w:pPr>
              <w:ind w:firstLine="480"/>
              <w:rPr>
                <w:rFonts w:ascii="宋体" w:hAnsi="宋体" w:eastAsia="宋体" w:cs="宋体"/>
                <w:sz w:val="24"/>
                <w:szCs w:val="24"/>
              </w:rPr>
            </w:pPr>
            <w:r>
              <w:rPr>
                <w:rFonts w:hint="eastAsia" w:ascii="宋体" w:hAnsi="宋体" w:eastAsia="宋体" w:cs="宋体"/>
                <w:sz w:val="24"/>
                <w:szCs w:val="24"/>
              </w:rPr>
              <w:t>通过梳理国企混改的文献可知，现有文献主要从所有者缺位导致的资源配置效率低下（楚小霞、李亚晋、何乐、张萌，</w:t>
            </w:r>
            <w:r>
              <w:rPr>
                <w:rFonts w:ascii="宋体" w:hAnsi="宋体" w:eastAsia="宋体" w:cs="宋体"/>
                <w:sz w:val="24"/>
                <w:szCs w:val="24"/>
              </w:rPr>
              <w:t>2021</w:t>
            </w:r>
            <w:r>
              <w:rPr>
                <w:rFonts w:hint="eastAsia" w:ascii="宋体" w:hAnsi="宋体" w:eastAsia="宋体" w:cs="宋体"/>
                <w:sz w:val="24"/>
                <w:szCs w:val="24"/>
              </w:rPr>
              <w:t>）</w:t>
            </w:r>
            <w:r>
              <w:rPr>
                <w:rFonts w:ascii="宋体" w:hAnsi="宋体" w:eastAsia="宋体" w:cs="宋体"/>
                <w:sz w:val="24"/>
                <w:szCs w:val="24"/>
                <w:vertAlign w:val="superscript"/>
              </w:rPr>
              <w:t>[1]</w:t>
            </w:r>
            <w:r>
              <w:rPr>
                <w:rFonts w:hint="eastAsia" w:ascii="宋体" w:hAnsi="宋体" w:eastAsia="宋体" w:cs="宋体"/>
                <w:sz w:val="24"/>
                <w:szCs w:val="24"/>
              </w:rPr>
              <w:t>和过重的社会责任下的政策性负担导致的国企发展受限（李香花，高博，李世辉，2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[2]</w:t>
            </w:r>
            <w:r>
              <w:rPr>
                <w:rFonts w:hint="eastAsia" w:ascii="宋体" w:hAnsi="宋体" w:eastAsia="宋体" w:cs="宋体"/>
                <w:sz w:val="24"/>
                <w:szCs w:val="24"/>
              </w:rPr>
              <w:t>等角度剖析混合所有制改革的动因，并分别从产权理论和公平竞争理论的角度对目前国企混改的路径模式进行研究（李炳堃，2</w:t>
            </w:r>
            <w:r>
              <w:rPr>
                <w:rFonts w:ascii="宋体" w:hAnsi="宋体" w:eastAsia="宋体" w:cs="宋体"/>
                <w:sz w:val="24"/>
                <w:szCs w:val="24"/>
              </w:rPr>
              <w:t>017</w:t>
            </w:r>
            <w:r>
              <w:rPr>
                <w:rFonts w:hint="eastAsia" w:ascii="宋体" w:hAnsi="宋体" w:eastAsia="宋体" w:cs="宋体"/>
                <w:sz w:val="24"/>
                <w:szCs w:val="24"/>
              </w:rPr>
              <w:t>）</w:t>
            </w:r>
            <w:r>
              <w:rPr>
                <w:rFonts w:ascii="宋体" w:hAnsi="宋体" w:eastAsia="宋体" w:cs="宋体"/>
                <w:sz w:val="24"/>
                <w:szCs w:val="24"/>
                <w:vertAlign w:val="superscript"/>
              </w:rPr>
              <w:t>[8]</w:t>
            </w:r>
            <w:r>
              <w:rPr>
                <w:rFonts w:hint="eastAsia" w:ascii="宋体" w:hAnsi="宋体" w:eastAsia="宋体" w:cs="宋体"/>
                <w:sz w:val="24"/>
                <w:szCs w:val="24"/>
              </w:rPr>
              <w:t>，通过国企上市或员工持股等方式积极引入非公有资本参与到国有企业的治理和决策中，通过私人高效的市场化运营理念解决国有企业体制僵化和治理效率低下等问题（袁庆明、</w:t>
            </w:r>
            <w:r>
              <w:rPr>
                <w:rFonts w:ascii="宋体" w:hAnsi="宋体" w:eastAsia="宋体" w:cs="宋体"/>
                <w:sz w:val="24"/>
                <w:szCs w:val="24"/>
              </w:rPr>
              <w:t>尹玉婷</w:t>
            </w:r>
            <w:r>
              <w:rPr>
                <w:rFonts w:hint="eastAsia" w:ascii="宋体" w:hAnsi="宋体" w:eastAsia="宋体" w:cs="宋体"/>
                <w:sz w:val="24"/>
                <w:szCs w:val="24"/>
              </w:rPr>
              <w:t>，2</w:t>
            </w:r>
            <w:r>
              <w:rPr>
                <w:rFonts w:ascii="宋体" w:hAnsi="宋体" w:eastAsia="宋体" w:cs="宋体"/>
                <w:sz w:val="24"/>
                <w:szCs w:val="24"/>
              </w:rPr>
              <w:t>018</w:t>
            </w:r>
            <w:r>
              <w:rPr>
                <w:rFonts w:hint="eastAsia" w:ascii="宋体" w:hAnsi="宋体" w:eastAsia="宋体" w:cs="宋体"/>
                <w:sz w:val="24"/>
                <w:szCs w:val="24"/>
              </w:rPr>
              <w:t>）</w:t>
            </w:r>
            <w:r>
              <w:rPr>
                <w:rFonts w:ascii="宋体" w:hAnsi="宋体" w:eastAsia="宋体" w:cs="宋体"/>
                <w:sz w:val="24"/>
                <w:szCs w:val="24"/>
                <w:vertAlign w:val="superscript"/>
              </w:rPr>
              <w:t>[9]</w:t>
            </w:r>
            <w:r>
              <w:rPr>
                <w:rFonts w:hint="eastAsia" w:ascii="宋体" w:hAnsi="宋体" w:eastAsia="宋体" w:cs="宋体"/>
                <w:sz w:val="24"/>
                <w:szCs w:val="24"/>
              </w:rPr>
              <w:t>，并从多方面分析得出混合所有制改革实施后国有企业的经营业绩显著提升的结论（杨红丽、</w:t>
            </w:r>
            <w:r>
              <w:rPr>
                <w:rFonts w:ascii="宋体" w:hAnsi="宋体" w:eastAsia="宋体" w:cs="宋体"/>
                <w:sz w:val="24"/>
                <w:szCs w:val="24"/>
              </w:rPr>
              <w:t>郭舒</w:t>
            </w:r>
            <w:r>
              <w:rPr>
                <w:rFonts w:hint="eastAsia" w:ascii="宋体" w:hAnsi="宋体" w:eastAsia="宋体" w:cs="宋体"/>
                <w:sz w:val="24"/>
                <w:szCs w:val="24"/>
              </w:rPr>
              <w:t>，2</w:t>
            </w:r>
            <w:r>
              <w:rPr>
                <w:rFonts w:ascii="宋体" w:hAnsi="宋体" w:eastAsia="宋体" w:cs="宋体"/>
                <w:sz w:val="24"/>
                <w:szCs w:val="24"/>
              </w:rPr>
              <w:t>021</w:t>
            </w:r>
            <w:r>
              <w:rPr>
                <w:rFonts w:hint="eastAsia" w:ascii="宋体" w:hAnsi="宋体" w:eastAsia="宋体" w:cs="宋体"/>
                <w:sz w:val="24"/>
                <w:szCs w:val="24"/>
              </w:rPr>
              <w:t>）</w:t>
            </w:r>
            <w:r>
              <w:rPr>
                <w:rFonts w:ascii="宋体" w:hAnsi="宋体" w:eastAsia="宋体" w:cs="宋体"/>
                <w:sz w:val="24"/>
                <w:szCs w:val="24"/>
                <w:vertAlign w:val="superscript"/>
              </w:rPr>
              <w:t>[13]</w:t>
            </w:r>
            <w:r>
              <w:rPr>
                <w:rFonts w:hint="eastAsia" w:ascii="宋体" w:hAnsi="宋体" w:eastAsia="宋体" w:cs="宋体"/>
                <w:sz w:val="24"/>
                <w:szCs w:val="24"/>
              </w:rPr>
              <w:t>。接下来从关于我国国有垄断企业的现状及发展发展瓶颈等相关研究文献中获取我国垄断企业的混改动因及效果，从宏观层面把握了在关系国计民生的垄断行业里迈出改革的实质性步伐是当前改革的重大任务（周敏慧、陶然，2</w:t>
            </w:r>
            <w:r>
              <w:rPr>
                <w:rFonts w:ascii="宋体" w:hAnsi="宋体" w:eastAsia="宋体" w:cs="宋体"/>
                <w:sz w:val="24"/>
                <w:szCs w:val="24"/>
              </w:rPr>
              <w:t>018</w:t>
            </w:r>
            <w:r>
              <w:rPr>
                <w:rFonts w:hint="eastAsia" w:ascii="宋体" w:hAnsi="宋体" w:eastAsia="宋体" w:cs="宋体"/>
                <w:sz w:val="24"/>
                <w:szCs w:val="24"/>
              </w:rPr>
              <w:t>）</w:t>
            </w:r>
            <w:r>
              <w:rPr>
                <w:rFonts w:ascii="宋体" w:hAnsi="宋体" w:eastAsia="宋体" w:cs="宋体"/>
                <w:sz w:val="24"/>
                <w:szCs w:val="24"/>
                <w:vertAlign w:val="superscript"/>
              </w:rPr>
              <w:t>[12]</w:t>
            </w:r>
            <w:r>
              <w:rPr>
                <w:rFonts w:hint="eastAsia" w:ascii="宋体" w:hAnsi="宋体" w:eastAsia="宋体" w:cs="宋体"/>
                <w:sz w:val="24"/>
                <w:szCs w:val="24"/>
              </w:rPr>
              <w:t>。</w:t>
            </w:r>
          </w:p>
          <w:p>
            <w:pPr>
              <w:ind w:firstLine="480" w:firstLineChars="200"/>
              <w:rPr>
                <w:rFonts w:ascii="宋体" w:hAnsi="宋体" w:eastAsia="宋体" w:cs="宋体"/>
                <w:sz w:val="24"/>
                <w:szCs w:val="24"/>
              </w:rPr>
            </w:pPr>
            <w:r>
              <w:rPr>
                <w:rFonts w:hint="eastAsia" w:ascii="宋体" w:hAnsi="宋体" w:eastAsia="宋体" w:cs="宋体"/>
                <w:sz w:val="24"/>
                <w:szCs w:val="24"/>
              </w:rPr>
              <w:t>综上所述，学者关于国有企业混合所有制改革和垄断行业混改的研究为本文奠定了理论基础。但现有文献主要是从实证角度进行分析，鲜有从微观层面聚焦混改前后不同行业垄断企业营业利润变化的角度来剖析混合所有制改革对垄断企业的影响。本文采用数据分析和归纳演绎的方式，以我国国有垄断经营数据的变化为切入点，探寻国有企业实施混合所有制改革的长短期绩效和治理效果，补充现有研究，也为进入深水区的混合所有制改革提供可借鉴的经验。</w:t>
            </w:r>
          </w:p>
          <w:p>
            <w:pPr>
              <w:ind w:firstLine="480" w:firstLineChars="200"/>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10"/>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3" w:hRule="atLeast"/>
        </w:trPr>
        <w:tc>
          <w:tcPr>
            <w:tcW w:w="9344" w:type="dxa"/>
          </w:tcPr>
          <w:p>
            <w:pPr>
              <w:rPr>
                <w:rFonts w:ascii="宋体" w:hAnsi="宋体" w:eastAsia="宋体"/>
                <w:color w:val="FF0000"/>
                <w:sz w:val="24"/>
                <w:szCs w:val="24"/>
              </w:rPr>
            </w:pPr>
            <w:bookmarkStart w:id="2"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论证方法：实证分析、计量分析和归纳演绎。</w:t>
            </w: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数据来源：1</w:t>
            </w:r>
            <w:r>
              <w:rPr>
                <w:rFonts w:ascii="宋体" w:hAnsi="宋体" w:eastAsia="宋体"/>
                <w:sz w:val="24"/>
                <w:szCs w:val="24"/>
              </w:rPr>
              <w:t>.</w:t>
            </w:r>
            <w:r>
              <w:rPr>
                <w:rFonts w:hint="eastAsia" w:ascii="宋体" w:hAnsi="宋体" w:eastAsia="宋体"/>
                <w:sz w:val="24"/>
                <w:szCs w:val="24"/>
              </w:rPr>
              <w:t>上海/深圳证券交易官网</w:t>
            </w:r>
          </w:p>
          <w:p>
            <w:pPr>
              <w:ind w:firstLine="480" w:firstLineChars="200"/>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w:t>
            </w:r>
            <w:r>
              <w:rPr>
                <w:rFonts w:hint="eastAsia" w:ascii="宋体" w:hAnsi="宋体" w:eastAsia="宋体"/>
                <w:sz w:val="24"/>
                <w:szCs w:val="24"/>
              </w:rPr>
              <w:t>政府官网</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3.</w:t>
            </w:r>
            <w:r>
              <w:rPr>
                <w:rFonts w:hint="eastAsia" w:ascii="宋体" w:hAnsi="宋体" w:eastAsia="宋体"/>
                <w:sz w:val="24"/>
                <w:szCs w:val="24"/>
              </w:rPr>
              <w:t>国家/省级统计局官网</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4.</w:t>
            </w:r>
            <w:r>
              <w:rPr>
                <w:rFonts w:hint="eastAsia" w:ascii="宋体" w:hAnsi="宋体" w:eastAsia="宋体"/>
                <w:sz w:val="24"/>
                <w:szCs w:val="24"/>
              </w:rPr>
              <w:t>Wind</w:t>
            </w:r>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w:t>
            </w:r>
            <w:r>
              <w:rPr>
                <w:rFonts w:hint="eastAsia" w:ascii="宋体" w:hAnsi="宋体" w:eastAsia="宋体"/>
                <w:sz w:val="24"/>
                <w:szCs w:val="24"/>
              </w:rPr>
              <w:t>百度指数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eastAsia" w:ascii="宋体" w:hAnsi="宋体" w:eastAsia="宋体"/>
                <w:color w:val="FF0000"/>
                <w:sz w:val="24"/>
                <w:szCs w:val="24"/>
              </w:rPr>
            </w:pPr>
          </w:p>
          <w:p>
            <w:pPr>
              <w:ind w:firstLine="480" w:firstLineChars="200"/>
              <w:rPr>
                <w:rFonts w:ascii="宋体" w:hAnsi="宋体" w:eastAsia="宋体"/>
                <w:sz w:val="24"/>
                <w:szCs w:val="24"/>
              </w:rPr>
            </w:pPr>
            <w:r>
              <w:rPr>
                <w:rFonts w:hint="eastAsia" w:ascii="宋体" w:hAnsi="宋体" w:eastAsia="宋体"/>
                <w:sz w:val="24"/>
                <w:szCs w:val="24"/>
              </w:rPr>
              <w:t>通过相关网站查询我国七大垄断行业中已实施混合所有制改革企业的财务报告，深入浅出地分析混改前后垄断企业营业利润的变化规律、变化幅度以及受哪些因素的影响、变化规律如何等，对尚未进行混改的垄断企业提出建议。</w:t>
            </w:r>
          </w:p>
          <w:p>
            <w:pPr>
              <w:ind w:firstLine="480" w:firstLineChars="200"/>
              <w:rPr>
                <w:rFonts w:ascii="宋体" w:hAnsi="宋体" w:eastAsia="宋体"/>
                <w:sz w:val="24"/>
                <w:szCs w:val="24"/>
              </w:rPr>
            </w:pPr>
            <w:r>
              <w:rPr>
                <w:rFonts w:hint="eastAsia" w:ascii="宋体" w:hAnsi="宋体" w:eastAsia="宋体"/>
                <w:sz w:val="24"/>
                <w:szCs w:val="24"/>
              </w:rPr>
              <w:t>总体来看，混合所有制改革能够促进我国国有垄断企业营业利润的增长，但是不同垄断行业的增长幅度是不同的。像电力和天然气这类完全垄断行业由于关系到老百姓的基本生活，政府宏观调控较多。这类企业即使实施了混合所有制改革，效率提升的幅度也会受到限制，故营业利润增长的幅度比进行混改的民航和通讯这类寡头垄断企业要低。除此之外，进行混改的垄断企业营业利润变化幅度还受到引入的非国有资本所占份额的影响。非国有资本在整个企业中所占比重越大，混改后营业利润的提升幅度越大。</w:t>
            </w:r>
          </w:p>
          <w:p>
            <w:pPr>
              <w:ind w:firstLine="480" w:firstLineChars="200"/>
              <w:rPr>
                <w:rFonts w:hint="eastAsia" w:ascii="宋体" w:hAnsi="宋体" w:eastAsia="宋体"/>
                <w:sz w:val="24"/>
                <w:szCs w:val="24"/>
              </w:rPr>
            </w:pPr>
          </w:p>
          <w:p>
            <w:pPr>
              <w:ind w:firstLine="480" w:firstLineChars="200"/>
              <w:rPr>
                <w:rFonts w:ascii="宋体" w:hAnsi="宋体" w:eastAsia="宋体"/>
                <w:sz w:val="24"/>
                <w:szCs w:val="24"/>
              </w:rPr>
            </w:pPr>
          </w:p>
          <w:p>
            <w:pPr>
              <w:ind w:firstLine="480" w:firstLineChars="200"/>
              <w:rPr>
                <w:rFonts w:hint="eastAsia"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观点创新：不同于大多数学者从宏观层面探讨混改和企业效益的关系，本文从微观层面聚焦混改前后不同垄断企业营业利润的变化来探析混改对不同类别垄断性国有企业绩效的影响大小及幅度。</w:t>
            </w:r>
          </w:p>
          <w:p>
            <w:pPr>
              <w:ind w:firstLine="480" w:firstLineChars="200"/>
              <w:rPr>
                <w:rFonts w:ascii="宋体" w:hAnsi="宋体" w:eastAsia="宋体"/>
                <w:sz w:val="24"/>
                <w:szCs w:val="24"/>
              </w:rPr>
            </w:pPr>
            <w:r>
              <w:rPr>
                <w:rFonts w:hint="eastAsia" w:ascii="宋体" w:hAnsi="宋体" w:eastAsia="宋体"/>
                <w:sz w:val="24"/>
                <w:szCs w:val="24"/>
              </w:rPr>
              <w:t>方法创新：不同于其他学者从整体层面或单个案列出发研究，本文以多种实例数据为蓝本进行研究，通过对不同垄断行业混改后经营指标变化的剖析，深入浅出的阐述混改对于不同垄断企业营业利润的影响幅度，并尝试分析可能的原因。</w:t>
            </w:r>
          </w:p>
          <w:p>
            <w:pPr>
              <w:ind w:firstLine="480" w:firstLineChars="200"/>
              <w:rPr>
                <w:rFonts w:hint="eastAsia" w:ascii="宋体" w:hAnsi="宋体" w:eastAsia="宋体"/>
                <w:sz w:val="24"/>
                <w:szCs w:val="24"/>
              </w:rPr>
            </w:pPr>
            <w:r>
              <w:rPr>
                <w:rFonts w:hint="eastAsia" w:ascii="宋体" w:hAnsi="宋体" w:eastAsia="宋体"/>
                <w:sz w:val="24"/>
                <w:szCs w:val="24"/>
              </w:rPr>
              <w:t>方向创新：不同于其他学者仅基于目前已存在的事实得出研究结论，本文以事实和结论建议计划进行混改的垄断企业参考其所处的行业特点做效益最大化的改革安排。</w:t>
            </w:r>
          </w:p>
          <w:p>
            <w:pPr>
              <w:ind w:firstLine="480" w:firstLineChars="200"/>
              <w:rPr>
                <w:rFonts w:hint="eastAsia" w:ascii="宋体" w:hAnsi="宋体" w:eastAsia="宋体"/>
                <w:sz w:val="24"/>
                <w:szCs w:val="24"/>
              </w:rPr>
            </w:pPr>
          </w:p>
        </w:tc>
      </w:tr>
      <w:bookmarkEnd w:id="2"/>
    </w:tbl>
    <w:p>
      <w:pPr>
        <w:rPr>
          <w:rFonts w:ascii="宋体" w:hAnsi="宋体" w:eastAsia="宋体"/>
          <w:sz w:val="32"/>
          <w:szCs w:val="32"/>
        </w:rPr>
      </w:pPr>
    </w:p>
    <w:tbl>
      <w:tblPr>
        <w:tblStyle w:val="10"/>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sz w:val="18"/>
                <w:szCs w:val="20"/>
              </w:rPr>
            </w:pPr>
            <w:r>
              <w:rPr>
                <w:sz w:val="18"/>
                <w:szCs w:val="20"/>
              </w:rPr>
              <w:t>[1]</w:t>
            </w:r>
            <w:r>
              <w:rPr>
                <w:rFonts w:hint="eastAsia"/>
                <w:sz w:val="18"/>
                <w:szCs w:val="20"/>
              </w:rPr>
              <w:t>楚小霞、李亚晋、何乐、张萌，“基于产权理论谈国企改革和创新发展”,</w:t>
            </w:r>
            <w:r>
              <w:t xml:space="preserve"> </w:t>
            </w:r>
            <w:r>
              <w:rPr>
                <w:rFonts w:hint="eastAsia"/>
                <w:sz w:val="18"/>
                <w:szCs w:val="20"/>
              </w:rPr>
              <w:t>《</w:t>
            </w:r>
            <w:r>
              <w:rPr>
                <w:sz w:val="18"/>
                <w:szCs w:val="20"/>
              </w:rPr>
              <w:t>现代企业</w:t>
            </w:r>
            <w:r>
              <w:rPr>
                <w:rFonts w:hint="eastAsia"/>
                <w:sz w:val="18"/>
                <w:szCs w:val="20"/>
              </w:rPr>
              <w:t>》，</w:t>
            </w:r>
            <w:r>
              <w:rPr>
                <w:sz w:val="18"/>
                <w:szCs w:val="20"/>
              </w:rPr>
              <w:t>2021</w:t>
            </w:r>
            <w:r>
              <w:rPr>
                <w:rFonts w:hint="eastAsia"/>
                <w:sz w:val="18"/>
                <w:szCs w:val="20"/>
              </w:rPr>
              <w:t>年第1</w:t>
            </w:r>
            <w:r>
              <w:rPr>
                <w:sz w:val="18"/>
                <w:szCs w:val="20"/>
              </w:rPr>
              <w:t>2</w:t>
            </w:r>
            <w:r>
              <w:rPr>
                <w:rFonts w:hint="eastAsia"/>
                <w:sz w:val="18"/>
                <w:szCs w:val="20"/>
              </w:rPr>
              <w:t>期，</w:t>
            </w:r>
            <w:r>
              <w:rPr>
                <w:sz w:val="18"/>
                <w:szCs w:val="20"/>
              </w:rPr>
              <w:t>87</w:t>
            </w:r>
            <w:r>
              <w:rPr>
                <w:rFonts w:hint="eastAsia"/>
                <w:sz w:val="18"/>
                <w:szCs w:val="20"/>
              </w:rPr>
              <w:t>页~</w:t>
            </w:r>
            <w:r>
              <w:rPr>
                <w:sz w:val="18"/>
                <w:szCs w:val="20"/>
              </w:rPr>
              <w:t>88</w:t>
            </w:r>
            <w:r>
              <w:rPr>
                <w:rFonts w:hint="eastAsia"/>
                <w:sz w:val="18"/>
                <w:szCs w:val="20"/>
              </w:rPr>
              <w:t>页</w:t>
            </w:r>
          </w:p>
          <w:p>
            <w:pPr>
              <w:widowControl/>
              <w:shd w:val="clear" w:color="auto" w:fill="FFFFFF"/>
              <w:textAlignment w:val="center"/>
              <w:outlineLvl w:val="0"/>
              <w:rPr>
                <w:sz w:val="18"/>
                <w:szCs w:val="20"/>
              </w:rPr>
            </w:pPr>
            <w:r>
              <w:rPr>
                <w:sz w:val="18"/>
                <w:szCs w:val="20"/>
              </w:rPr>
              <w:t>[2]</w:t>
            </w:r>
            <w:r>
              <w:rPr>
                <w:rFonts w:hint="eastAsia"/>
                <w:sz w:val="18"/>
                <w:szCs w:val="20"/>
              </w:rPr>
              <w:t>李香花、高博、李世辉，“政策性负担、管理者过度自信与企业风险承担”，《</w:t>
            </w:r>
            <w:r>
              <w:rPr>
                <w:sz w:val="18"/>
                <w:szCs w:val="20"/>
              </w:rPr>
              <w:t>财会月刊</w:t>
            </w:r>
            <w:r>
              <w:rPr>
                <w:rFonts w:hint="eastAsia"/>
                <w:sz w:val="18"/>
                <w:szCs w:val="20"/>
              </w:rPr>
              <w:t>》，2</w:t>
            </w:r>
            <w:r>
              <w:rPr>
                <w:sz w:val="18"/>
                <w:szCs w:val="20"/>
              </w:rPr>
              <w:t>021</w:t>
            </w:r>
            <w:r>
              <w:rPr>
                <w:rFonts w:hint="eastAsia"/>
                <w:sz w:val="18"/>
                <w:szCs w:val="20"/>
              </w:rPr>
              <w:t>年第十九期，4</w:t>
            </w:r>
            <w:r>
              <w:rPr>
                <w:sz w:val="18"/>
                <w:szCs w:val="20"/>
              </w:rPr>
              <w:t>8</w:t>
            </w:r>
            <w:r>
              <w:rPr>
                <w:rFonts w:hint="eastAsia"/>
                <w:sz w:val="18"/>
                <w:szCs w:val="20"/>
              </w:rPr>
              <w:t>页~</w:t>
            </w:r>
            <w:r>
              <w:rPr>
                <w:sz w:val="18"/>
                <w:szCs w:val="20"/>
              </w:rPr>
              <w:t>57</w:t>
            </w:r>
            <w:r>
              <w:rPr>
                <w:rFonts w:hint="eastAsia"/>
                <w:sz w:val="18"/>
                <w:szCs w:val="20"/>
              </w:rPr>
              <w:t>页</w:t>
            </w:r>
          </w:p>
          <w:p>
            <w:pPr>
              <w:spacing w:line="0" w:lineRule="atLeast"/>
              <w:rPr>
                <w:sz w:val="18"/>
                <w:szCs w:val="20"/>
              </w:rPr>
            </w:pPr>
            <w:r>
              <w:rPr>
                <w:sz w:val="18"/>
                <w:szCs w:val="20"/>
              </w:rPr>
              <w:t>[3]王婷</w:t>
            </w:r>
            <w:r>
              <w:rPr>
                <w:rFonts w:hint="eastAsia"/>
                <w:sz w:val="18"/>
                <w:szCs w:val="20"/>
              </w:rPr>
              <w:t>、</w:t>
            </w:r>
            <w:r>
              <w:rPr>
                <w:sz w:val="18"/>
                <w:szCs w:val="20"/>
              </w:rPr>
              <w:t>李政</w:t>
            </w:r>
            <w:r>
              <w:rPr>
                <w:rFonts w:hint="eastAsia"/>
                <w:sz w:val="18"/>
                <w:szCs w:val="20"/>
              </w:rPr>
              <w:t>，“</w:t>
            </w:r>
            <w:r>
              <w:rPr>
                <w:sz w:val="18"/>
                <w:szCs w:val="20"/>
              </w:rPr>
              <w:t>党的十八届三中全会以来国有企业混合所有制改革研究进展与述评”</w:t>
            </w:r>
            <w:r>
              <w:rPr>
                <w:rFonts w:hint="eastAsia"/>
                <w:sz w:val="18"/>
                <w:szCs w:val="20"/>
              </w:rPr>
              <w:t>， 《</w:t>
            </w:r>
            <w:r>
              <w:rPr>
                <w:sz w:val="18"/>
                <w:szCs w:val="20"/>
              </w:rPr>
              <w:t>政治经济学评论</w:t>
            </w:r>
            <w:r>
              <w:rPr>
                <w:rFonts w:hint="eastAsia"/>
                <w:sz w:val="18"/>
                <w:szCs w:val="20"/>
              </w:rPr>
              <w:t>》， 2020年第六期，1</w:t>
            </w:r>
            <w:r>
              <w:rPr>
                <w:sz w:val="18"/>
                <w:szCs w:val="20"/>
              </w:rPr>
              <w:t>19</w:t>
            </w:r>
            <w:r>
              <w:rPr>
                <w:rFonts w:hint="eastAsia"/>
                <w:sz w:val="18"/>
                <w:szCs w:val="20"/>
              </w:rPr>
              <w:t>页~</w:t>
            </w:r>
            <w:r>
              <w:rPr>
                <w:sz w:val="18"/>
                <w:szCs w:val="20"/>
              </w:rPr>
              <w:t>148</w:t>
            </w:r>
            <w:r>
              <w:rPr>
                <w:rFonts w:hint="eastAsia"/>
                <w:sz w:val="18"/>
                <w:szCs w:val="20"/>
              </w:rPr>
              <w:t>页</w:t>
            </w:r>
          </w:p>
          <w:p>
            <w:pPr>
              <w:widowControl/>
              <w:shd w:val="clear" w:color="auto" w:fill="FFFFFF"/>
              <w:textAlignment w:val="center"/>
              <w:outlineLvl w:val="0"/>
              <w:rPr>
                <w:sz w:val="18"/>
                <w:szCs w:val="20"/>
              </w:rPr>
            </w:pPr>
            <w:r>
              <w:rPr>
                <w:sz w:val="18"/>
                <w:szCs w:val="20"/>
              </w:rPr>
              <w:t>[4]</w:t>
            </w:r>
            <w:r>
              <w:rPr>
                <w:rFonts w:hint="eastAsia"/>
                <w:sz w:val="18"/>
                <w:szCs w:val="20"/>
              </w:rPr>
              <w:t>綦好东、郭骏超、朱炜，“国有企业混合所有制改革动力、阻力与实现路径”，《管理世界》，2</w:t>
            </w:r>
            <w:r>
              <w:rPr>
                <w:sz w:val="18"/>
                <w:szCs w:val="20"/>
              </w:rPr>
              <w:t>017</w:t>
            </w:r>
            <w:r>
              <w:rPr>
                <w:rFonts w:hint="eastAsia"/>
                <w:sz w:val="18"/>
                <w:szCs w:val="20"/>
              </w:rPr>
              <w:t>年第十期，8页~</w:t>
            </w:r>
            <w:r>
              <w:rPr>
                <w:sz w:val="18"/>
                <w:szCs w:val="20"/>
              </w:rPr>
              <w:t>19</w:t>
            </w:r>
            <w:r>
              <w:rPr>
                <w:rFonts w:hint="eastAsia"/>
                <w:sz w:val="18"/>
                <w:szCs w:val="20"/>
              </w:rPr>
              <w:t>页</w:t>
            </w:r>
          </w:p>
          <w:p>
            <w:pPr>
              <w:widowControl/>
              <w:shd w:val="clear" w:color="auto" w:fill="FFFFFF"/>
              <w:textAlignment w:val="center"/>
              <w:outlineLvl w:val="0"/>
              <w:rPr>
                <w:sz w:val="18"/>
                <w:szCs w:val="20"/>
              </w:rPr>
            </w:pPr>
            <w:r>
              <w:rPr>
                <w:sz w:val="18"/>
                <w:szCs w:val="20"/>
              </w:rPr>
              <w:t>[5]</w:t>
            </w:r>
            <w:r>
              <w:rPr>
                <w:rFonts w:hint="eastAsia"/>
                <w:sz w:val="18"/>
                <w:szCs w:val="20"/>
              </w:rPr>
              <w:t>徐灿，“浅谈混合所有制改革下的国有企业公司治理”，《中国管理信息化》，2</w:t>
            </w:r>
            <w:r>
              <w:rPr>
                <w:sz w:val="18"/>
                <w:szCs w:val="20"/>
              </w:rPr>
              <w:t>018</w:t>
            </w:r>
            <w:r>
              <w:rPr>
                <w:rFonts w:hint="eastAsia"/>
                <w:sz w:val="18"/>
                <w:szCs w:val="20"/>
              </w:rPr>
              <w:t>年第二十一期，8页~</w:t>
            </w:r>
            <w:r>
              <w:rPr>
                <w:sz w:val="18"/>
                <w:szCs w:val="20"/>
              </w:rPr>
              <w:t>9</w:t>
            </w:r>
            <w:r>
              <w:rPr>
                <w:rFonts w:hint="eastAsia"/>
                <w:sz w:val="18"/>
                <w:szCs w:val="20"/>
              </w:rPr>
              <w:t>页</w:t>
            </w:r>
          </w:p>
          <w:p>
            <w:pPr>
              <w:widowControl/>
              <w:wordWrap w:val="0"/>
              <w:spacing w:line="300" w:lineRule="atLeast"/>
              <w:rPr>
                <w:sz w:val="18"/>
                <w:szCs w:val="20"/>
              </w:rPr>
            </w:pPr>
            <w:r>
              <w:rPr>
                <w:sz w:val="18"/>
                <w:szCs w:val="20"/>
              </w:rPr>
              <w:t>[6]</w:t>
            </w:r>
            <w:r>
              <w:fldChar w:fldCharType="begin"/>
            </w:r>
            <w:r>
              <w:instrText xml:space="preserve"> HYPERLINK "https://kns.cnki.net/KNS8/Detail?sdb=CJFQ&amp;sfield=%e4%bd%9c%e8%80%85&amp;skey=%e8%ae%b8%e5%85%89%e5%bb%ba&amp;scode=000036835457&amp;acode=000036835457" \t "knet" </w:instrText>
            </w:r>
            <w:r>
              <w:fldChar w:fldCharType="separate"/>
            </w:r>
            <w:r>
              <w:rPr>
                <w:rFonts w:hint="eastAsia"/>
                <w:sz w:val="18"/>
                <w:szCs w:val="20"/>
              </w:rPr>
              <w:t>许光建</w:t>
            </w:r>
            <w:r>
              <w:rPr>
                <w:rFonts w:hint="eastAsia"/>
                <w:sz w:val="18"/>
                <w:szCs w:val="20"/>
              </w:rPr>
              <w:fldChar w:fldCharType="end"/>
            </w:r>
            <w:r>
              <w:rPr>
                <w:rFonts w:hint="eastAsia"/>
                <w:sz w:val="18"/>
                <w:szCs w:val="20"/>
              </w:rPr>
              <w:t>、</w:t>
            </w:r>
            <w:r>
              <w:fldChar w:fldCharType="begin"/>
            </w:r>
            <w:r>
              <w:instrText xml:space="preserve"> HYPERLINK "https://kns.cnki.net/KNS8/Detail?sdb=CJFQ&amp;sfield=%e4%bd%9c%e8%80%85&amp;skey=%e5%ad%99%e4%bc%9f&amp;scode=000031182213&amp;acode=000031182213" \t "knet" </w:instrText>
            </w:r>
            <w:r>
              <w:fldChar w:fldCharType="separate"/>
            </w:r>
            <w:r>
              <w:rPr>
                <w:rFonts w:hint="eastAsia"/>
                <w:sz w:val="18"/>
                <w:szCs w:val="20"/>
              </w:rPr>
              <w:t>孙伟</w:t>
            </w:r>
            <w:r>
              <w:rPr>
                <w:rFonts w:hint="eastAsia"/>
                <w:sz w:val="18"/>
                <w:szCs w:val="20"/>
              </w:rPr>
              <w:fldChar w:fldCharType="end"/>
            </w:r>
            <w:r>
              <w:rPr>
                <w:rFonts w:hint="eastAsia"/>
                <w:sz w:val="18"/>
                <w:szCs w:val="20"/>
              </w:rPr>
              <w:t>，“国有企业混合所有制改革的五个关键问题”，《宏观经济管理》，2</w:t>
            </w:r>
            <w:r>
              <w:rPr>
                <w:sz w:val="18"/>
                <w:szCs w:val="20"/>
              </w:rPr>
              <w:t>018</w:t>
            </w:r>
            <w:r>
              <w:rPr>
                <w:rFonts w:hint="eastAsia"/>
                <w:sz w:val="18"/>
                <w:szCs w:val="20"/>
              </w:rPr>
              <w:t>年第一期，</w:t>
            </w:r>
            <w:r>
              <w:rPr>
                <w:sz w:val="18"/>
                <w:szCs w:val="20"/>
              </w:rPr>
              <w:t>20</w:t>
            </w:r>
            <w:r>
              <w:rPr>
                <w:rFonts w:hint="eastAsia"/>
                <w:sz w:val="18"/>
                <w:szCs w:val="20"/>
              </w:rPr>
              <w:t>页~</w:t>
            </w:r>
            <w:r>
              <w:rPr>
                <w:sz w:val="18"/>
                <w:szCs w:val="20"/>
              </w:rPr>
              <w:t>25</w:t>
            </w:r>
            <w:r>
              <w:rPr>
                <w:rFonts w:hint="eastAsia"/>
                <w:sz w:val="18"/>
                <w:szCs w:val="20"/>
              </w:rPr>
              <w:t>页</w:t>
            </w:r>
          </w:p>
          <w:p>
            <w:pPr>
              <w:widowControl/>
              <w:wordWrap w:val="0"/>
              <w:spacing w:line="300" w:lineRule="atLeast"/>
              <w:rPr>
                <w:sz w:val="18"/>
                <w:szCs w:val="20"/>
              </w:rPr>
            </w:pPr>
            <w:r>
              <w:rPr>
                <w:sz w:val="18"/>
                <w:szCs w:val="20"/>
              </w:rPr>
              <w:t>[7]</w:t>
            </w:r>
            <w:r>
              <w:rPr>
                <w:rFonts w:hint="eastAsia"/>
                <w:sz w:val="18"/>
                <w:szCs w:val="20"/>
              </w:rPr>
              <w:t>张冰石、马忠、夏子航，“国有企业混合所有制改革理论研究”，《经济体制改革》，2</w:t>
            </w:r>
            <w:r>
              <w:rPr>
                <w:sz w:val="18"/>
                <w:szCs w:val="20"/>
              </w:rPr>
              <w:t>017</w:t>
            </w:r>
            <w:r>
              <w:rPr>
                <w:rFonts w:hint="eastAsia"/>
                <w:sz w:val="18"/>
                <w:szCs w:val="20"/>
              </w:rPr>
              <w:t>年第六期，</w:t>
            </w:r>
            <w:r>
              <w:rPr>
                <w:sz w:val="18"/>
                <w:szCs w:val="20"/>
              </w:rPr>
              <w:t>5</w:t>
            </w:r>
            <w:r>
              <w:rPr>
                <w:rFonts w:hint="eastAsia"/>
                <w:sz w:val="18"/>
                <w:szCs w:val="20"/>
              </w:rPr>
              <w:t>页~</w:t>
            </w:r>
            <w:r>
              <w:rPr>
                <w:sz w:val="18"/>
                <w:szCs w:val="20"/>
              </w:rPr>
              <w:t>11</w:t>
            </w:r>
            <w:r>
              <w:rPr>
                <w:rFonts w:hint="eastAsia"/>
                <w:sz w:val="18"/>
                <w:szCs w:val="20"/>
              </w:rPr>
              <w:t>页</w:t>
            </w:r>
          </w:p>
          <w:p>
            <w:pPr>
              <w:widowControl/>
              <w:wordWrap w:val="0"/>
              <w:spacing w:line="300" w:lineRule="atLeast"/>
              <w:rPr>
                <w:sz w:val="18"/>
                <w:szCs w:val="20"/>
              </w:rPr>
            </w:pPr>
            <w:r>
              <w:rPr>
                <w:sz w:val="18"/>
                <w:szCs w:val="20"/>
              </w:rPr>
              <w:t>[8]</w:t>
            </w:r>
            <w:r>
              <w:rPr>
                <w:rFonts w:hint="eastAsia"/>
                <w:sz w:val="18"/>
                <w:szCs w:val="20"/>
              </w:rPr>
              <w:t>李炳堃，“国资改革与混合所有制——基于委托代理理论视角”，《经济问题》，2</w:t>
            </w:r>
            <w:r>
              <w:rPr>
                <w:sz w:val="18"/>
                <w:szCs w:val="20"/>
              </w:rPr>
              <w:t>017</w:t>
            </w:r>
            <w:r>
              <w:rPr>
                <w:rFonts w:hint="eastAsia"/>
                <w:sz w:val="18"/>
                <w:szCs w:val="20"/>
              </w:rPr>
              <w:t>年第十二期，</w:t>
            </w:r>
            <w:r>
              <w:rPr>
                <w:sz w:val="18"/>
                <w:szCs w:val="20"/>
              </w:rPr>
              <w:t>60</w:t>
            </w:r>
            <w:r>
              <w:rPr>
                <w:rFonts w:hint="eastAsia"/>
                <w:sz w:val="18"/>
                <w:szCs w:val="20"/>
              </w:rPr>
              <w:t>页~</w:t>
            </w:r>
            <w:r>
              <w:rPr>
                <w:sz w:val="18"/>
                <w:szCs w:val="20"/>
              </w:rPr>
              <w:t>64</w:t>
            </w:r>
            <w:r>
              <w:rPr>
                <w:rFonts w:hint="eastAsia"/>
                <w:sz w:val="18"/>
                <w:szCs w:val="20"/>
              </w:rPr>
              <w:t>页</w:t>
            </w:r>
          </w:p>
          <w:p>
            <w:pPr>
              <w:widowControl/>
              <w:shd w:val="clear" w:color="auto" w:fill="FFFFFF"/>
              <w:textAlignment w:val="center"/>
              <w:outlineLvl w:val="0"/>
              <w:rPr>
                <w:sz w:val="18"/>
                <w:szCs w:val="20"/>
              </w:rPr>
            </w:pPr>
            <w:r>
              <w:rPr>
                <w:sz w:val="18"/>
                <w:szCs w:val="20"/>
              </w:rPr>
              <w:t>[9]</w:t>
            </w:r>
            <w:r>
              <w:rPr>
                <w:rFonts w:hint="eastAsia"/>
                <w:sz w:val="18"/>
                <w:szCs w:val="20"/>
              </w:rPr>
              <w:t>袁庆明、</w:t>
            </w:r>
            <w:r>
              <w:rPr>
                <w:sz w:val="18"/>
                <w:szCs w:val="20"/>
              </w:rPr>
              <w:t>尹玉婷</w:t>
            </w:r>
            <w:r>
              <w:rPr>
                <w:rFonts w:hint="eastAsia"/>
                <w:sz w:val="18"/>
                <w:szCs w:val="20"/>
              </w:rPr>
              <w:t>，“产权清晰与效率增进</w:t>
            </w:r>
            <w:r>
              <w:rPr>
                <w:sz w:val="18"/>
                <w:szCs w:val="20"/>
              </w:rPr>
              <w:t>:以公车制度改革为例</w:t>
            </w:r>
            <w:r>
              <w:rPr>
                <w:rFonts w:hint="eastAsia"/>
                <w:sz w:val="18"/>
                <w:szCs w:val="20"/>
              </w:rPr>
              <w:t>”，《江西财经大学学报》，2</w:t>
            </w:r>
            <w:r>
              <w:rPr>
                <w:sz w:val="18"/>
                <w:szCs w:val="20"/>
              </w:rPr>
              <w:t>018</w:t>
            </w:r>
            <w:r>
              <w:rPr>
                <w:rFonts w:hint="eastAsia"/>
                <w:sz w:val="18"/>
                <w:szCs w:val="20"/>
              </w:rPr>
              <w:t>年第四期，2</w:t>
            </w:r>
            <w:r>
              <w:rPr>
                <w:sz w:val="18"/>
                <w:szCs w:val="20"/>
              </w:rPr>
              <w:t>8</w:t>
            </w:r>
            <w:r>
              <w:rPr>
                <w:rFonts w:hint="eastAsia"/>
                <w:sz w:val="18"/>
                <w:szCs w:val="20"/>
              </w:rPr>
              <w:t>页~</w:t>
            </w:r>
            <w:r>
              <w:rPr>
                <w:sz w:val="18"/>
                <w:szCs w:val="20"/>
              </w:rPr>
              <w:t>32</w:t>
            </w:r>
            <w:r>
              <w:rPr>
                <w:rFonts w:hint="eastAsia"/>
                <w:sz w:val="18"/>
                <w:szCs w:val="20"/>
              </w:rPr>
              <w:t>页</w:t>
            </w:r>
          </w:p>
          <w:p>
            <w:pPr>
              <w:widowControl/>
              <w:shd w:val="clear" w:color="auto" w:fill="FFFFFF"/>
              <w:textAlignment w:val="center"/>
              <w:outlineLvl w:val="0"/>
              <w:rPr>
                <w:sz w:val="18"/>
                <w:szCs w:val="20"/>
              </w:rPr>
            </w:pPr>
            <w:r>
              <w:rPr>
                <w:sz w:val="18"/>
                <w:szCs w:val="20"/>
              </w:rPr>
              <w:t>[10]</w:t>
            </w:r>
            <w:r>
              <w:rPr>
                <w:rFonts w:hint="eastAsia"/>
                <w:sz w:val="18"/>
                <w:szCs w:val="20"/>
              </w:rPr>
              <w:t>周园、张天娇，“多方利益制衡下的混合所有制改革路径探究——基于长春供热案例”，《</w:t>
            </w:r>
            <w:r>
              <w:rPr>
                <w:sz w:val="18"/>
                <w:szCs w:val="20"/>
              </w:rPr>
              <w:t>会计之友</w:t>
            </w:r>
            <w:r>
              <w:rPr>
                <w:rFonts w:hint="eastAsia"/>
                <w:sz w:val="18"/>
                <w:szCs w:val="20"/>
              </w:rPr>
              <w:t>》，2</w:t>
            </w:r>
            <w:r>
              <w:rPr>
                <w:sz w:val="18"/>
                <w:szCs w:val="20"/>
              </w:rPr>
              <w:t>021</w:t>
            </w:r>
            <w:r>
              <w:rPr>
                <w:rFonts w:hint="eastAsia"/>
                <w:sz w:val="18"/>
                <w:szCs w:val="20"/>
              </w:rPr>
              <w:t>年第十二期，</w:t>
            </w:r>
            <w:r>
              <w:rPr>
                <w:sz w:val="18"/>
                <w:szCs w:val="20"/>
              </w:rPr>
              <w:t>139</w:t>
            </w:r>
            <w:r>
              <w:rPr>
                <w:rFonts w:hint="eastAsia"/>
                <w:sz w:val="18"/>
                <w:szCs w:val="20"/>
              </w:rPr>
              <w:t>页~</w:t>
            </w:r>
            <w:r>
              <w:rPr>
                <w:sz w:val="18"/>
                <w:szCs w:val="20"/>
              </w:rPr>
              <w:t>144</w:t>
            </w:r>
            <w:r>
              <w:rPr>
                <w:rFonts w:hint="eastAsia"/>
                <w:sz w:val="18"/>
                <w:szCs w:val="20"/>
              </w:rPr>
              <w:t>页</w:t>
            </w:r>
          </w:p>
          <w:p>
            <w:pPr>
              <w:widowControl/>
              <w:shd w:val="clear" w:color="auto" w:fill="FFFFFF"/>
              <w:textAlignment w:val="center"/>
              <w:outlineLvl w:val="0"/>
              <w:rPr>
                <w:sz w:val="18"/>
                <w:szCs w:val="20"/>
              </w:rPr>
            </w:pPr>
            <w:r>
              <w:rPr>
                <w:sz w:val="18"/>
                <w:szCs w:val="20"/>
              </w:rPr>
              <w:t>[11]</w:t>
            </w:r>
            <w:r>
              <w:rPr>
                <w:rFonts w:hint="eastAsia"/>
                <w:sz w:val="18"/>
                <w:szCs w:val="20"/>
              </w:rPr>
              <w:t>刘昱、</w:t>
            </w:r>
            <w:r>
              <w:rPr>
                <w:sz w:val="18"/>
                <w:szCs w:val="20"/>
              </w:rPr>
              <w:t>李细枚</w:t>
            </w:r>
            <w:r>
              <w:rPr>
                <w:rFonts w:hint="eastAsia"/>
                <w:sz w:val="18"/>
                <w:szCs w:val="20"/>
              </w:rPr>
              <w:t>，“国企混改的逻辑、现实异化及优化——基于制度经济学视角”，《会计之友》，2</w:t>
            </w:r>
            <w:r>
              <w:rPr>
                <w:sz w:val="18"/>
                <w:szCs w:val="20"/>
              </w:rPr>
              <w:t>021</w:t>
            </w:r>
            <w:r>
              <w:rPr>
                <w:rFonts w:hint="eastAsia"/>
                <w:sz w:val="18"/>
                <w:szCs w:val="20"/>
              </w:rPr>
              <w:t>年第二十三期，</w:t>
            </w:r>
            <w:r>
              <w:rPr>
                <w:sz w:val="18"/>
                <w:szCs w:val="20"/>
              </w:rPr>
              <w:t>141</w:t>
            </w:r>
            <w:r>
              <w:rPr>
                <w:rFonts w:hint="eastAsia"/>
                <w:sz w:val="18"/>
                <w:szCs w:val="20"/>
              </w:rPr>
              <w:t>页~</w:t>
            </w:r>
            <w:r>
              <w:rPr>
                <w:sz w:val="18"/>
                <w:szCs w:val="20"/>
              </w:rPr>
              <w:t>147</w:t>
            </w:r>
            <w:r>
              <w:rPr>
                <w:rFonts w:hint="eastAsia"/>
                <w:sz w:val="18"/>
                <w:szCs w:val="20"/>
              </w:rPr>
              <w:t>页</w:t>
            </w:r>
          </w:p>
          <w:p>
            <w:pPr>
              <w:widowControl/>
              <w:shd w:val="clear" w:color="auto" w:fill="FFFFFF"/>
              <w:textAlignment w:val="center"/>
              <w:outlineLvl w:val="0"/>
              <w:rPr>
                <w:sz w:val="18"/>
                <w:szCs w:val="20"/>
              </w:rPr>
            </w:pPr>
            <w:r>
              <w:rPr>
                <w:sz w:val="18"/>
                <w:szCs w:val="20"/>
              </w:rPr>
              <w:t>[12]</w:t>
            </w:r>
            <w:r>
              <w:rPr>
                <w:rFonts w:hint="eastAsia"/>
                <w:sz w:val="18"/>
                <w:szCs w:val="20"/>
              </w:rPr>
              <w:t>周敏慧、陶然，“中国国有企业改革:经验、困境与出路”，《经济理论与经济管理》，2</w:t>
            </w:r>
            <w:r>
              <w:rPr>
                <w:sz w:val="18"/>
                <w:szCs w:val="20"/>
              </w:rPr>
              <w:t>018</w:t>
            </w:r>
            <w:r>
              <w:rPr>
                <w:rFonts w:hint="eastAsia"/>
                <w:sz w:val="18"/>
                <w:szCs w:val="20"/>
              </w:rPr>
              <w:t>年第一期，8</w:t>
            </w:r>
            <w:r>
              <w:rPr>
                <w:sz w:val="18"/>
                <w:szCs w:val="20"/>
              </w:rPr>
              <w:t>7</w:t>
            </w:r>
            <w:r>
              <w:rPr>
                <w:rFonts w:hint="eastAsia"/>
                <w:sz w:val="18"/>
                <w:szCs w:val="20"/>
              </w:rPr>
              <w:t>页~9</w:t>
            </w:r>
            <w:r>
              <w:rPr>
                <w:sz w:val="18"/>
                <w:szCs w:val="20"/>
              </w:rPr>
              <w:t>7</w:t>
            </w:r>
            <w:r>
              <w:rPr>
                <w:rFonts w:hint="eastAsia"/>
                <w:sz w:val="18"/>
                <w:szCs w:val="20"/>
              </w:rPr>
              <w:t>页</w:t>
            </w:r>
          </w:p>
          <w:p>
            <w:pPr>
              <w:widowControl/>
              <w:shd w:val="clear" w:color="auto" w:fill="FFFFFF"/>
              <w:textAlignment w:val="center"/>
              <w:outlineLvl w:val="0"/>
              <w:rPr>
                <w:sz w:val="18"/>
                <w:szCs w:val="20"/>
              </w:rPr>
            </w:pPr>
            <w:r>
              <w:rPr>
                <w:sz w:val="18"/>
                <w:szCs w:val="20"/>
              </w:rPr>
              <w:t>[13]</w:t>
            </w:r>
            <w:r>
              <w:rPr>
                <w:rFonts w:hint="eastAsia"/>
                <w:sz w:val="18"/>
                <w:szCs w:val="20"/>
              </w:rPr>
              <w:t>杨红丽、</w:t>
            </w:r>
            <w:r>
              <w:rPr>
                <w:sz w:val="18"/>
                <w:szCs w:val="20"/>
              </w:rPr>
              <w:t>郭舒</w:t>
            </w:r>
            <w:r>
              <w:rPr>
                <w:rFonts w:hint="eastAsia"/>
                <w:sz w:val="18"/>
                <w:szCs w:val="20"/>
              </w:rPr>
              <w:t>，“混合所有制改革对国有企业绩效的影响及作用机制”，《</w:t>
            </w:r>
            <w:r>
              <w:rPr>
                <w:sz w:val="18"/>
                <w:szCs w:val="20"/>
              </w:rPr>
              <w:t>现代经济探讨</w:t>
            </w:r>
            <w:r>
              <w:rPr>
                <w:rFonts w:hint="eastAsia"/>
                <w:sz w:val="18"/>
                <w:szCs w:val="20"/>
              </w:rPr>
              <w:t>》，2</w:t>
            </w:r>
            <w:r>
              <w:rPr>
                <w:sz w:val="18"/>
                <w:szCs w:val="20"/>
              </w:rPr>
              <w:t>021</w:t>
            </w:r>
            <w:r>
              <w:rPr>
                <w:rFonts w:hint="eastAsia"/>
                <w:sz w:val="18"/>
                <w:szCs w:val="20"/>
              </w:rPr>
              <w:t>年第一期，3</w:t>
            </w:r>
            <w:r>
              <w:rPr>
                <w:sz w:val="18"/>
                <w:szCs w:val="20"/>
              </w:rPr>
              <w:t>1</w:t>
            </w:r>
            <w:r>
              <w:rPr>
                <w:rFonts w:hint="eastAsia"/>
                <w:sz w:val="18"/>
                <w:szCs w:val="20"/>
              </w:rPr>
              <w:t>页~</w:t>
            </w:r>
            <w:r>
              <w:rPr>
                <w:sz w:val="18"/>
                <w:szCs w:val="20"/>
              </w:rPr>
              <w:t>38</w:t>
            </w:r>
            <w:r>
              <w:rPr>
                <w:rFonts w:hint="eastAsia"/>
                <w:sz w:val="18"/>
                <w:szCs w:val="20"/>
              </w:rPr>
              <w:t>页</w:t>
            </w:r>
          </w:p>
          <w:p>
            <w:pPr>
              <w:widowControl/>
              <w:shd w:val="clear" w:color="auto" w:fill="FFFFFF"/>
              <w:textAlignment w:val="center"/>
              <w:outlineLvl w:val="0"/>
              <w:rPr>
                <w:sz w:val="18"/>
                <w:szCs w:val="20"/>
              </w:rPr>
            </w:pPr>
            <w:r>
              <w:rPr>
                <w:sz w:val="18"/>
                <w:szCs w:val="20"/>
              </w:rPr>
              <w:t>[14]</w:t>
            </w:r>
            <w:r>
              <w:rPr>
                <w:rFonts w:hint="eastAsia"/>
                <w:sz w:val="18"/>
                <w:szCs w:val="20"/>
              </w:rPr>
              <w:t>李向荣、</w:t>
            </w:r>
            <w:r>
              <w:rPr>
                <w:sz w:val="18"/>
                <w:szCs w:val="20"/>
              </w:rPr>
              <w:t>张洪宝</w:t>
            </w:r>
            <w:r>
              <w:rPr>
                <w:rFonts w:hint="eastAsia"/>
                <w:sz w:val="18"/>
                <w:szCs w:val="20"/>
              </w:rPr>
              <w:t>，“混合所有制改革与国企绩效提升——兼论国企的二次混改”，《经济问题》，2</w:t>
            </w:r>
            <w:r>
              <w:rPr>
                <w:sz w:val="18"/>
                <w:szCs w:val="20"/>
              </w:rPr>
              <w:t>021</w:t>
            </w:r>
            <w:r>
              <w:rPr>
                <w:rFonts w:hint="eastAsia"/>
                <w:sz w:val="18"/>
                <w:szCs w:val="20"/>
              </w:rPr>
              <w:t>年第十二期，</w:t>
            </w:r>
            <w:r>
              <w:rPr>
                <w:sz w:val="18"/>
                <w:szCs w:val="20"/>
              </w:rPr>
              <w:t>120</w:t>
            </w:r>
            <w:r>
              <w:rPr>
                <w:rFonts w:hint="eastAsia"/>
                <w:sz w:val="18"/>
                <w:szCs w:val="20"/>
              </w:rPr>
              <w:t>页~</w:t>
            </w:r>
            <w:r>
              <w:rPr>
                <w:sz w:val="18"/>
                <w:szCs w:val="20"/>
              </w:rPr>
              <w:t>127</w:t>
            </w:r>
            <w:r>
              <w:rPr>
                <w:rFonts w:hint="eastAsia"/>
                <w:sz w:val="18"/>
                <w:szCs w:val="20"/>
              </w:rPr>
              <w:t>页</w:t>
            </w:r>
          </w:p>
          <w:p>
            <w:pPr>
              <w:widowControl/>
              <w:shd w:val="clear" w:color="auto" w:fill="FFFFFF"/>
              <w:textAlignment w:val="center"/>
              <w:outlineLvl w:val="0"/>
              <w:rPr>
                <w:rFonts w:hint="eastAsia"/>
                <w:sz w:val="18"/>
                <w:szCs w:val="20"/>
              </w:rPr>
            </w:pPr>
            <w:r>
              <w:rPr>
                <w:sz w:val="18"/>
                <w:szCs w:val="20"/>
              </w:rPr>
              <w:t>[15]</w:t>
            </w:r>
            <w:r>
              <w:rPr>
                <w:rFonts w:hint="eastAsia"/>
                <w:sz w:val="18"/>
                <w:szCs w:val="20"/>
              </w:rPr>
              <w:t>刘华涛，“自然垄断行业竞争性业务开放的理论逻辑”，《当代经济管理》，2</w:t>
            </w:r>
            <w:r>
              <w:rPr>
                <w:sz w:val="18"/>
                <w:szCs w:val="20"/>
              </w:rPr>
              <w:t>021</w:t>
            </w:r>
            <w:r>
              <w:rPr>
                <w:rFonts w:hint="eastAsia"/>
                <w:sz w:val="18"/>
                <w:szCs w:val="20"/>
              </w:rPr>
              <w:t>年第四十三期，</w:t>
            </w:r>
            <w:r>
              <w:rPr>
                <w:sz w:val="18"/>
                <w:szCs w:val="20"/>
              </w:rPr>
              <w:t>10</w:t>
            </w:r>
            <w:r>
              <w:rPr>
                <w:rFonts w:hint="eastAsia"/>
                <w:sz w:val="18"/>
                <w:szCs w:val="20"/>
              </w:rPr>
              <w:t>页~</w:t>
            </w:r>
            <w:r>
              <w:rPr>
                <w:sz w:val="18"/>
                <w:szCs w:val="20"/>
              </w:rPr>
              <w:t>14</w:t>
            </w:r>
            <w:r>
              <w:rPr>
                <w:rFonts w:hint="eastAsia"/>
                <w:sz w:val="18"/>
                <w:szCs w:val="20"/>
              </w:rPr>
              <w:t>页</w:t>
            </w:r>
          </w:p>
          <w:p>
            <w:pPr>
              <w:widowControl/>
              <w:shd w:val="clear" w:color="auto" w:fill="FFFFFF"/>
              <w:textAlignment w:val="center"/>
              <w:outlineLvl w:val="0"/>
              <w:rPr>
                <w:sz w:val="18"/>
                <w:szCs w:val="20"/>
              </w:rPr>
            </w:pPr>
            <w:r>
              <w:rPr>
                <w:sz w:val="18"/>
                <w:szCs w:val="20"/>
              </w:rPr>
              <w:t>[16]</w:t>
            </w:r>
            <w:r>
              <w:rPr>
                <w:rFonts w:hint="eastAsia"/>
                <w:sz w:val="18"/>
                <w:szCs w:val="20"/>
              </w:rPr>
              <w:t>韩胜飞、</w:t>
            </w:r>
            <w:r>
              <w:rPr>
                <w:sz w:val="18"/>
                <w:szCs w:val="20"/>
              </w:rPr>
              <w:t>李文静</w:t>
            </w:r>
            <w:r>
              <w:rPr>
                <w:rFonts w:hint="eastAsia"/>
                <w:sz w:val="18"/>
                <w:szCs w:val="20"/>
              </w:rPr>
              <w:t>、</w:t>
            </w:r>
            <w:r>
              <w:rPr>
                <w:sz w:val="18"/>
                <w:szCs w:val="20"/>
              </w:rPr>
              <w:t>陈林</w:t>
            </w:r>
            <w:r>
              <w:rPr>
                <w:rFonts w:hint="eastAsia"/>
                <w:sz w:val="18"/>
                <w:szCs w:val="20"/>
              </w:rPr>
              <w:t>，“基于可竞争理论的中国自然垄断行业监管体制改革——以基础电信业为例”，《人文杂志》，2</w:t>
            </w:r>
            <w:r>
              <w:rPr>
                <w:sz w:val="18"/>
                <w:szCs w:val="20"/>
              </w:rPr>
              <w:t>021</w:t>
            </w:r>
            <w:r>
              <w:rPr>
                <w:rFonts w:hint="eastAsia"/>
                <w:sz w:val="18"/>
                <w:szCs w:val="20"/>
              </w:rPr>
              <w:t>年第十期，</w:t>
            </w:r>
            <w:r>
              <w:rPr>
                <w:sz w:val="18"/>
                <w:szCs w:val="20"/>
              </w:rPr>
              <w:t>30</w:t>
            </w:r>
            <w:r>
              <w:rPr>
                <w:rFonts w:hint="eastAsia"/>
                <w:sz w:val="18"/>
                <w:szCs w:val="20"/>
              </w:rPr>
              <w:t>页~</w:t>
            </w:r>
            <w:r>
              <w:rPr>
                <w:sz w:val="18"/>
                <w:szCs w:val="20"/>
              </w:rPr>
              <w:t>40</w:t>
            </w:r>
            <w:r>
              <w:rPr>
                <w:rFonts w:hint="eastAsia"/>
                <w:sz w:val="18"/>
                <w:szCs w:val="20"/>
              </w:rPr>
              <w:t>页</w:t>
            </w:r>
          </w:p>
          <w:p>
            <w:pPr>
              <w:widowControl/>
              <w:shd w:val="clear" w:color="auto" w:fill="FFFFFF"/>
              <w:textAlignment w:val="center"/>
              <w:outlineLvl w:val="0"/>
              <w:rPr>
                <w:rFonts w:hint="eastAsia"/>
                <w:sz w:val="18"/>
                <w:szCs w:val="20"/>
              </w:rPr>
            </w:pPr>
            <w:r>
              <w:rPr>
                <w:sz w:val="18"/>
                <w:szCs w:val="20"/>
              </w:rPr>
              <w:t>[17]</w:t>
            </w:r>
            <w:r>
              <w:rPr>
                <w:rFonts w:hint="eastAsia"/>
                <w:sz w:val="18"/>
                <w:szCs w:val="20"/>
              </w:rPr>
              <w:t>路璐、盛宇华、董洪超，“供给侧改革下国企改革与创新效率的制度分析”，《工业技术经济》，2</w:t>
            </w:r>
            <w:r>
              <w:rPr>
                <w:sz w:val="18"/>
                <w:szCs w:val="20"/>
              </w:rPr>
              <w:t>018</w:t>
            </w:r>
            <w:r>
              <w:rPr>
                <w:rFonts w:hint="eastAsia"/>
                <w:sz w:val="18"/>
                <w:szCs w:val="20"/>
              </w:rPr>
              <w:t>第三十七期，</w:t>
            </w:r>
            <w:r>
              <w:rPr>
                <w:sz w:val="18"/>
                <w:szCs w:val="20"/>
              </w:rPr>
              <w:t>32</w:t>
            </w:r>
            <w:r>
              <w:rPr>
                <w:rFonts w:hint="eastAsia"/>
                <w:sz w:val="18"/>
                <w:szCs w:val="20"/>
              </w:rPr>
              <w:t>页~</w:t>
            </w:r>
            <w:r>
              <w:rPr>
                <w:sz w:val="18"/>
                <w:szCs w:val="20"/>
              </w:rPr>
              <w:t>40</w:t>
            </w:r>
            <w:r>
              <w:rPr>
                <w:rFonts w:hint="eastAsia"/>
                <w:sz w:val="18"/>
                <w:szCs w:val="20"/>
              </w:rPr>
              <w:t>页</w:t>
            </w:r>
          </w:p>
          <w:p>
            <w:pPr>
              <w:widowControl/>
              <w:shd w:val="clear" w:color="auto" w:fill="FFFFFF"/>
              <w:textAlignment w:val="center"/>
              <w:outlineLvl w:val="0"/>
              <w:rPr>
                <w:sz w:val="18"/>
                <w:szCs w:val="20"/>
              </w:rPr>
            </w:pPr>
            <w:r>
              <w:rPr>
                <w:sz w:val="18"/>
                <w:szCs w:val="20"/>
              </w:rPr>
              <w:t>[18]</w:t>
            </w:r>
            <w:r>
              <w:rPr>
                <w:rFonts w:hint="eastAsia"/>
                <w:sz w:val="18"/>
                <w:szCs w:val="20"/>
              </w:rPr>
              <w:t>方明月、</w:t>
            </w:r>
            <w:r>
              <w:rPr>
                <w:sz w:val="18"/>
                <w:szCs w:val="20"/>
              </w:rPr>
              <w:t>孙鲲鹏</w:t>
            </w:r>
            <w:r>
              <w:rPr>
                <w:rFonts w:hint="eastAsia"/>
                <w:sz w:val="18"/>
                <w:szCs w:val="20"/>
              </w:rPr>
              <w:t>，“国企混合所有制能治疗僵尸企业吗</w:t>
            </w:r>
            <w:r>
              <w:rPr>
                <w:sz w:val="18"/>
                <w:szCs w:val="20"/>
              </w:rPr>
              <w:t>?——一个混合所有制类啄序逻辑</w:t>
            </w:r>
            <w:r>
              <w:rPr>
                <w:rFonts w:hint="eastAsia"/>
                <w:sz w:val="18"/>
                <w:szCs w:val="20"/>
              </w:rPr>
              <w:t>”，《金融研究》，2</w:t>
            </w:r>
            <w:r>
              <w:rPr>
                <w:sz w:val="18"/>
                <w:szCs w:val="20"/>
              </w:rPr>
              <w:t>019</w:t>
            </w:r>
            <w:r>
              <w:rPr>
                <w:rFonts w:hint="eastAsia"/>
                <w:sz w:val="18"/>
                <w:szCs w:val="20"/>
              </w:rPr>
              <w:t>年第一期，9</w:t>
            </w:r>
            <w:r>
              <w:rPr>
                <w:sz w:val="18"/>
                <w:szCs w:val="20"/>
              </w:rPr>
              <w:t>1</w:t>
            </w:r>
            <w:r>
              <w:rPr>
                <w:rFonts w:hint="eastAsia"/>
                <w:sz w:val="18"/>
                <w:szCs w:val="20"/>
              </w:rPr>
              <w:t>页~</w:t>
            </w:r>
            <w:r>
              <w:rPr>
                <w:sz w:val="18"/>
                <w:szCs w:val="20"/>
              </w:rPr>
              <w:t>110</w:t>
            </w:r>
            <w:r>
              <w:rPr>
                <w:rFonts w:hint="eastAsia"/>
                <w:sz w:val="18"/>
                <w:szCs w:val="20"/>
              </w:rPr>
              <w:t>页</w:t>
            </w:r>
          </w:p>
          <w:p>
            <w:pPr>
              <w:widowControl/>
              <w:shd w:val="clear" w:color="auto" w:fill="FFFFFF"/>
              <w:textAlignment w:val="center"/>
              <w:outlineLvl w:val="0"/>
              <w:rPr>
                <w:rFonts w:hint="eastAsia"/>
                <w:sz w:val="18"/>
                <w:szCs w:val="20"/>
              </w:rPr>
            </w:pPr>
            <w:r>
              <w:rPr>
                <w:sz w:val="18"/>
                <w:szCs w:val="20"/>
              </w:rPr>
              <w:t>[19]</w:t>
            </w:r>
            <w:r>
              <w:rPr>
                <w:rFonts w:hint="eastAsia"/>
                <w:sz w:val="18"/>
                <w:szCs w:val="20"/>
              </w:rPr>
              <w:t>李鑫，“法律视角的我国垄断企业社会责任实证研究与问题分析——基于石油、电力、通讯行业的现状”，《湖北社会科学》，2</w:t>
            </w:r>
            <w:r>
              <w:rPr>
                <w:sz w:val="18"/>
                <w:szCs w:val="20"/>
              </w:rPr>
              <w:t>015</w:t>
            </w:r>
            <w:r>
              <w:rPr>
                <w:rFonts w:hint="eastAsia"/>
                <w:sz w:val="18"/>
                <w:szCs w:val="20"/>
              </w:rPr>
              <w:t>年第二期，1</w:t>
            </w:r>
            <w:r>
              <w:rPr>
                <w:sz w:val="18"/>
                <w:szCs w:val="20"/>
              </w:rPr>
              <w:t>53</w:t>
            </w:r>
            <w:r>
              <w:rPr>
                <w:rFonts w:hint="eastAsia"/>
                <w:sz w:val="18"/>
                <w:szCs w:val="20"/>
              </w:rPr>
              <w:t>页~</w:t>
            </w:r>
            <w:r>
              <w:rPr>
                <w:sz w:val="18"/>
                <w:szCs w:val="20"/>
              </w:rPr>
              <w:t>159</w:t>
            </w:r>
            <w:r>
              <w:rPr>
                <w:rFonts w:hint="eastAsia"/>
                <w:sz w:val="18"/>
                <w:szCs w:val="20"/>
              </w:rPr>
              <w:t>页</w:t>
            </w:r>
          </w:p>
          <w:p>
            <w:pPr>
              <w:widowControl/>
              <w:shd w:val="clear" w:color="auto" w:fill="FFFFFF"/>
              <w:textAlignment w:val="center"/>
              <w:outlineLvl w:val="0"/>
              <w:rPr>
                <w:sz w:val="18"/>
                <w:szCs w:val="20"/>
              </w:rPr>
            </w:pPr>
            <w:r>
              <w:rPr>
                <w:sz w:val="18"/>
                <w:szCs w:val="20"/>
              </w:rPr>
              <w:t>[20]</w:t>
            </w:r>
            <w:r>
              <w:rPr>
                <w:rFonts w:hint="eastAsia"/>
                <w:sz w:val="18"/>
                <w:szCs w:val="20"/>
              </w:rPr>
              <w:t>封蔼然、</w:t>
            </w:r>
            <w:r>
              <w:rPr>
                <w:sz w:val="18"/>
                <w:szCs w:val="20"/>
              </w:rPr>
              <w:t>李婵娟</w:t>
            </w:r>
            <w:r>
              <w:rPr>
                <w:rFonts w:hint="eastAsia"/>
                <w:sz w:val="18"/>
                <w:szCs w:val="20"/>
              </w:rPr>
              <w:t>，“新制度经济学视角下我国自然垄断产业的改革研究”，《中国商论》，2</w:t>
            </w:r>
            <w:r>
              <w:rPr>
                <w:sz w:val="18"/>
                <w:szCs w:val="20"/>
              </w:rPr>
              <w:t>020</w:t>
            </w:r>
            <w:r>
              <w:rPr>
                <w:rFonts w:hint="eastAsia"/>
                <w:sz w:val="18"/>
                <w:szCs w:val="20"/>
              </w:rPr>
              <w:t>年第十二期，1</w:t>
            </w:r>
            <w:r>
              <w:rPr>
                <w:sz w:val="18"/>
                <w:szCs w:val="20"/>
              </w:rPr>
              <w:t>76</w:t>
            </w:r>
            <w:r>
              <w:rPr>
                <w:rFonts w:hint="eastAsia"/>
                <w:sz w:val="18"/>
                <w:szCs w:val="20"/>
              </w:rPr>
              <w:t>页~</w:t>
            </w:r>
            <w:r>
              <w:rPr>
                <w:sz w:val="18"/>
                <w:szCs w:val="20"/>
              </w:rPr>
              <w:t>177</w:t>
            </w:r>
            <w:r>
              <w:rPr>
                <w:rFonts w:hint="eastAsia"/>
                <w:sz w:val="18"/>
                <w:szCs w:val="20"/>
              </w:rPr>
              <w:t>页</w:t>
            </w:r>
          </w:p>
          <w:p>
            <w:pPr>
              <w:widowControl/>
              <w:shd w:val="clear" w:color="auto" w:fill="FFFFFF"/>
              <w:textAlignment w:val="center"/>
              <w:outlineLvl w:val="0"/>
              <w:rPr>
                <w:sz w:val="18"/>
                <w:szCs w:val="20"/>
              </w:rPr>
            </w:pPr>
            <w:r>
              <w:rPr>
                <w:sz w:val="18"/>
                <w:szCs w:val="20"/>
              </w:rPr>
              <w:t>[21]</w:t>
            </w:r>
            <w:r>
              <w:rPr>
                <w:rFonts w:hint="eastAsia"/>
                <w:sz w:val="18"/>
                <w:szCs w:val="20"/>
              </w:rPr>
              <w:t>陶为婕，“我国自然垄断产业放松管制改革研究”，《</w:t>
            </w:r>
            <w:r>
              <w:rPr>
                <w:sz w:val="18"/>
                <w:szCs w:val="20"/>
              </w:rPr>
              <w:t>大众投资指南</w:t>
            </w:r>
            <w:r>
              <w:rPr>
                <w:rFonts w:hint="eastAsia"/>
                <w:sz w:val="18"/>
                <w:szCs w:val="20"/>
              </w:rPr>
              <w:t>》，2</w:t>
            </w:r>
            <w:r>
              <w:rPr>
                <w:sz w:val="18"/>
                <w:szCs w:val="20"/>
              </w:rPr>
              <w:t>019</w:t>
            </w:r>
            <w:r>
              <w:rPr>
                <w:rFonts w:hint="eastAsia"/>
                <w:sz w:val="18"/>
                <w:szCs w:val="20"/>
              </w:rPr>
              <w:t>年第十三期，</w:t>
            </w:r>
            <w:r>
              <w:rPr>
                <w:sz w:val="18"/>
                <w:szCs w:val="20"/>
              </w:rPr>
              <w:t>293</w:t>
            </w:r>
            <w:r>
              <w:rPr>
                <w:rFonts w:hint="eastAsia"/>
                <w:sz w:val="18"/>
                <w:szCs w:val="20"/>
              </w:rPr>
              <w:t>页~</w:t>
            </w:r>
            <w:r>
              <w:rPr>
                <w:sz w:val="18"/>
                <w:szCs w:val="20"/>
              </w:rPr>
              <w:t>294</w:t>
            </w:r>
            <w:r>
              <w:rPr>
                <w:rFonts w:hint="eastAsia"/>
                <w:sz w:val="18"/>
                <w:szCs w:val="20"/>
              </w:rPr>
              <w:t>页</w:t>
            </w:r>
          </w:p>
          <w:p>
            <w:pPr>
              <w:widowControl/>
              <w:shd w:val="clear" w:color="auto" w:fill="FFFFFF"/>
              <w:textAlignment w:val="center"/>
              <w:outlineLvl w:val="0"/>
              <w:rPr>
                <w:rFonts w:hint="eastAsia"/>
                <w:sz w:val="18"/>
                <w:szCs w:val="20"/>
              </w:rPr>
            </w:pPr>
            <w:r>
              <w:rPr>
                <w:sz w:val="18"/>
                <w:szCs w:val="20"/>
              </w:rPr>
              <w:t>[22]</w:t>
            </w:r>
            <w:r>
              <w:rPr>
                <w:rFonts w:hint="eastAsia"/>
                <w:sz w:val="18"/>
                <w:szCs w:val="20"/>
              </w:rPr>
              <w:t>林艳、李梦媛、李炜，“战略投资者及其控制权配置与国企混改绩效——基于股权结构和治理结构双视角”，《财会通讯》，2</w:t>
            </w:r>
            <w:r>
              <w:rPr>
                <w:sz w:val="18"/>
                <w:szCs w:val="20"/>
              </w:rPr>
              <w:t>021</w:t>
            </w:r>
            <w:r>
              <w:rPr>
                <w:rFonts w:hint="eastAsia"/>
                <w:sz w:val="18"/>
                <w:szCs w:val="20"/>
              </w:rPr>
              <w:t>年第二十一期，6</w:t>
            </w:r>
            <w:r>
              <w:rPr>
                <w:sz w:val="18"/>
                <w:szCs w:val="20"/>
              </w:rPr>
              <w:t>5</w:t>
            </w:r>
            <w:r>
              <w:rPr>
                <w:rFonts w:hint="eastAsia"/>
                <w:sz w:val="18"/>
                <w:szCs w:val="20"/>
              </w:rPr>
              <w:t>页~</w:t>
            </w:r>
            <w:r>
              <w:rPr>
                <w:sz w:val="18"/>
                <w:szCs w:val="20"/>
              </w:rPr>
              <w:t>69</w:t>
            </w:r>
            <w:r>
              <w:rPr>
                <w:rFonts w:hint="eastAsia"/>
                <w:sz w:val="18"/>
                <w:szCs w:val="20"/>
              </w:rPr>
              <w:t>页</w:t>
            </w:r>
          </w:p>
          <w:p>
            <w:pPr>
              <w:widowControl/>
              <w:shd w:val="clear" w:color="auto" w:fill="FFFFFF"/>
              <w:textAlignment w:val="center"/>
              <w:outlineLvl w:val="0"/>
              <w:rPr>
                <w:rFonts w:hint="eastAsia"/>
                <w:sz w:val="18"/>
                <w:szCs w:val="20"/>
              </w:rPr>
            </w:pPr>
            <w:r>
              <w:rPr>
                <w:sz w:val="18"/>
                <w:szCs w:val="20"/>
              </w:rPr>
              <w:t>[23]</w:t>
            </w:r>
            <w:r>
              <w:rPr>
                <w:rFonts w:hint="eastAsia"/>
                <w:sz w:val="18"/>
                <w:szCs w:val="20"/>
              </w:rPr>
              <w:t>王丽南、潘蕴凡，“长港燃气混改路径探究——基于与深圳燃气的对标分析”，《会计之友》2</w:t>
            </w:r>
            <w:r>
              <w:rPr>
                <w:sz w:val="18"/>
                <w:szCs w:val="20"/>
              </w:rPr>
              <w:t>021</w:t>
            </w:r>
            <w:r>
              <w:rPr>
                <w:rFonts w:hint="eastAsia"/>
                <w:sz w:val="18"/>
                <w:szCs w:val="20"/>
              </w:rPr>
              <w:t>年第二十期，1</w:t>
            </w:r>
            <w:r>
              <w:rPr>
                <w:sz w:val="18"/>
                <w:szCs w:val="20"/>
              </w:rPr>
              <w:t>46</w:t>
            </w:r>
            <w:r>
              <w:rPr>
                <w:rFonts w:hint="eastAsia"/>
                <w:sz w:val="18"/>
                <w:szCs w:val="20"/>
              </w:rPr>
              <w:t>页~</w:t>
            </w:r>
            <w:r>
              <w:rPr>
                <w:sz w:val="18"/>
                <w:szCs w:val="20"/>
              </w:rPr>
              <w:t>152</w:t>
            </w:r>
            <w:r>
              <w:rPr>
                <w:rFonts w:hint="eastAsia"/>
                <w:sz w:val="18"/>
                <w:szCs w:val="20"/>
              </w:rPr>
              <w:t>页</w:t>
            </w:r>
          </w:p>
          <w:p>
            <w:pPr>
              <w:widowControl/>
              <w:shd w:val="clear" w:color="auto" w:fill="FFFFFF"/>
              <w:textAlignment w:val="center"/>
              <w:outlineLvl w:val="0"/>
              <w:rPr>
                <w:rFonts w:hint="eastAsia"/>
                <w:sz w:val="18"/>
                <w:szCs w:val="20"/>
              </w:rPr>
            </w:pPr>
            <w:r>
              <w:rPr>
                <w:sz w:val="18"/>
                <w:szCs w:val="20"/>
              </w:rPr>
              <w:t>[24]</w:t>
            </w:r>
            <w:r>
              <w:rPr>
                <w:rFonts w:hint="eastAsia"/>
                <w:sz w:val="18"/>
                <w:szCs w:val="20"/>
              </w:rPr>
              <w:t xml:space="preserve"> 李小虎、</w:t>
            </w:r>
            <w:r>
              <w:rPr>
                <w:sz w:val="18"/>
                <w:szCs w:val="20"/>
              </w:rPr>
              <w:t>张弢</w:t>
            </w:r>
            <w:r>
              <w:rPr>
                <w:rFonts w:hint="eastAsia"/>
                <w:sz w:val="18"/>
                <w:szCs w:val="20"/>
              </w:rPr>
              <w:t>，“国有制造业企业混合所有制改革路径探讨——以哈电集团哈尔滨电站阀门有限公司为例”，《企业改革与管理》，2</w:t>
            </w:r>
            <w:r>
              <w:rPr>
                <w:sz w:val="18"/>
                <w:szCs w:val="20"/>
              </w:rPr>
              <w:t>021</w:t>
            </w:r>
            <w:r>
              <w:rPr>
                <w:rFonts w:hint="eastAsia"/>
                <w:sz w:val="18"/>
                <w:szCs w:val="20"/>
              </w:rPr>
              <w:t>年第二十三期，6</w:t>
            </w:r>
            <w:r>
              <w:rPr>
                <w:sz w:val="18"/>
                <w:szCs w:val="20"/>
              </w:rPr>
              <w:t>6</w:t>
            </w:r>
            <w:r>
              <w:rPr>
                <w:rFonts w:hint="eastAsia"/>
                <w:sz w:val="18"/>
                <w:szCs w:val="20"/>
              </w:rPr>
              <w:t>页~</w:t>
            </w:r>
            <w:r>
              <w:rPr>
                <w:sz w:val="18"/>
                <w:szCs w:val="20"/>
              </w:rPr>
              <w:t>67</w:t>
            </w:r>
            <w:r>
              <w:rPr>
                <w:rFonts w:hint="eastAsia"/>
                <w:sz w:val="18"/>
                <w:szCs w:val="20"/>
              </w:rPr>
              <w:t>页</w:t>
            </w:r>
          </w:p>
          <w:p>
            <w:pPr>
              <w:widowControl/>
              <w:shd w:val="clear" w:color="auto" w:fill="FFFFFF"/>
              <w:textAlignment w:val="center"/>
              <w:outlineLvl w:val="0"/>
              <w:rPr>
                <w:sz w:val="18"/>
                <w:szCs w:val="20"/>
              </w:rPr>
            </w:pPr>
            <w:r>
              <w:rPr>
                <w:sz w:val="18"/>
                <w:szCs w:val="20"/>
              </w:rPr>
              <w:t>[25]</w:t>
            </w:r>
            <w:r>
              <w:rPr>
                <w:rFonts w:hint="eastAsia"/>
                <w:sz w:val="18"/>
                <w:szCs w:val="20"/>
              </w:rPr>
              <w:t xml:space="preserve"> </w:t>
            </w:r>
            <w:r>
              <w:rPr>
                <w:sz w:val="18"/>
                <w:szCs w:val="20"/>
              </w:rPr>
              <w:t>李锦</w:t>
            </w:r>
            <w:r>
              <w:rPr>
                <w:rFonts w:hint="eastAsia"/>
                <w:sz w:val="18"/>
                <w:szCs w:val="20"/>
              </w:rPr>
              <w:t>，“关键历史阶段国企改革行动纲领——国企改革三年行动九个重大问题的思考”、《</w:t>
            </w:r>
            <w:r>
              <w:rPr>
                <w:sz w:val="18"/>
                <w:szCs w:val="20"/>
              </w:rPr>
              <w:t>现代国企研究</w:t>
            </w:r>
            <w:r>
              <w:rPr>
                <w:rFonts w:hint="eastAsia"/>
                <w:sz w:val="18"/>
                <w:szCs w:val="20"/>
              </w:rPr>
              <w:t>》，2</w:t>
            </w:r>
            <w:r>
              <w:rPr>
                <w:sz w:val="18"/>
                <w:szCs w:val="20"/>
              </w:rPr>
              <w:t>020</w:t>
            </w:r>
            <w:r>
              <w:rPr>
                <w:rFonts w:hint="eastAsia"/>
                <w:sz w:val="18"/>
                <w:szCs w:val="20"/>
              </w:rPr>
              <w:t>年第十一期，1</w:t>
            </w:r>
            <w:r>
              <w:rPr>
                <w:sz w:val="18"/>
                <w:szCs w:val="20"/>
              </w:rPr>
              <w:t>4</w:t>
            </w:r>
            <w:r>
              <w:rPr>
                <w:rFonts w:hint="eastAsia"/>
                <w:sz w:val="18"/>
                <w:szCs w:val="20"/>
              </w:rPr>
              <w:t>页~</w:t>
            </w:r>
            <w:r>
              <w:rPr>
                <w:sz w:val="18"/>
                <w:szCs w:val="20"/>
              </w:rPr>
              <w:t>25</w:t>
            </w:r>
            <w:r>
              <w:rPr>
                <w:rFonts w:hint="eastAsia"/>
                <w:sz w:val="18"/>
                <w:szCs w:val="20"/>
              </w:rPr>
              <w:t>元页</w:t>
            </w:r>
          </w:p>
          <w:p>
            <w:pPr>
              <w:widowControl/>
              <w:shd w:val="clear" w:color="auto" w:fill="FFFFFF"/>
              <w:textAlignment w:val="center"/>
              <w:outlineLvl w:val="0"/>
              <w:rPr>
                <w:sz w:val="18"/>
                <w:szCs w:val="20"/>
              </w:rPr>
            </w:pPr>
            <w:r>
              <w:rPr>
                <w:sz w:val="18"/>
                <w:szCs w:val="20"/>
              </w:rPr>
              <w:t>[26]郝鹏</w:t>
            </w:r>
            <w:r>
              <w:rPr>
                <w:rFonts w:hint="eastAsia"/>
                <w:sz w:val="18"/>
                <w:szCs w:val="20"/>
              </w:rPr>
              <w:t>，“</w:t>
            </w:r>
            <w:r>
              <w:fldChar w:fldCharType="begin"/>
            </w:r>
            <w:r>
              <w:instrText xml:space="preserve"> HYPERLINK "https://kns.cnki.net/kcms/detail/detail.aspx?filename=GYZG202103002&amp;dbcode=CJFD&amp;dbname=CJFD2021&amp;v=lFS4i8BEuj_2vcB4rC71ao4hyGSX63dYpRkR6vlVQegOqoOsW4YrbjNySpa366yz" \t "kcmstarget" </w:instrText>
            </w:r>
            <w:r>
              <w:fldChar w:fldCharType="separate"/>
            </w:r>
            <w:r>
              <w:rPr>
                <w:sz w:val="18"/>
                <w:szCs w:val="20"/>
              </w:rPr>
              <w:t>深入实施国企改革三年行动</w:t>
            </w:r>
            <w:r>
              <w:rPr>
                <w:rFonts w:hint="eastAsia"/>
                <w:sz w:val="18"/>
                <w:szCs w:val="20"/>
              </w:rPr>
              <w:t>，</w:t>
            </w:r>
            <w:r>
              <w:rPr>
                <w:sz w:val="18"/>
                <w:szCs w:val="20"/>
              </w:rPr>
              <w:t>推动国资国企高质量发展</w:t>
            </w:r>
            <w:r>
              <w:rPr>
                <w:sz w:val="18"/>
                <w:szCs w:val="20"/>
              </w:rPr>
              <w:fldChar w:fldCharType="end"/>
            </w:r>
            <w:r>
              <w:rPr>
                <w:rFonts w:hint="eastAsia"/>
                <w:sz w:val="18"/>
                <w:szCs w:val="20"/>
              </w:rPr>
              <w:t>”，《</w:t>
            </w:r>
            <w:r>
              <w:rPr>
                <w:sz w:val="18"/>
                <w:szCs w:val="20"/>
              </w:rPr>
              <w:t>国有资产管理</w:t>
            </w:r>
            <w:r>
              <w:rPr>
                <w:rFonts w:hint="eastAsia"/>
                <w:sz w:val="18"/>
                <w:szCs w:val="20"/>
              </w:rPr>
              <w:t>》，2</w:t>
            </w:r>
            <w:r>
              <w:rPr>
                <w:sz w:val="18"/>
                <w:szCs w:val="20"/>
              </w:rPr>
              <w:t>021</w:t>
            </w:r>
            <w:r>
              <w:rPr>
                <w:rFonts w:hint="eastAsia"/>
                <w:sz w:val="18"/>
                <w:szCs w:val="20"/>
              </w:rPr>
              <w:t>年第三期，4页~</w:t>
            </w:r>
            <w:r>
              <w:rPr>
                <w:sz w:val="18"/>
                <w:szCs w:val="20"/>
              </w:rPr>
              <w:t>10</w:t>
            </w:r>
            <w:r>
              <w:rPr>
                <w:rFonts w:hint="eastAsia"/>
                <w:sz w:val="18"/>
                <w:szCs w:val="20"/>
              </w:rPr>
              <w:t>页</w:t>
            </w:r>
          </w:p>
          <w:p>
            <w:pPr>
              <w:widowControl/>
              <w:shd w:val="clear" w:color="auto" w:fill="FFFFFF"/>
              <w:textAlignment w:val="center"/>
              <w:outlineLvl w:val="0"/>
              <w:rPr>
                <w:sz w:val="18"/>
                <w:szCs w:val="20"/>
              </w:rPr>
            </w:pPr>
            <w:r>
              <w:rPr>
                <w:sz w:val="18"/>
                <w:szCs w:val="20"/>
              </w:rPr>
              <w:t xml:space="preserve">[27]陈贇.” </w:t>
            </w:r>
            <w:r>
              <w:fldChar w:fldCharType="begin"/>
            </w:r>
            <w:r>
              <w:instrText xml:space="preserve"> HYPERLINK "https://kns.cnki.net/kcms/detail/detail.aspx?filename=YDQG202105008&amp;dbcode=CJFD&amp;dbname=DKFX2021&amp;v=vYzHNyBv-OhJoowaouTctWkzWyzMLtnw91Q92i2180p5X_EVGEjz3fD5cV6C7wWU" \t "kcmstarget" </w:instrText>
            </w:r>
            <w:r>
              <w:fldChar w:fldCharType="separate"/>
            </w:r>
            <w:r>
              <w:rPr>
                <w:sz w:val="18"/>
                <w:szCs w:val="20"/>
              </w:rPr>
              <w:t>借鉴发达国家国企改革经验深入推进我国国企改革</w:t>
            </w:r>
            <w:r>
              <w:rPr>
                <w:sz w:val="18"/>
                <w:szCs w:val="20"/>
              </w:rPr>
              <w:fldChar w:fldCharType="end"/>
            </w:r>
            <w:r>
              <w:rPr>
                <w:rFonts w:hint="eastAsia"/>
                <w:sz w:val="18"/>
                <w:szCs w:val="20"/>
              </w:rPr>
              <w:t>“，《</w:t>
            </w:r>
            <w:r>
              <w:rPr>
                <w:sz w:val="18"/>
                <w:szCs w:val="20"/>
              </w:rPr>
              <w:t>通信企业管理</w:t>
            </w:r>
            <w:r>
              <w:rPr>
                <w:rFonts w:hint="eastAsia"/>
                <w:sz w:val="18"/>
                <w:szCs w:val="20"/>
              </w:rPr>
              <w:t>》</w:t>
            </w:r>
            <w:r>
              <w:rPr>
                <w:sz w:val="18"/>
                <w:szCs w:val="20"/>
              </w:rPr>
              <w:t> </w:t>
            </w:r>
            <w:r>
              <w:rPr>
                <w:rFonts w:hint="eastAsia"/>
                <w:sz w:val="18"/>
                <w:szCs w:val="20"/>
              </w:rPr>
              <w:t>，2</w:t>
            </w:r>
            <w:r>
              <w:rPr>
                <w:sz w:val="18"/>
                <w:szCs w:val="20"/>
              </w:rPr>
              <w:t>020</w:t>
            </w:r>
            <w:r>
              <w:rPr>
                <w:rFonts w:hint="eastAsia"/>
                <w:sz w:val="18"/>
                <w:szCs w:val="20"/>
              </w:rPr>
              <w:t>年第五期，2</w:t>
            </w:r>
            <w:r>
              <w:rPr>
                <w:sz w:val="18"/>
                <w:szCs w:val="20"/>
              </w:rPr>
              <w:t>4</w:t>
            </w:r>
            <w:r>
              <w:rPr>
                <w:rFonts w:hint="eastAsia"/>
                <w:sz w:val="18"/>
                <w:szCs w:val="20"/>
              </w:rPr>
              <w:t>页~</w:t>
            </w:r>
            <w:r>
              <w:rPr>
                <w:sz w:val="18"/>
                <w:szCs w:val="20"/>
              </w:rPr>
              <w:t>25</w:t>
            </w:r>
            <w:r>
              <w:rPr>
                <w:rFonts w:hint="eastAsia"/>
                <w:sz w:val="18"/>
                <w:szCs w:val="20"/>
              </w:rPr>
              <w:t>页</w:t>
            </w:r>
          </w:p>
          <w:p>
            <w:pPr>
              <w:rPr>
                <w:rFonts w:hint="eastAsia"/>
                <w:sz w:val="18"/>
                <w:szCs w:val="20"/>
              </w:rPr>
            </w:pPr>
            <w:r>
              <w:rPr>
                <w:sz w:val="18"/>
                <w:szCs w:val="20"/>
              </w:rPr>
              <w:t>[28]</w:t>
            </w:r>
            <w:r>
              <w:rPr>
                <w:rFonts w:hint="eastAsia"/>
                <w:sz w:val="18"/>
                <w:szCs w:val="20"/>
              </w:rPr>
              <w:t>李占芳，许静，“不同所有制企业的创新差异研究”，《改革与战略》，2</w:t>
            </w:r>
            <w:r>
              <w:rPr>
                <w:sz w:val="18"/>
                <w:szCs w:val="20"/>
              </w:rPr>
              <w:t>015</w:t>
            </w:r>
            <w:r>
              <w:rPr>
                <w:rFonts w:hint="eastAsia"/>
                <w:sz w:val="18"/>
                <w:szCs w:val="20"/>
              </w:rPr>
              <w:t>年第三期，4</w:t>
            </w:r>
            <w:r>
              <w:rPr>
                <w:sz w:val="18"/>
                <w:szCs w:val="20"/>
              </w:rPr>
              <w:t>4</w:t>
            </w:r>
            <w:r>
              <w:rPr>
                <w:rFonts w:hint="eastAsia"/>
                <w:sz w:val="18"/>
                <w:szCs w:val="20"/>
              </w:rPr>
              <w:t>页~</w:t>
            </w:r>
            <w:r>
              <w:rPr>
                <w:sz w:val="18"/>
                <w:szCs w:val="20"/>
              </w:rPr>
              <w:t>49</w:t>
            </w:r>
            <w:r>
              <w:rPr>
                <w:rFonts w:hint="eastAsia"/>
                <w:sz w:val="18"/>
                <w:szCs w:val="20"/>
              </w:rPr>
              <w:t>页</w:t>
            </w:r>
          </w:p>
          <w:p>
            <w:pPr>
              <w:widowControl/>
              <w:shd w:val="clear" w:color="auto" w:fill="FFFFFF"/>
              <w:textAlignment w:val="center"/>
              <w:outlineLvl w:val="0"/>
              <w:rPr>
                <w:sz w:val="18"/>
                <w:szCs w:val="20"/>
              </w:rPr>
            </w:pPr>
            <w:r>
              <w:rPr>
                <w:sz w:val="18"/>
                <w:szCs w:val="20"/>
              </w:rPr>
              <w:t>[29]</w:t>
            </w:r>
            <w:r>
              <w:rPr>
                <w:rFonts w:hint="eastAsia"/>
                <w:sz w:val="18"/>
                <w:szCs w:val="20"/>
              </w:rPr>
              <w:t xml:space="preserve"> “The pure theory of public expenditure”</w:t>
            </w:r>
            <w:r>
              <w:rPr>
                <w:sz w:val="18"/>
                <w:szCs w:val="20"/>
              </w:rPr>
              <w:t>．</w:t>
            </w:r>
            <w:r>
              <w:rPr>
                <w:rFonts w:hint="eastAsia"/>
                <w:sz w:val="18"/>
                <w:szCs w:val="20"/>
              </w:rPr>
              <w:t>《</w:t>
            </w:r>
            <w:r>
              <w:rPr>
                <w:sz w:val="18"/>
                <w:szCs w:val="20"/>
              </w:rPr>
              <w:t>Review of Economics and Statistics</w:t>
            </w:r>
            <w:r>
              <w:rPr>
                <w:rFonts w:hint="eastAsia"/>
                <w:sz w:val="18"/>
                <w:szCs w:val="20"/>
              </w:rPr>
              <w:t>》</w:t>
            </w:r>
            <w:r>
              <w:rPr>
                <w:sz w:val="18"/>
                <w:szCs w:val="20"/>
              </w:rPr>
              <w:t>，1954</w:t>
            </w:r>
            <w:r>
              <w:rPr>
                <w:rFonts w:hint="eastAsia"/>
                <w:sz w:val="18"/>
                <w:szCs w:val="20"/>
              </w:rPr>
              <w:t>年第3</w:t>
            </w:r>
            <w:r>
              <w:rPr>
                <w:sz w:val="18"/>
                <w:szCs w:val="20"/>
              </w:rPr>
              <w:t>6</w:t>
            </w:r>
            <w:r>
              <w:rPr>
                <w:rFonts w:hint="eastAsia"/>
                <w:sz w:val="18"/>
                <w:szCs w:val="20"/>
              </w:rPr>
              <w:t>期</w:t>
            </w:r>
            <w:r>
              <w:rPr>
                <w:sz w:val="18"/>
                <w:szCs w:val="20"/>
              </w:rPr>
              <w:t>：87</w:t>
            </w:r>
            <w:r>
              <w:rPr>
                <w:rFonts w:hint="eastAsia"/>
                <w:sz w:val="18"/>
                <w:szCs w:val="20"/>
              </w:rPr>
              <w:t>页~</w:t>
            </w:r>
            <w:r>
              <w:rPr>
                <w:sz w:val="18"/>
                <w:szCs w:val="20"/>
              </w:rPr>
              <w:t>89</w:t>
            </w:r>
            <w:r>
              <w:rPr>
                <w:rFonts w:hint="eastAsia"/>
                <w:sz w:val="18"/>
                <w:szCs w:val="20"/>
              </w:rPr>
              <w:t>页</w:t>
            </w:r>
          </w:p>
          <w:p>
            <w:pPr>
              <w:widowControl/>
              <w:shd w:val="clear" w:color="auto" w:fill="FFFFFF"/>
              <w:textAlignment w:val="center"/>
              <w:outlineLvl w:val="0"/>
              <w:rPr>
                <w:sz w:val="18"/>
                <w:szCs w:val="20"/>
              </w:rPr>
            </w:pPr>
          </w:p>
          <w:p>
            <w:pPr>
              <w:widowControl/>
              <w:shd w:val="clear" w:color="auto" w:fill="FFFFFF"/>
              <w:textAlignment w:val="center"/>
              <w:outlineLvl w:val="0"/>
              <w:rPr>
                <w:sz w:val="18"/>
                <w:szCs w:val="20"/>
              </w:rPr>
            </w:pPr>
          </w:p>
          <w:p>
            <w:pPr>
              <w:widowControl/>
              <w:shd w:val="clear" w:color="auto" w:fill="FFFFFF"/>
              <w:textAlignment w:val="center"/>
              <w:outlineLvl w:val="0"/>
              <w:rPr>
                <w:rFonts w:hint="eastAsia" w:ascii="宋体" w:hAnsi="宋体" w:eastAsia="宋体"/>
                <w:sz w:val="24"/>
                <w:szCs w:val="24"/>
              </w:rPr>
            </w:pPr>
            <w:r>
              <w:rPr>
                <w:rFonts w:ascii="Arial" w:hAnsi="Arial" w:eastAsia="宋体" w:cs="Arial"/>
                <w:sz w:val="24"/>
                <w:szCs w:val="24"/>
              </w:rPr>
              <w:t></w:t>
            </w:r>
          </w:p>
        </w:tc>
      </w:tr>
    </w:tbl>
    <w:p>
      <w:pPr>
        <w:rPr>
          <w:rFonts w:ascii="宋体" w:hAnsi="宋体" w:eastAsia="宋体"/>
          <w:sz w:val="32"/>
          <w:szCs w:val="32"/>
        </w:rPr>
      </w:pPr>
    </w:p>
    <w:tbl>
      <w:tblPr>
        <w:tblStyle w:val="10"/>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目：混合所有制改革对我国国有垄断企业营业利润的影响研究</w:t>
            </w:r>
          </w:p>
          <w:p>
            <w:pPr>
              <w:rPr>
                <w:rFonts w:ascii="宋体" w:hAnsi="宋体" w:eastAsia="宋体"/>
                <w:sz w:val="24"/>
                <w:szCs w:val="24"/>
              </w:rPr>
            </w:pPr>
            <w:r>
              <w:rPr>
                <w:rFonts w:hint="eastAsia" w:ascii="宋体" w:hAnsi="宋体" w:eastAsia="宋体"/>
                <w:sz w:val="24"/>
                <w:szCs w:val="24"/>
              </w:rPr>
              <w:t>主题词：混合所有制 改革 垄断企业 营业利润</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 xml:space="preserve">导论 </w:t>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1.1 </w:t>
            </w:r>
            <w:r>
              <w:rPr>
                <w:rFonts w:hint="eastAsia" w:ascii="宋体" w:hAnsi="宋体" w:eastAsia="宋体"/>
                <w:sz w:val="24"/>
                <w:szCs w:val="24"/>
              </w:rPr>
              <w:t>研究背景和意义</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1.2 </w:t>
            </w:r>
            <w:r>
              <w:rPr>
                <w:rFonts w:hint="eastAsia" w:ascii="宋体" w:hAnsi="宋体" w:eastAsia="宋体"/>
                <w:sz w:val="24"/>
                <w:szCs w:val="24"/>
              </w:rPr>
              <w:t>研究思路和方法</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1.3 </w:t>
            </w:r>
            <w:r>
              <w:rPr>
                <w:rFonts w:hint="eastAsia" w:ascii="宋体" w:hAnsi="宋体" w:eastAsia="宋体"/>
                <w:sz w:val="24"/>
                <w:szCs w:val="24"/>
              </w:rPr>
              <w:t>研究创新点和不足</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2章 </w:t>
            </w:r>
            <w:r>
              <w:rPr>
                <w:rFonts w:hint="eastAsia" w:ascii="宋体" w:hAnsi="宋体" w:eastAsia="宋体"/>
                <w:sz w:val="24"/>
                <w:szCs w:val="24"/>
              </w:rPr>
              <w:t>文献综述</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2.1 </w:t>
            </w:r>
            <w:r>
              <w:rPr>
                <w:rFonts w:hint="eastAsia" w:ascii="宋体" w:hAnsi="宋体" w:eastAsia="宋体"/>
                <w:sz w:val="24"/>
                <w:szCs w:val="24"/>
              </w:rPr>
              <w:t>关于混合所有制改革的相关研究</w:t>
            </w:r>
          </w:p>
          <w:p>
            <w:pPr>
              <w:rPr>
                <w:rFonts w:ascii="宋体" w:hAnsi="宋体" w:eastAsia="宋体" w:cs="宋体"/>
                <w:sz w:val="24"/>
                <w:szCs w:val="24"/>
              </w:rPr>
            </w:pPr>
            <w:r>
              <w:rPr>
                <w:rFonts w:hint="eastAsia" w:ascii="宋体" w:hAnsi="宋体" w:eastAsia="宋体"/>
                <w:sz w:val="24"/>
                <w:szCs w:val="24"/>
              </w:rPr>
              <w:t xml:space="preserve"> </w:t>
            </w:r>
            <w:r>
              <w:rPr>
                <w:rFonts w:ascii="宋体" w:hAnsi="宋体" w:eastAsia="宋体"/>
                <w:sz w:val="24"/>
                <w:szCs w:val="24"/>
              </w:rPr>
              <w:t xml:space="preserve">  2.2 </w:t>
            </w:r>
            <w:r>
              <w:rPr>
                <w:rFonts w:hint="eastAsia" w:ascii="宋体" w:hAnsi="宋体" w:eastAsia="宋体" w:cs="宋体"/>
                <w:sz w:val="24"/>
                <w:szCs w:val="24"/>
              </w:rPr>
              <w:t>关于垄断行业发展状况的相关研究</w:t>
            </w:r>
          </w:p>
          <w:p>
            <w:pPr>
              <w:rPr>
                <w:rFonts w:ascii="宋体" w:hAnsi="宋体" w:eastAsia="宋体" w:cs="宋体"/>
                <w:sz w:val="24"/>
                <w:szCs w:val="24"/>
              </w:rPr>
            </w:pPr>
            <w:r>
              <w:rPr>
                <w:rFonts w:ascii="宋体" w:hAnsi="宋体" w:eastAsia="宋体" w:cs="宋体"/>
                <w:sz w:val="24"/>
                <w:szCs w:val="24"/>
              </w:rPr>
              <w:t xml:space="preserve">   2.3 </w:t>
            </w:r>
            <w:r>
              <w:rPr>
                <w:rFonts w:hint="eastAsia" w:ascii="宋体" w:hAnsi="宋体" w:eastAsia="宋体" w:cs="宋体"/>
                <w:sz w:val="24"/>
                <w:szCs w:val="24"/>
              </w:rPr>
              <w:t>关于垄断行业混合所有制改革的相关研究</w:t>
            </w:r>
          </w:p>
          <w:p>
            <w:pPr>
              <w:rPr>
                <w:rFonts w:hint="eastAsia" w:ascii="宋体" w:hAnsi="宋体" w:eastAsia="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2.4 </w:t>
            </w:r>
            <w:r>
              <w:rPr>
                <w:rFonts w:hint="eastAsia" w:ascii="宋体" w:hAnsi="宋体" w:eastAsia="宋体" w:cs="宋体"/>
                <w:sz w:val="24"/>
                <w:szCs w:val="24"/>
              </w:rPr>
              <w:t>文献评述</w:t>
            </w:r>
          </w:p>
          <w:p>
            <w:pPr>
              <w:numPr>
                <w:ilvl w:val="0"/>
                <w:numId w:val="1"/>
              </w:numPr>
              <w:rPr>
                <w:rFonts w:hint="eastAsia" w:ascii="宋体" w:hAnsi="宋体" w:eastAsia="宋体"/>
                <w:sz w:val="24"/>
                <w:szCs w:val="24"/>
              </w:rPr>
            </w:pPr>
            <w:r>
              <w:rPr>
                <w:rFonts w:hint="eastAsia" w:ascii="宋体" w:hAnsi="宋体" w:eastAsia="宋体"/>
                <w:sz w:val="24"/>
                <w:szCs w:val="24"/>
              </w:rPr>
              <w:t>垄断行业混改分析</w:t>
            </w:r>
          </w:p>
          <w:p>
            <w:pPr>
              <w:numPr>
                <w:ilvl w:val="0"/>
                <w:numId w:val="0"/>
              </w:numPr>
              <w:rPr>
                <w:rFonts w:hint="eastAsia" w:ascii="宋体" w:hAnsi="宋体" w:eastAsia="宋体"/>
                <w:sz w:val="24"/>
                <w:szCs w:val="24"/>
              </w:rPr>
            </w:pPr>
            <w:r>
              <w:rPr>
                <w:rFonts w:hint="default" w:ascii="宋体" w:hAnsi="宋体" w:eastAsia="宋体"/>
                <w:sz w:val="24"/>
                <w:szCs w:val="24"/>
              </w:rPr>
              <w:t xml:space="preserve">   3.1 制度背景</w:t>
            </w:r>
          </w:p>
          <w:p>
            <w:pPr>
              <w:ind w:firstLine="360" w:firstLineChars="150"/>
              <w:rPr>
                <w:rFonts w:ascii="宋体" w:hAnsi="宋体" w:eastAsia="宋体"/>
                <w:sz w:val="24"/>
                <w:szCs w:val="24"/>
              </w:rPr>
            </w:pPr>
            <w:r>
              <w:rPr>
                <w:rFonts w:hint="default" w:ascii="宋体" w:hAnsi="宋体" w:eastAsia="宋体"/>
                <w:sz w:val="24"/>
                <w:szCs w:val="24"/>
              </w:rPr>
              <w:t>3.2</w:t>
            </w:r>
            <w:r>
              <w:rPr>
                <w:rFonts w:ascii="宋体" w:hAnsi="宋体" w:eastAsia="宋体"/>
                <w:sz w:val="24"/>
                <w:szCs w:val="24"/>
              </w:rPr>
              <w:t xml:space="preserve"> </w:t>
            </w:r>
            <w:r>
              <w:rPr>
                <w:rFonts w:hint="default" w:ascii="宋体" w:hAnsi="宋体" w:eastAsia="宋体"/>
                <w:sz w:val="24"/>
                <w:szCs w:val="24"/>
              </w:rPr>
              <w:t>不同垄断</w:t>
            </w:r>
            <w:r>
              <w:rPr>
                <w:rFonts w:hint="eastAsia" w:ascii="宋体" w:hAnsi="宋体" w:eastAsia="宋体"/>
                <w:sz w:val="24"/>
                <w:szCs w:val="24"/>
              </w:rPr>
              <w:t>行业代表企业混改分析</w:t>
            </w:r>
          </w:p>
          <w:p>
            <w:pPr>
              <w:ind w:firstLine="360" w:firstLineChars="150"/>
              <w:rPr>
                <w:rFonts w:hint="eastAsia" w:ascii="宋体" w:hAnsi="宋体" w:eastAsia="宋体"/>
                <w:sz w:val="24"/>
                <w:szCs w:val="24"/>
              </w:rPr>
            </w:pPr>
            <w:r>
              <w:rPr>
                <w:rFonts w:hint="default" w:ascii="宋体" w:hAnsi="宋体" w:eastAsia="宋体"/>
                <w:sz w:val="24"/>
                <w:szCs w:val="24"/>
              </w:rPr>
              <w:t>3.3 垄断行业混改分析总结</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4章 </w:t>
            </w:r>
            <w:r>
              <w:rPr>
                <w:rFonts w:ascii="宋体" w:hAnsi="宋体" w:eastAsia="宋体"/>
                <w:sz w:val="24"/>
                <w:szCs w:val="24"/>
              </w:rPr>
              <w:t>混合所有制改革促进垄断行业利润增长的</w:t>
            </w:r>
            <w:r>
              <w:rPr>
                <w:rFonts w:hint="eastAsia" w:ascii="宋体" w:hAnsi="宋体" w:eastAsia="宋体"/>
                <w:sz w:val="24"/>
                <w:szCs w:val="24"/>
              </w:rPr>
              <w:t>理论分析</w:t>
            </w:r>
          </w:p>
          <w:p>
            <w:pPr>
              <w:ind w:firstLine="360" w:firstLineChars="150"/>
              <w:rPr>
                <w:rFonts w:ascii="宋体" w:hAnsi="宋体" w:eastAsia="宋体"/>
                <w:sz w:val="24"/>
                <w:szCs w:val="24"/>
              </w:rPr>
            </w:pPr>
            <w:r>
              <w:rPr>
                <w:rFonts w:ascii="宋体" w:hAnsi="宋体" w:eastAsia="宋体"/>
                <w:sz w:val="24"/>
                <w:szCs w:val="24"/>
              </w:rPr>
              <w:t xml:space="preserve">4.1 </w:t>
            </w:r>
            <w:r>
              <w:rPr>
                <w:rFonts w:ascii="宋体" w:hAnsi="宋体" w:eastAsia="宋体"/>
                <w:sz w:val="24"/>
                <w:szCs w:val="24"/>
              </w:rPr>
              <w:t>混和所有制改革对垄断企业利润影响</w:t>
            </w:r>
            <w:bookmarkStart w:id="3" w:name="_GoBack"/>
            <w:bookmarkEnd w:id="3"/>
            <w:r>
              <w:rPr>
                <w:rFonts w:ascii="宋体" w:hAnsi="宋体" w:eastAsia="宋体"/>
                <w:sz w:val="24"/>
                <w:szCs w:val="24"/>
              </w:rPr>
              <w:t>的</w:t>
            </w:r>
            <w:r>
              <w:rPr>
                <w:rFonts w:hint="default" w:ascii="宋体" w:hAnsi="宋体" w:eastAsia="宋体"/>
                <w:sz w:val="24"/>
                <w:szCs w:val="24"/>
              </w:rPr>
              <w:t>理论基础</w:t>
            </w:r>
          </w:p>
          <w:p>
            <w:pPr>
              <w:ind w:firstLine="360" w:firstLineChars="150"/>
              <w:rPr>
                <w:rFonts w:hint="eastAsia" w:ascii="宋体" w:hAnsi="宋体" w:eastAsia="宋体"/>
                <w:sz w:val="24"/>
                <w:szCs w:val="24"/>
              </w:rPr>
            </w:pPr>
            <w:r>
              <w:rPr>
                <w:rFonts w:ascii="宋体" w:hAnsi="宋体" w:eastAsia="宋体"/>
                <w:sz w:val="24"/>
                <w:szCs w:val="24"/>
              </w:rPr>
              <w:t xml:space="preserve">4.2 </w:t>
            </w:r>
            <w:r>
              <w:rPr>
                <w:rFonts w:ascii="宋体" w:hAnsi="宋体" w:eastAsia="宋体"/>
                <w:sz w:val="24"/>
                <w:szCs w:val="24"/>
              </w:rPr>
              <w:t>混合所有制改革对垄断企业利润影响的</w:t>
            </w:r>
            <w:r>
              <w:rPr>
                <w:rFonts w:hint="eastAsia" w:ascii="宋体" w:hAnsi="宋体" w:eastAsia="宋体"/>
                <w:sz w:val="24"/>
                <w:szCs w:val="24"/>
              </w:rPr>
              <w:t>理论分析</w:t>
            </w:r>
          </w:p>
          <w:p>
            <w:pPr>
              <w:rPr>
                <w:rFonts w:ascii="宋体" w:hAnsi="宋体" w:eastAsia="宋体"/>
                <w:sz w:val="24"/>
                <w:szCs w:val="24"/>
              </w:rPr>
            </w:pPr>
            <w:r>
              <w:rPr>
                <w:rFonts w:hint="eastAsia" w:ascii="宋体" w:hAnsi="宋体" w:eastAsia="宋体"/>
                <w:sz w:val="24"/>
                <w:szCs w:val="24"/>
              </w:rPr>
              <w:t>第5</w:t>
            </w:r>
            <w:r>
              <w:rPr>
                <w:rFonts w:ascii="宋体" w:hAnsi="宋体" w:eastAsia="宋体"/>
                <w:sz w:val="24"/>
                <w:szCs w:val="24"/>
              </w:rPr>
              <w:t>章</w:t>
            </w:r>
            <w:r>
              <w:rPr>
                <w:rFonts w:hint="eastAsia" w:ascii="宋体" w:hAnsi="宋体" w:eastAsia="宋体"/>
                <w:sz w:val="24"/>
                <w:szCs w:val="24"/>
              </w:rPr>
              <w:t xml:space="preserve"> </w:t>
            </w:r>
            <w:r>
              <w:rPr>
                <w:rFonts w:ascii="宋体" w:hAnsi="宋体" w:eastAsia="宋体"/>
                <w:sz w:val="24"/>
                <w:szCs w:val="24"/>
              </w:rPr>
              <w:t>混合所有制改革促进垄断行业利润增长</w:t>
            </w:r>
            <w:r>
              <w:rPr>
                <w:rFonts w:ascii="宋体" w:hAnsi="宋体" w:eastAsia="宋体"/>
                <w:sz w:val="24"/>
                <w:szCs w:val="24"/>
              </w:rPr>
              <w:t>的</w:t>
            </w:r>
            <w:r>
              <w:rPr>
                <w:rFonts w:hint="eastAsia" w:ascii="宋体" w:hAnsi="宋体" w:eastAsia="宋体"/>
                <w:sz w:val="24"/>
                <w:szCs w:val="24"/>
              </w:rPr>
              <w:t>实证分析</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5.1 </w:t>
            </w:r>
            <w:r>
              <w:rPr>
                <w:rFonts w:hint="eastAsia" w:ascii="宋体" w:hAnsi="宋体" w:eastAsia="宋体"/>
                <w:sz w:val="24"/>
                <w:szCs w:val="24"/>
              </w:rPr>
              <w:t>实证分析与归纳演绎</w:t>
            </w:r>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5.2 </w:t>
            </w:r>
            <w:r>
              <w:rPr>
                <w:rFonts w:ascii="宋体" w:hAnsi="宋体" w:eastAsia="宋体"/>
                <w:sz w:val="24"/>
                <w:szCs w:val="24"/>
              </w:rPr>
              <w:t>对混合所有制改革和垄断行业利润变化关系的</w:t>
            </w:r>
            <w:r>
              <w:rPr>
                <w:rFonts w:hint="eastAsia" w:ascii="宋体" w:hAnsi="宋体" w:eastAsia="宋体"/>
                <w:sz w:val="24"/>
                <w:szCs w:val="24"/>
              </w:rPr>
              <w:t>进一步研究</w:t>
            </w:r>
          </w:p>
          <w:p>
            <w:pPr>
              <w:rPr>
                <w:rFonts w:hint="eastAsia"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6章 </w:t>
            </w:r>
            <w:r>
              <w:rPr>
                <w:rFonts w:hint="eastAsia" w:ascii="宋体" w:hAnsi="宋体" w:eastAsia="宋体"/>
                <w:sz w:val="24"/>
                <w:szCs w:val="24"/>
              </w:rPr>
              <w:t>研究结论与建议</w:t>
            </w:r>
          </w:p>
          <w:p>
            <w:pPr>
              <w:ind w:firstLine="360" w:firstLineChars="150"/>
              <w:rPr>
                <w:rFonts w:ascii="宋体" w:hAnsi="宋体" w:eastAsia="宋体"/>
                <w:sz w:val="24"/>
                <w:szCs w:val="24"/>
              </w:rPr>
            </w:pPr>
            <w:r>
              <w:rPr>
                <w:rFonts w:ascii="宋体" w:hAnsi="宋体" w:eastAsia="宋体"/>
                <w:sz w:val="24"/>
                <w:szCs w:val="24"/>
              </w:rPr>
              <w:t xml:space="preserve">6.1 </w:t>
            </w:r>
            <w:r>
              <w:rPr>
                <w:rFonts w:hint="eastAsia" w:ascii="宋体" w:hAnsi="宋体" w:eastAsia="宋体"/>
                <w:sz w:val="24"/>
                <w:szCs w:val="24"/>
              </w:rPr>
              <w:t>研究结论</w:t>
            </w:r>
          </w:p>
          <w:p>
            <w:pPr>
              <w:ind w:firstLine="360" w:firstLineChars="150"/>
              <w:rPr>
                <w:rFonts w:hint="eastAsia" w:ascii="宋体" w:hAnsi="宋体" w:eastAsia="宋体"/>
                <w:sz w:val="24"/>
                <w:szCs w:val="24"/>
              </w:rPr>
            </w:pPr>
            <w:r>
              <w:rPr>
                <w:rFonts w:hint="eastAsia" w:ascii="宋体" w:hAnsi="宋体" w:eastAsia="宋体"/>
                <w:sz w:val="24"/>
                <w:szCs w:val="24"/>
              </w:rPr>
              <w:t>6</w:t>
            </w:r>
            <w:r>
              <w:rPr>
                <w:rFonts w:ascii="宋体" w:hAnsi="宋体" w:eastAsia="宋体"/>
                <w:sz w:val="24"/>
                <w:szCs w:val="24"/>
              </w:rPr>
              <w:t xml:space="preserve">.2 </w:t>
            </w:r>
            <w:r>
              <w:rPr>
                <w:rFonts w:hint="eastAsia" w:ascii="宋体" w:hAnsi="宋体" w:eastAsia="宋体"/>
                <w:sz w:val="24"/>
                <w:szCs w:val="24"/>
              </w:rPr>
              <w:t>研究建议</w:t>
            </w:r>
          </w:p>
          <w:p>
            <w:pPr>
              <w:rPr>
                <w:rFonts w:ascii="宋体" w:hAnsi="宋体" w:eastAsia="宋体"/>
                <w:sz w:val="24"/>
                <w:szCs w:val="24"/>
              </w:rPr>
            </w:pPr>
            <w:r>
              <w:rPr>
                <w:rFonts w:hint="eastAsia" w:ascii="宋体" w:hAnsi="宋体" w:eastAsia="宋体"/>
                <w:sz w:val="24"/>
                <w:szCs w:val="24"/>
              </w:rPr>
              <w:t>参考文献</w:t>
            </w:r>
          </w:p>
          <w:p>
            <w:pPr>
              <w:rPr>
                <w:rFonts w:hint="eastAsia" w:ascii="宋体" w:hAnsi="宋体" w:eastAsia="宋体"/>
                <w:sz w:val="24"/>
                <w:szCs w:val="24"/>
              </w:rPr>
            </w:pPr>
            <w:r>
              <w:rPr>
                <w:rFonts w:hint="eastAsia" w:ascii="宋体" w:hAnsi="宋体" w:eastAsia="宋体"/>
                <w:sz w:val="24"/>
                <w:szCs w:val="24"/>
              </w:rPr>
              <w:t>致谢</w:t>
            </w:r>
          </w:p>
          <w:p>
            <w:pPr>
              <w:rPr>
                <w:rFonts w:ascii="宋体" w:hAnsi="宋体" w:eastAsia="宋体"/>
                <w:sz w:val="24"/>
                <w:szCs w:val="24"/>
              </w:rPr>
            </w:pPr>
          </w:p>
          <w:p>
            <w:pPr>
              <w:rPr>
                <w:rFonts w:hint="eastAsia"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手札体-繁">
    <w:panose1 w:val="03000500000000000000"/>
    <w:charset w:val="86"/>
    <w:family w:val="auto"/>
    <w:pitch w:val="default"/>
    <w:sig w:usb0="A00002FF" w:usb1="7ACF7CFB" w:usb2="00000016" w:usb3="00000000" w:csb0="00040001" w:csb1="00000000"/>
  </w:font>
  <w:font w:name="兰亭黑-繁">
    <w:panose1 w:val="03000509000000000000"/>
    <w:charset w:val="88"/>
    <w:family w:val="auto"/>
    <w:pitch w:val="default"/>
    <w:sig w:usb0="00000001" w:usb1="080E0000" w:usb2="00000000"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44039"/>
    <w:multiLevelType w:val="singleLevel"/>
    <w:tmpl w:val="61D44039"/>
    <w:lvl w:ilvl="0" w:tentative="0">
      <w:start w:val="3"/>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104CB"/>
    <w:rsid w:val="00020081"/>
    <w:rsid w:val="00041A24"/>
    <w:rsid w:val="00041C2E"/>
    <w:rsid w:val="00064482"/>
    <w:rsid w:val="00065D6A"/>
    <w:rsid w:val="00072C8D"/>
    <w:rsid w:val="00082125"/>
    <w:rsid w:val="00090C07"/>
    <w:rsid w:val="00094B66"/>
    <w:rsid w:val="000A5B93"/>
    <w:rsid w:val="000A75B0"/>
    <w:rsid w:val="000B0463"/>
    <w:rsid w:val="000C2162"/>
    <w:rsid w:val="000C5E0E"/>
    <w:rsid w:val="000D7272"/>
    <w:rsid w:val="000E72DE"/>
    <w:rsid w:val="000F32E1"/>
    <w:rsid w:val="000F4A9A"/>
    <w:rsid w:val="00133BBC"/>
    <w:rsid w:val="00140A80"/>
    <w:rsid w:val="001416CE"/>
    <w:rsid w:val="001442A9"/>
    <w:rsid w:val="00146667"/>
    <w:rsid w:val="00152B90"/>
    <w:rsid w:val="001728D1"/>
    <w:rsid w:val="001728E9"/>
    <w:rsid w:val="00172B04"/>
    <w:rsid w:val="00177B32"/>
    <w:rsid w:val="001B4467"/>
    <w:rsid w:val="001B59BE"/>
    <w:rsid w:val="001C4956"/>
    <w:rsid w:val="001C5A8D"/>
    <w:rsid w:val="001C795D"/>
    <w:rsid w:val="001E01FA"/>
    <w:rsid w:val="001E0472"/>
    <w:rsid w:val="001F4FC2"/>
    <w:rsid w:val="00213452"/>
    <w:rsid w:val="00213BF8"/>
    <w:rsid w:val="0022212E"/>
    <w:rsid w:val="00232DF2"/>
    <w:rsid w:val="0023615B"/>
    <w:rsid w:val="00244AE5"/>
    <w:rsid w:val="0024531B"/>
    <w:rsid w:val="00252F6C"/>
    <w:rsid w:val="0027459D"/>
    <w:rsid w:val="00297E72"/>
    <w:rsid w:val="002D30FC"/>
    <w:rsid w:val="002D437E"/>
    <w:rsid w:val="003073E9"/>
    <w:rsid w:val="00311786"/>
    <w:rsid w:val="003141B7"/>
    <w:rsid w:val="0031705A"/>
    <w:rsid w:val="0033014A"/>
    <w:rsid w:val="00345460"/>
    <w:rsid w:val="00350EEA"/>
    <w:rsid w:val="0035710C"/>
    <w:rsid w:val="003612ED"/>
    <w:rsid w:val="0037006F"/>
    <w:rsid w:val="00385DB1"/>
    <w:rsid w:val="003907A0"/>
    <w:rsid w:val="003B7CC6"/>
    <w:rsid w:val="003C28FF"/>
    <w:rsid w:val="003C6AE2"/>
    <w:rsid w:val="003E6BAD"/>
    <w:rsid w:val="003F5A8D"/>
    <w:rsid w:val="003F5B90"/>
    <w:rsid w:val="003F7F35"/>
    <w:rsid w:val="004058B4"/>
    <w:rsid w:val="00406F2B"/>
    <w:rsid w:val="004110A9"/>
    <w:rsid w:val="00413B91"/>
    <w:rsid w:val="00424578"/>
    <w:rsid w:val="00425EDB"/>
    <w:rsid w:val="004274EC"/>
    <w:rsid w:val="00445E92"/>
    <w:rsid w:val="004475DD"/>
    <w:rsid w:val="004574CB"/>
    <w:rsid w:val="00461951"/>
    <w:rsid w:val="00483AA6"/>
    <w:rsid w:val="00487720"/>
    <w:rsid w:val="00494302"/>
    <w:rsid w:val="004A0935"/>
    <w:rsid w:val="004A739B"/>
    <w:rsid w:val="004C372C"/>
    <w:rsid w:val="004D17FD"/>
    <w:rsid w:val="004D55E9"/>
    <w:rsid w:val="004D5B7C"/>
    <w:rsid w:val="004D5DA9"/>
    <w:rsid w:val="004D61A0"/>
    <w:rsid w:val="004F4249"/>
    <w:rsid w:val="00503856"/>
    <w:rsid w:val="0050581F"/>
    <w:rsid w:val="005260C5"/>
    <w:rsid w:val="00527341"/>
    <w:rsid w:val="00542EEC"/>
    <w:rsid w:val="005430D9"/>
    <w:rsid w:val="00543E22"/>
    <w:rsid w:val="00560619"/>
    <w:rsid w:val="00562075"/>
    <w:rsid w:val="005747AA"/>
    <w:rsid w:val="005757BB"/>
    <w:rsid w:val="00587325"/>
    <w:rsid w:val="00587F7D"/>
    <w:rsid w:val="005941E8"/>
    <w:rsid w:val="00597D93"/>
    <w:rsid w:val="005A52C1"/>
    <w:rsid w:val="005B2844"/>
    <w:rsid w:val="005C115A"/>
    <w:rsid w:val="005C7289"/>
    <w:rsid w:val="005D5F93"/>
    <w:rsid w:val="005E285F"/>
    <w:rsid w:val="006002FA"/>
    <w:rsid w:val="00603EC3"/>
    <w:rsid w:val="00604B0C"/>
    <w:rsid w:val="006316AE"/>
    <w:rsid w:val="006515C6"/>
    <w:rsid w:val="0065598B"/>
    <w:rsid w:val="00672EAD"/>
    <w:rsid w:val="006962F4"/>
    <w:rsid w:val="006B233C"/>
    <w:rsid w:val="006C09D3"/>
    <w:rsid w:val="006F4DEA"/>
    <w:rsid w:val="006F64CE"/>
    <w:rsid w:val="007009C5"/>
    <w:rsid w:val="00703854"/>
    <w:rsid w:val="007132B7"/>
    <w:rsid w:val="00714766"/>
    <w:rsid w:val="0073466F"/>
    <w:rsid w:val="00735731"/>
    <w:rsid w:val="007421D1"/>
    <w:rsid w:val="00745E47"/>
    <w:rsid w:val="007464EC"/>
    <w:rsid w:val="00756601"/>
    <w:rsid w:val="007A6FEC"/>
    <w:rsid w:val="007B0E81"/>
    <w:rsid w:val="007B19C7"/>
    <w:rsid w:val="007B4BCA"/>
    <w:rsid w:val="007D7B37"/>
    <w:rsid w:val="007E0205"/>
    <w:rsid w:val="007E0B1D"/>
    <w:rsid w:val="007E4797"/>
    <w:rsid w:val="008159AC"/>
    <w:rsid w:val="00824119"/>
    <w:rsid w:val="008417B5"/>
    <w:rsid w:val="00852265"/>
    <w:rsid w:val="00853BBA"/>
    <w:rsid w:val="008A0671"/>
    <w:rsid w:val="008A1D05"/>
    <w:rsid w:val="008A51F8"/>
    <w:rsid w:val="008B1901"/>
    <w:rsid w:val="008B4F70"/>
    <w:rsid w:val="008C5FB8"/>
    <w:rsid w:val="008D0F26"/>
    <w:rsid w:val="008D2FF8"/>
    <w:rsid w:val="008E09D4"/>
    <w:rsid w:val="008E124C"/>
    <w:rsid w:val="008F13E9"/>
    <w:rsid w:val="00911222"/>
    <w:rsid w:val="00922E45"/>
    <w:rsid w:val="009373DB"/>
    <w:rsid w:val="00944658"/>
    <w:rsid w:val="0095210A"/>
    <w:rsid w:val="00976CEA"/>
    <w:rsid w:val="00977880"/>
    <w:rsid w:val="009963BF"/>
    <w:rsid w:val="00997FE0"/>
    <w:rsid w:val="009B0EA0"/>
    <w:rsid w:val="009D0323"/>
    <w:rsid w:val="009E2182"/>
    <w:rsid w:val="009E4635"/>
    <w:rsid w:val="00A003BA"/>
    <w:rsid w:val="00A03E59"/>
    <w:rsid w:val="00A04A5E"/>
    <w:rsid w:val="00A12DA9"/>
    <w:rsid w:val="00A21D77"/>
    <w:rsid w:val="00A36300"/>
    <w:rsid w:val="00A4566D"/>
    <w:rsid w:val="00A76921"/>
    <w:rsid w:val="00A83BC9"/>
    <w:rsid w:val="00AA62BC"/>
    <w:rsid w:val="00AB5E3B"/>
    <w:rsid w:val="00AD16F6"/>
    <w:rsid w:val="00B10D83"/>
    <w:rsid w:val="00B23E6A"/>
    <w:rsid w:val="00B314D3"/>
    <w:rsid w:val="00B417FF"/>
    <w:rsid w:val="00B442FF"/>
    <w:rsid w:val="00B47FCC"/>
    <w:rsid w:val="00B50E97"/>
    <w:rsid w:val="00B52463"/>
    <w:rsid w:val="00B703D0"/>
    <w:rsid w:val="00B836CC"/>
    <w:rsid w:val="00B878D7"/>
    <w:rsid w:val="00BA459F"/>
    <w:rsid w:val="00BA513F"/>
    <w:rsid w:val="00BB4C6E"/>
    <w:rsid w:val="00BC183A"/>
    <w:rsid w:val="00BC7A70"/>
    <w:rsid w:val="00BD6723"/>
    <w:rsid w:val="00BE751E"/>
    <w:rsid w:val="00BF4F6D"/>
    <w:rsid w:val="00BF635B"/>
    <w:rsid w:val="00C0328F"/>
    <w:rsid w:val="00C33A55"/>
    <w:rsid w:val="00C41CF7"/>
    <w:rsid w:val="00C439AF"/>
    <w:rsid w:val="00C50C1E"/>
    <w:rsid w:val="00C51144"/>
    <w:rsid w:val="00C51C0D"/>
    <w:rsid w:val="00C573B2"/>
    <w:rsid w:val="00C605A6"/>
    <w:rsid w:val="00C72822"/>
    <w:rsid w:val="00C73A3E"/>
    <w:rsid w:val="00C76932"/>
    <w:rsid w:val="00C933DE"/>
    <w:rsid w:val="00C95BCB"/>
    <w:rsid w:val="00CA1A4E"/>
    <w:rsid w:val="00CB401D"/>
    <w:rsid w:val="00CB757E"/>
    <w:rsid w:val="00CB75AA"/>
    <w:rsid w:val="00CC283C"/>
    <w:rsid w:val="00CC2D1A"/>
    <w:rsid w:val="00CC33F1"/>
    <w:rsid w:val="00CD1AB9"/>
    <w:rsid w:val="00CD2E1C"/>
    <w:rsid w:val="00CE0DDB"/>
    <w:rsid w:val="00D21D87"/>
    <w:rsid w:val="00D22BD7"/>
    <w:rsid w:val="00D47609"/>
    <w:rsid w:val="00D61F1A"/>
    <w:rsid w:val="00D70E3C"/>
    <w:rsid w:val="00D80F16"/>
    <w:rsid w:val="00D85662"/>
    <w:rsid w:val="00D93BD3"/>
    <w:rsid w:val="00D940A9"/>
    <w:rsid w:val="00D95794"/>
    <w:rsid w:val="00DB1E66"/>
    <w:rsid w:val="00DD5AC1"/>
    <w:rsid w:val="00DD6285"/>
    <w:rsid w:val="00DE005B"/>
    <w:rsid w:val="00DE17F5"/>
    <w:rsid w:val="00DE1812"/>
    <w:rsid w:val="00DE2D75"/>
    <w:rsid w:val="00DF397D"/>
    <w:rsid w:val="00E03F74"/>
    <w:rsid w:val="00E06D4F"/>
    <w:rsid w:val="00E22C5C"/>
    <w:rsid w:val="00E3407D"/>
    <w:rsid w:val="00E506D0"/>
    <w:rsid w:val="00E51526"/>
    <w:rsid w:val="00EA4250"/>
    <w:rsid w:val="00ED7899"/>
    <w:rsid w:val="00F174B7"/>
    <w:rsid w:val="00F33B3B"/>
    <w:rsid w:val="00F36634"/>
    <w:rsid w:val="00F45C3B"/>
    <w:rsid w:val="00F569D1"/>
    <w:rsid w:val="00F66126"/>
    <w:rsid w:val="00F67DE8"/>
    <w:rsid w:val="00F735FC"/>
    <w:rsid w:val="00F82352"/>
    <w:rsid w:val="00F9166F"/>
    <w:rsid w:val="00FA6165"/>
    <w:rsid w:val="00FC4671"/>
    <w:rsid w:val="00FD0977"/>
    <w:rsid w:val="00FD7F0F"/>
    <w:rsid w:val="00FF1F4D"/>
    <w:rsid w:val="00FF388D"/>
    <w:rsid w:val="00FF58BD"/>
    <w:rsid w:val="00FF7067"/>
    <w:rsid w:val="090F3041"/>
    <w:rsid w:val="7BE973EB"/>
    <w:rsid w:val="8FFFC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nhideWhenUsed/>
    <w:uiPriority w:val="99"/>
    <w:rPr>
      <w:color w:val="0000FF"/>
      <w:u w:val="single"/>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List Paragraph"/>
    <w:basedOn w:val="1"/>
    <w:qFormat/>
    <w:uiPriority w:val="34"/>
    <w:pPr>
      <w:ind w:firstLine="420" w:firstLineChars="200"/>
    </w:pPr>
  </w:style>
  <w:style w:type="character" w:customStyle="1" w:styleId="12">
    <w:name w:val="页眉 字符"/>
    <w:basedOn w:val="7"/>
    <w:link w:val="5"/>
    <w:uiPriority w:val="99"/>
    <w:rPr>
      <w:sz w:val="18"/>
      <w:szCs w:val="18"/>
    </w:rPr>
  </w:style>
  <w:style w:type="character" w:customStyle="1" w:styleId="13">
    <w:name w:val="页脚 字符"/>
    <w:basedOn w:val="7"/>
    <w:link w:val="4"/>
    <w:uiPriority w:val="99"/>
    <w:rPr>
      <w:sz w:val="18"/>
      <w:szCs w:val="18"/>
    </w:rPr>
  </w:style>
  <w:style w:type="character" w:customStyle="1" w:styleId="14">
    <w:name w:val="标题 1 字符"/>
    <w:basedOn w:val="7"/>
    <w:link w:val="2"/>
    <w:uiPriority w:val="9"/>
    <w:rPr>
      <w:rFonts w:ascii="宋体" w:hAnsi="宋体" w:eastAsia="宋体" w:cs="宋体"/>
      <w:b/>
      <w:bCs/>
      <w:kern w:val="36"/>
      <w:sz w:val="48"/>
      <w:szCs w:val="48"/>
    </w:rPr>
  </w:style>
  <w:style w:type="character" w:customStyle="1" w:styleId="15">
    <w:name w:val="标题 3 字符"/>
    <w:basedOn w:val="7"/>
    <w:link w:val="3"/>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1447</Words>
  <Characters>8251</Characters>
  <Lines>68</Lines>
  <Paragraphs>19</Paragraphs>
  <ScaleCrop>false</ScaleCrop>
  <LinksUpToDate>false</LinksUpToDate>
  <CharactersWithSpaces>9679</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2021-12-15T03:20:00Z</dcterms:created>
  <dc:creator>Muzi Youzi</dc:creator>
  <cp:lastModifiedBy>weiwei</cp:lastModifiedBy>
  <cp:lastPrinted>2021-12-15T10:40:00Z</cp:lastPrinted>
  <dcterms:modified xsi:type="dcterms:W3CDTF">2022-01-04T21:24:23Z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