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8A" w:rsidRDefault="00C12CD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E26F8A" w:rsidRDefault="00E26F8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kern w:val="0"/>
                <w:sz w:val="24"/>
              </w:rPr>
              <w:t>8104085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470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郭振涛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13801265268</w:t>
            </w:r>
          </w:p>
        </w:tc>
        <w:tc>
          <w:tcPr>
            <w:tcW w:w="1470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E26F8A" w:rsidRDefault="00725828" w:rsidP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13801265268</w:t>
            </w:r>
            <w:r w:rsidR="00C12CD2"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163</w:t>
            </w:r>
            <w:r w:rsidR="00C12CD2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/>
                <w:sz w:val="24"/>
              </w:rPr>
              <w:t>工商大学</w:t>
            </w:r>
          </w:p>
        </w:tc>
        <w:tc>
          <w:tcPr>
            <w:tcW w:w="1470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E26F8A" w:rsidRDefault="0072582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国际经济与贸易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E26F8A" w:rsidRDefault="0045770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北京银行股份有限公司</w:t>
            </w:r>
          </w:p>
        </w:tc>
        <w:tc>
          <w:tcPr>
            <w:tcW w:w="1470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E26F8A" w:rsidRDefault="0045770D" w:rsidP="0045770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分行副职</w:t>
            </w:r>
            <w:bookmarkStart w:id="0" w:name="_GoBack"/>
            <w:bookmarkEnd w:id="0"/>
          </w:p>
        </w:tc>
      </w:tr>
      <w:tr w:rsidR="00E26F8A" w:rsidTr="00C43788">
        <w:trPr>
          <w:trHeight w:val="3118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45770D" w:rsidRDefault="0045770D">
            <w:pPr>
              <w:rPr>
                <w:rFonts w:ascii="宋体" w:eastAsia="宋体" w:hAnsi="宋体"/>
                <w:sz w:val="24"/>
              </w:rPr>
            </w:pPr>
            <w:r w:rsidRPr="0045770D">
              <w:rPr>
                <w:rFonts w:ascii="宋体" w:eastAsia="宋体" w:hAnsi="宋体"/>
                <w:sz w:val="24"/>
              </w:rPr>
              <w:t xml:space="preserve">1999.09-2003.07  北京工商大学国际经济与贸易专业学生 </w:t>
            </w:r>
          </w:p>
          <w:p w:rsidR="00C43788" w:rsidRDefault="0045770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2003.08-今</w:t>
            </w:r>
            <w:r w:rsidRPr="0045770D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 xml:space="preserve">     </w:t>
            </w:r>
            <w:r w:rsidR="00DC5AE0">
              <w:rPr>
                <w:rFonts w:ascii="宋体" w:eastAsia="宋体" w:hAnsi="宋体" w:hint="eastAsia"/>
                <w:sz w:val="24"/>
              </w:rPr>
              <w:t>历任</w:t>
            </w:r>
            <w:r w:rsidRPr="0045770D">
              <w:rPr>
                <w:rFonts w:ascii="宋体" w:eastAsia="宋体" w:hAnsi="宋体"/>
                <w:sz w:val="24"/>
              </w:rPr>
              <w:t>北京银行</w:t>
            </w:r>
            <w:r>
              <w:rPr>
                <w:rFonts w:ascii="宋体" w:eastAsia="宋体" w:hAnsi="宋体"/>
                <w:sz w:val="24"/>
              </w:rPr>
              <w:t>国兴家园</w:t>
            </w:r>
            <w:r w:rsidRPr="0045770D">
              <w:rPr>
                <w:rFonts w:ascii="宋体" w:eastAsia="宋体" w:hAnsi="宋体"/>
                <w:sz w:val="24"/>
              </w:rPr>
              <w:t>支行员工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人力资源部员工</w:t>
            </w:r>
            <w:r w:rsidR="00DC5AE0">
              <w:rPr>
                <w:rFonts w:ascii="宋体" w:eastAsia="宋体" w:hAnsi="宋体" w:hint="eastAsia"/>
                <w:sz w:val="24"/>
              </w:rPr>
              <w:t>、</w:t>
            </w:r>
            <w:r w:rsidR="00DC5AE0">
              <w:rPr>
                <w:rFonts w:ascii="宋体" w:eastAsia="宋体" w:hAnsi="宋体"/>
                <w:sz w:val="24"/>
              </w:rPr>
              <w:t>室经理</w:t>
            </w:r>
            <w:r w:rsidR="00DC5AE0">
              <w:rPr>
                <w:rFonts w:ascii="宋体" w:eastAsia="宋体" w:hAnsi="宋体" w:hint="eastAsia"/>
                <w:sz w:val="24"/>
              </w:rPr>
              <w:t>、</w:t>
            </w:r>
            <w:r w:rsidR="00DC5AE0">
              <w:rPr>
                <w:rFonts w:ascii="宋体" w:eastAsia="宋体" w:hAnsi="宋体"/>
                <w:sz w:val="24"/>
              </w:rPr>
              <w:t>分行行长助理、直销银行总经理助理、党委</w:t>
            </w:r>
            <w:proofErr w:type="gramStart"/>
            <w:r w:rsidR="00DC5AE0">
              <w:rPr>
                <w:rFonts w:ascii="宋体" w:eastAsia="宋体" w:hAnsi="宋体"/>
                <w:sz w:val="24"/>
              </w:rPr>
              <w:t>巡察办</w:t>
            </w:r>
            <w:proofErr w:type="gramEnd"/>
            <w:r w:rsidR="00DC5AE0">
              <w:rPr>
                <w:rFonts w:ascii="宋体" w:eastAsia="宋体" w:hAnsi="宋体"/>
                <w:sz w:val="24"/>
              </w:rPr>
              <w:t>副主任</w:t>
            </w:r>
            <w:r w:rsidR="00DC5AE0">
              <w:rPr>
                <w:rFonts w:ascii="宋体" w:eastAsia="宋体" w:hAnsi="宋体" w:hint="eastAsia"/>
                <w:sz w:val="24"/>
              </w:rPr>
              <w:t>、</w:t>
            </w:r>
            <w:r w:rsidR="00DC5AE0">
              <w:rPr>
                <w:rFonts w:ascii="宋体" w:eastAsia="宋体" w:hAnsi="宋体"/>
                <w:sz w:val="24"/>
              </w:rPr>
              <w:t>分行副职</w:t>
            </w:r>
            <w:r w:rsidRPr="0045770D">
              <w:rPr>
                <w:rFonts w:ascii="宋体" w:eastAsia="宋体" w:hAnsi="宋体"/>
                <w:sz w:val="24"/>
              </w:rPr>
              <w:t xml:space="preserve">    </w:t>
            </w:r>
          </w:p>
          <w:p w:rsidR="00C43788" w:rsidRPr="00C43788" w:rsidRDefault="00C43788" w:rsidP="00C43788">
            <w:pPr>
              <w:rPr>
                <w:rFonts w:ascii="宋体" w:eastAsia="宋体" w:hAnsi="宋体"/>
                <w:sz w:val="24"/>
              </w:rPr>
            </w:pPr>
          </w:p>
          <w:p w:rsidR="00C43788" w:rsidRDefault="00C43788" w:rsidP="00C43788">
            <w:pPr>
              <w:rPr>
                <w:rFonts w:ascii="宋体" w:eastAsia="宋体" w:hAnsi="宋体"/>
                <w:sz w:val="24"/>
              </w:rPr>
            </w:pPr>
          </w:p>
          <w:p w:rsidR="00C43788" w:rsidRPr="00C43788" w:rsidRDefault="00C43788" w:rsidP="00C43788">
            <w:pPr>
              <w:rPr>
                <w:rFonts w:ascii="宋体" w:eastAsia="宋体" w:hAnsi="宋体"/>
                <w:sz w:val="24"/>
              </w:rPr>
            </w:pPr>
          </w:p>
          <w:p w:rsidR="00E26F8A" w:rsidRPr="00C43788" w:rsidRDefault="00E26F8A" w:rsidP="00C43788">
            <w:pPr>
              <w:rPr>
                <w:rFonts w:ascii="宋体" w:eastAsia="宋体" w:hAnsi="宋体"/>
                <w:sz w:val="24"/>
              </w:rPr>
            </w:pP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E26F8A" w:rsidRDefault="00DC5AE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3800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E26F8A" w:rsidRPr="00DC5AE0" w:rsidRDefault="00DC5AE0" w:rsidP="00DC5AE0">
            <w:pPr>
              <w:spacing w:line="620" w:lineRule="exact"/>
              <w:rPr>
                <w:rFonts w:ascii="宋体" w:eastAsia="宋体" w:hAnsi="宋体"/>
                <w:sz w:val="24"/>
              </w:rPr>
            </w:pPr>
            <w:r w:rsidRPr="00DC5AE0">
              <w:rPr>
                <w:rFonts w:ascii="宋体" w:eastAsia="宋体" w:hAnsi="宋体" w:hint="eastAsia"/>
                <w:sz w:val="24"/>
              </w:rPr>
              <w:t>浅析商业银行互联网贷款业务的发展建议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E26F8A" w:rsidRDefault="00906000" w:rsidP="009060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现代经济信息（国内刊号CN23-1056/F）（国际刊号ISSN1001-828X）</w:t>
            </w:r>
          </w:p>
        </w:tc>
      </w:tr>
      <w:tr w:rsidR="00E26F8A">
        <w:trPr>
          <w:trHeight w:val="3426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E26F8A" w:rsidRDefault="00906000" w:rsidP="00906000">
            <w:pPr>
              <w:jc w:val="left"/>
              <w:rPr>
                <w:rFonts w:ascii="宋体" w:eastAsia="宋体" w:hAnsi="宋体"/>
                <w:sz w:val="24"/>
              </w:rPr>
            </w:pPr>
            <w:r w:rsidRPr="00906000">
              <w:rPr>
                <w:rFonts w:ascii="宋体" w:eastAsia="宋体" w:hAnsi="宋体" w:hint="eastAsia"/>
                <w:sz w:val="24"/>
              </w:rPr>
              <w:t>随着我国互联网金融的快速发展，国内商业银行面临着激烈的竞争与挑战，很多大型网络平台公司借助强大的客户基础、科技手段、数据分析能力涉足金融业务领域，特别是互联网贷款业务。商业银行为了应对竞争，纷纷开始参与到互联网金融中，在网上获取客户、拓展业务。但是由于互联网贷款业务涉及到诸多复杂流程，触碰了监管“灰色地带”，而互联网又具有较高的开放性、共享性等特征，因此导致商业银行开展此项业务面临着一定风险。如何有效控制风险，提升互联网贷款业务对商业银行的贡献度，有序引导商业银行开展互联网贷款业务，成为了各方关注的焦点问题。基于此，2020年7月中旬，中国银保监会发布《商业银行互联网贷款管理暂行办法》，文章结合《办法》及业务发展现状进行分析，并提出该业务未来发展的建议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E26F8A" w:rsidRPr="0074317A" w:rsidRDefault="0074317A" w:rsidP="002B31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数字普惠金融、网络经济</w:t>
            </w:r>
          </w:p>
        </w:tc>
      </w:tr>
      <w:tr w:rsidR="00E26F8A">
        <w:trPr>
          <w:trHeight w:val="567"/>
          <w:jc w:val="center"/>
        </w:trPr>
        <w:tc>
          <w:tcPr>
            <w:tcW w:w="2434" w:type="dxa"/>
            <w:vAlign w:val="center"/>
          </w:tcPr>
          <w:p w:rsidR="00E26F8A" w:rsidRDefault="00C12CD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E26F8A" w:rsidRDefault="00906000" w:rsidP="00906000">
            <w:pPr>
              <w:rPr>
                <w:rFonts w:ascii="宋体" w:eastAsia="宋体" w:hAnsi="宋体"/>
                <w:sz w:val="24"/>
              </w:rPr>
            </w:pPr>
            <w:r w:rsidRPr="00906000">
              <w:rPr>
                <w:rFonts w:ascii="宋体" w:eastAsia="宋体" w:hAnsi="宋体" w:hint="eastAsia"/>
                <w:sz w:val="24"/>
              </w:rPr>
              <w:t>数字普惠金融背景下农村电子商务对农民创业的影响</w:t>
            </w:r>
          </w:p>
        </w:tc>
      </w:tr>
    </w:tbl>
    <w:p w:rsidR="00E26F8A" w:rsidRDefault="00C12CD2" w:rsidP="00E26F8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E26F8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2F" w:rsidRDefault="007D342F" w:rsidP="00725828">
      <w:r>
        <w:separator/>
      </w:r>
    </w:p>
  </w:endnote>
  <w:endnote w:type="continuationSeparator" w:id="0">
    <w:p w:rsidR="007D342F" w:rsidRDefault="007D342F" w:rsidP="0072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2F" w:rsidRDefault="007D342F" w:rsidP="00725828">
      <w:r>
        <w:separator/>
      </w:r>
    </w:p>
  </w:footnote>
  <w:footnote w:type="continuationSeparator" w:id="0">
    <w:p w:rsidR="007D342F" w:rsidRDefault="007D342F" w:rsidP="0072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DBF71903"/>
    <w:rsid w:val="F19FAA10"/>
    <w:rsid w:val="FF6D34F6"/>
    <w:rsid w:val="000D616E"/>
    <w:rsid w:val="00111AC2"/>
    <w:rsid w:val="001C3791"/>
    <w:rsid w:val="001D4ABC"/>
    <w:rsid w:val="001F2172"/>
    <w:rsid w:val="002B3144"/>
    <w:rsid w:val="003032FB"/>
    <w:rsid w:val="003C213C"/>
    <w:rsid w:val="0044487B"/>
    <w:rsid w:val="0045770D"/>
    <w:rsid w:val="00556D05"/>
    <w:rsid w:val="00665CDF"/>
    <w:rsid w:val="006D0631"/>
    <w:rsid w:val="00725828"/>
    <w:rsid w:val="0074317A"/>
    <w:rsid w:val="00761113"/>
    <w:rsid w:val="007D342F"/>
    <w:rsid w:val="00807310"/>
    <w:rsid w:val="00906000"/>
    <w:rsid w:val="009D0666"/>
    <w:rsid w:val="00A32456"/>
    <w:rsid w:val="00AB5DD7"/>
    <w:rsid w:val="00B91240"/>
    <w:rsid w:val="00C12CD2"/>
    <w:rsid w:val="00C43788"/>
    <w:rsid w:val="00DC5AE0"/>
    <w:rsid w:val="00E26F8A"/>
    <w:rsid w:val="00F20AD3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罗衡恒_长沙分行信息技术部/长沙分行/Bankofbeijing</cp:lastModifiedBy>
  <cp:revision>7</cp:revision>
  <dcterms:created xsi:type="dcterms:W3CDTF">2021-01-22T16:38:00Z</dcterms:created>
  <dcterms:modified xsi:type="dcterms:W3CDTF">2021-12-24T11:50:00Z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