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6"/>
        <w:tblW w:w="96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4"/>
        <w:gridCol w:w="1116"/>
        <w:gridCol w:w="1119"/>
        <w:gridCol w:w="594"/>
        <w:gridCol w:w="866"/>
        <w:gridCol w:w="604"/>
        <w:gridCol w:w="565"/>
        <w:gridCol w:w="1022"/>
        <w:gridCol w:w="1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资格卡号</w:t>
            </w:r>
          </w:p>
        </w:tc>
        <w:tc>
          <w:tcPr>
            <w:tcW w:w="2829" w:type="dxa"/>
            <w:gridSpan w:val="3"/>
            <w:vAlign w:val="center"/>
          </w:tcPr>
          <w:p>
            <w:pPr>
              <w:rPr>
                <w:rFonts w:ascii="宋体" w:hAnsi="宋体" w:eastAsia="宋体"/>
                <w:sz w:val="24"/>
              </w:rPr>
            </w:pPr>
            <w:r>
              <w:rPr>
                <w:rFonts w:hint="eastAsia" w:ascii="宋体" w:hAnsi="宋体" w:eastAsia="宋体"/>
                <w:sz w:val="24"/>
              </w:rPr>
              <w:t>81040875</w:t>
            </w:r>
          </w:p>
        </w:tc>
        <w:tc>
          <w:tcPr>
            <w:tcW w:w="1470" w:type="dxa"/>
            <w:gridSpan w:val="2"/>
            <w:vAlign w:val="center"/>
          </w:tcPr>
          <w:p>
            <w:pPr>
              <w:jc w:val="center"/>
              <w:rPr>
                <w:rFonts w:ascii="宋体" w:hAnsi="宋体" w:eastAsia="宋体"/>
                <w:sz w:val="24"/>
              </w:rPr>
            </w:pPr>
            <w:r>
              <w:rPr>
                <w:rFonts w:hint="eastAsia" w:ascii="宋体" w:hAnsi="宋体" w:eastAsia="宋体"/>
                <w:sz w:val="24"/>
              </w:rPr>
              <w:t>姓    名</w:t>
            </w:r>
          </w:p>
        </w:tc>
        <w:tc>
          <w:tcPr>
            <w:tcW w:w="2895"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姜思思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所在地区</w:t>
            </w:r>
          </w:p>
        </w:tc>
        <w:tc>
          <w:tcPr>
            <w:tcW w:w="2829" w:type="dxa"/>
            <w:gridSpan w:val="3"/>
            <w:vAlign w:val="center"/>
          </w:tcPr>
          <w:p>
            <w:pPr>
              <w:rPr>
                <w:rFonts w:ascii="宋体" w:hAnsi="宋体" w:eastAsia="宋体"/>
                <w:sz w:val="24"/>
              </w:rPr>
            </w:pPr>
            <w:r>
              <w:rPr>
                <w:rFonts w:hint="eastAsia" w:ascii="宋体" w:hAnsi="宋体" w:eastAsia="宋体"/>
                <w:color w:val="FF0000"/>
                <w:sz w:val="24"/>
                <w:lang w:val="en-US" w:eastAsia="zh-Hans"/>
              </w:rPr>
              <w:t>上海</w:t>
            </w:r>
          </w:p>
        </w:tc>
        <w:tc>
          <w:tcPr>
            <w:tcW w:w="1470" w:type="dxa"/>
            <w:gridSpan w:val="2"/>
            <w:vAlign w:val="center"/>
          </w:tcPr>
          <w:p>
            <w:pPr>
              <w:jc w:val="center"/>
              <w:rPr>
                <w:rFonts w:ascii="宋体" w:hAnsi="宋体" w:eastAsia="宋体"/>
                <w:sz w:val="24"/>
              </w:rPr>
            </w:pPr>
            <w:r>
              <w:rPr>
                <w:rFonts w:hint="eastAsia" w:ascii="宋体" w:hAnsi="宋体" w:eastAsia="宋体"/>
                <w:sz w:val="24"/>
              </w:rPr>
              <w:t>申请专业</w:t>
            </w:r>
          </w:p>
        </w:tc>
        <w:tc>
          <w:tcPr>
            <w:tcW w:w="2895"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网络经济学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联系电话</w:t>
            </w:r>
          </w:p>
        </w:tc>
        <w:tc>
          <w:tcPr>
            <w:tcW w:w="2829" w:type="dxa"/>
            <w:gridSpan w:val="3"/>
            <w:vAlign w:val="center"/>
          </w:tcPr>
          <w:p>
            <w:pPr>
              <w:rPr>
                <w:rFonts w:ascii="宋体" w:hAnsi="宋体" w:eastAsia="宋体"/>
                <w:sz w:val="24"/>
              </w:rPr>
            </w:pPr>
            <w:r>
              <w:rPr>
                <w:rFonts w:ascii="宋体" w:hAnsi="宋体" w:eastAsia="宋体"/>
                <w:sz w:val="24"/>
              </w:rPr>
              <w:t>17612190977</w:t>
            </w:r>
          </w:p>
        </w:tc>
        <w:tc>
          <w:tcPr>
            <w:tcW w:w="1470"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95" w:type="dxa"/>
            <w:gridSpan w:val="3"/>
            <w:vAlign w:val="center"/>
          </w:tcPr>
          <w:p>
            <w:pPr>
              <w:rPr>
                <w:rFonts w:ascii="宋体" w:hAnsi="宋体" w:eastAsia="宋体"/>
                <w:sz w:val="24"/>
              </w:rPr>
            </w:pPr>
            <w:r>
              <w:rPr>
                <w:rFonts w:ascii="宋体" w:hAnsi="宋体" w:eastAsia="宋体"/>
                <w:sz w:val="24"/>
              </w:rPr>
              <w:t>1048099456@</w:t>
            </w:r>
            <w:r>
              <w:rPr>
                <w:rFonts w:hint="eastAsia" w:ascii="宋体" w:hAnsi="宋体" w:eastAsia="宋体"/>
                <w:sz w:val="24"/>
                <w:lang w:val="en-US" w:eastAsia="zh-Hans"/>
              </w:rPr>
              <w:t>qq</w:t>
            </w:r>
            <w:r>
              <w:rPr>
                <w:rFonts w:hint="default" w:ascii="宋体" w:hAnsi="宋体" w:eastAsia="宋体"/>
                <w:sz w:val="24"/>
                <w:lang w:eastAsia="zh-Hans"/>
              </w:rPr>
              <w: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本科毕业院校</w:t>
            </w:r>
          </w:p>
        </w:tc>
        <w:tc>
          <w:tcPr>
            <w:tcW w:w="2829"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华侨大学</w:t>
            </w:r>
          </w:p>
        </w:tc>
        <w:tc>
          <w:tcPr>
            <w:tcW w:w="1470"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95"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广告学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工作单位</w:t>
            </w:r>
          </w:p>
        </w:tc>
        <w:tc>
          <w:tcPr>
            <w:tcW w:w="2829"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上海收钱吧互联网科技股份有限公司</w:t>
            </w:r>
          </w:p>
        </w:tc>
        <w:tc>
          <w:tcPr>
            <w:tcW w:w="1470"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95"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运营负责人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20"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194" w:type="dxa"/>
            <w:gridSpan w:val="8"/>
            <w:vAlign w:val="center"/>
          </w:tcPr>
          <w:p>
            <w:pPr>
              <w:rPr>
                <w:rFonts w:hint="eastAsia" w:ascii="宋体" w:hAnsi="宋体" w:eastAsia="宋体"/>
                <w:sz w:val="24"/>
                <w:lang w:val="en-US" w:eastAsia="zh-Hans"/>
              </w:rPr>
            </w:pPr>
            <w:r>
              <w:rPr>
                <w:rFonts w:ascii="宋体" w:hAnsi="宋体" w:eastAsia="宋体"/>
                <w:sz w:val="24"/>
              </w:rPr>
              <w:t xml:space="preserve">2009.9-2013.6 </w:t>
            </w:r>
            <w:r>
              <w:rPr>
                <w:rFonts w:hint="eastAsia" w:ascii="宋体" w:hAnsi="宋体" w:eastAsia="宋体"/>
                <w:sz w:val="24"/>
                <w:lang w:eastAsia="zh-Hans"/>
              </w:rPr>
              <w:t>：</w:t>
            </w:r>
            <w:r>
              <w:rPr>
                <w:rFonts w:hint="eastAsia" w:ascii="宋体" w:hAnsi="宋体" w:eastAsia="宋体"/>
                <w:sz w:val="24"/>
                <w:lang w:val="en-US" w:eastAsia="zh-Hans"/>
              </w:rPr>
              <w:t>华侨大学</w:t>
            </w:r>
            <w:r>
              <w:rPr>
                <w:rFonts w:hint="default" w:ascii="宋体" w:hAnsi="宋体" w:eastAsia="宋体"/>
                <w:sz w:val="24"/>
                <w:lang w:eastAsia="zh-Hans"/>
              </w:rPr>
              <w:t xml:space="preserve"> </w:t>
            </w:r>
            <w:r>
              <w:rPr>
                <w:rFonts w:hint="eastAsia" w:ascii="宋体" w:hAnsi="宋体" w:eastAsia="宋体"/>
                <w:sz w:val="24"/>
                <w:lang w:val="en-US" w:eastAsia="zh-Hans"/>
              </w:rPr>
              <w:t>统招本科（一本）</w:t>
            </w:r>
          </w:p>
          <w:p>
            <w:pPr>
              <w:rPr>
                <w:rFonts w:hint="eastAsia" w:ascii="宋体" w:hAnsi="宋体" w:eastAsia="宋体"/>
                <w:sz w:val="24"/>
                <w:lang w:val="en-US" w:eastAsia="zh-Hans"/>
              </w:rPr>
            </w:pPr>
            <w:r>
              <w:rPr>
                <w:rFonts w:hint="default" w:ascii="宋体" w:hAnsi="宋体" w:eastAsia="宋体"/>
                <w:sz w:val="24"/>
                <w:lang w:eastAsia="zh-Hans"/>
              </w:rPr>
              <w:t>2013.6-2016.6</w:t>
            </w:r>
            <w:r>
              <w:rPr>
                <w:rFonts w:hint="eastAsia" w:ascii="宋体" w:hAnsi="宋体" w:eastAsia="宋体"/>
                <w:sz w:val="24"/>
                <w:lang w:eastAsia="zh-Hans"/>
              </w:rPr>
              <w:t>：</w:t>
            </w:r>
            <w:r>
              <w:rPr>
                <w:rFonts w:hint="eastAsia" w:ascii="宋体" w:hAnsi="宋体" w:eastAsia="宋体"/>
                <w:sz w:val="24"/>
                <w:lang w:val="en-US" w:eastAsia="zh-Hans"/>
              </w:rPr>
              <w:t>电通安吉斯广告（全球第二大广告集团）</w:t>
            </w:r>
            <w:r>
              <w:rPr>
                <w:rFonts w:hint="default" w:ascii="宋体" w:hAnsi="宋体" w:eastAsia="宋体"/>
                <w:sz w:val="24"/>
                <w:lang w:eastAsia="zh-Hans"/>
              </w:rPr>
              <w:t xml:space="preserve">  </w:t>
            </w:r>
            <w:r>
              <w:rPr>
                <w:rFonts w:hint="eastAsia" w:ascii="宋体" w:hAnsi="宋体" w:eastAsia="宋体"/>
                <w:sz w:val="24"/>
                <w:lang w:val="en-US" w:eastAsia="zh-Hans"/>
              </w:rPr>
              <w:t>数字营销经理</w:t>
            </w:r>
          </w:p>
          <w:p>
            <w:pPr>
              <w:rPr>
                <w:rFonts w:hint="eastAsia" w:ascii="宋体" w:hAnsi="宋体" w:eastAsia="宋体"/>
                <w:sz w:val="24"/>
                <w:lang w:val="en-US" w:eastAsia="zh-Hans"/>
              </w:rPr>
            </w:pPr>
            <w:r>
              <w:rPr>
                <w:rFonts w:hint="default" w:ascii="宋体" w:hAnsi="宋体" w:eastAsia="宋体"/>
                <w:sz w:val="24"/>
                <w:lang w:eastAsia="zh-Hans"/>
              </w:rPr>
              <w:t>2017.1-2018.12</w:t>
            </w:r>
            <w:r>
              <w:rPr>
                <w:rFonts w:hint="eastAsia" w:ascii="宋体" w:hAnsi="宋体" w:eastAsia="宋体"/>
                <w:sz w:val="24"/>
                <w:lang w:eastAsia="zh-Hans"/>
              </w:rPr>
              <w:t>：</w:t>
            </w:r>
            <w:r>
              <w:rPr>
                <w:rFonts w:hint="eastAsia" w:ascii="宋体" w:hAnsi="宋体" w:eastAsia="宋体"/>
                <w:sz w:val="24"/>
                <w:lang w:val="en-US" w:eastAsia="zh-Hans"/>
              </w:rPr>
              <w:t>众安保险（上市保险公司）</w:t>
            </w:r>
            <w:r>
              <w:rPr>
                <w:rFonts w:hint="default" w:ascii="宋体" w:hAnsi="宋体" w:eastAsia="宋体"/>
                <w:sz w:val="24"/>
                <w:lang w:eastAsia="zh-Hans"/>
              </w:rPr>
              <w:t xml:space="preserve"> </w:t>
            </w:r>
            <w:r>
              <w:rPr>
                <w:rFonts w:hint="eastAsia" w:ascii="宋体" w:hAnsi="宋体" w:eastAsia="宋体"/>
                <w:sz w:val="24"/>
                <w:lang w:val="en-US" w:eastAsia="zh-Hans"/>
              </w:rPr>
              <w:t>产品运营</w:t>
            </w:r>
          </w:p>
          <w:p>
            <w:pPr>
              <w:rPr>
                <w:rFonts w:hint="eastAsia" w:ascii="宋体" w:hAnsi="宋体" w:eastAsia="宋体"/>
                <w:sz w:val="24"/>
                <w:lang w:eastAsia="zh-Hans"/>
              </w:rPr>
            </w:pPr>
            <w:r>
              <w:rPr>
                <w:rFonts w:hint="default" w:ascii="宋体" w:hAnsi="宋体" w:eastAsia="宋体"/>
                <w:sz w:val="24"/>
                <w:lang w:eastAsia="zh-Hans"/>
              </w:rPr>
              <w:t>2018.12</w:t>
            </w:r>
            <w:r>
              <w:rPr>
                <w:rFonts w:hint="eastAsia" w:ascii="宋体" w:hAnsi="宋体" w:eastAsia="宋体"/>
                <w:sz w:val="24"/>
                <w:lang w:val="en-US" w:eastAsia="zh-Hans"/>
              </w:rPr>
              <w:t>至今：收钱吧（聚合支付领军公司）</w:t>
            </w:r>
            <w:r>
              <w:rPr>
                <w:rFonts w:hint="default" w:ascii="宋体" w:hAnsi="宋体" w:eastAsia="宋体"/>
                <w:sz w:val="24"/>
                <w:lang w:eastAsia="zh-Hans"/>
              </w:rPr>
              <w:t xml:space="preserve"> </w:t>
            </w:r>
            <w:r>
              <w:rPr>
                <w:rFonts w:hint="eastAsia" w:ascii="宋体" w:hAnsi="宋体" w:eastAsia="宋体"/>
                <w:sz w:val="24"/>
                <w:lang w:val="en-US" w:eastAsia="zh-Hans"/>
              </w:rPr>
              <w:t>运营负责人</w:t>
            </w:r>
            <w:r>
              <w:rPr>
                <w:rFonts w:hint="default" w:ascii="宋体" w:hAnsi="宋体" w:eastAsia="宋体"/>
                <w:sz w:val="24"/>
                <w:lang w:eastAsia="zh-Han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科研成果</w:t>
            </w:r>
            <w:r>
              <w:rPr>
                <w:rFonts w:hint="eastAsia" w:ascii="宋体" w:hAnsi="宋体" w:eastAsia="宋体"/>
                <w:color w:val="FF0000"/>
                <w:sz w:val="24"/>
              </w:rPr>
              <w:t>（若未发表可不填写）</w:t>
            </w:r>
          </w:p>
        </w:tc>
        <w:tc>
          <w:tcPr>
            <w:tcW w:w="1116"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119" w:type="dxa"/>
            <w:vAlign w:val="center"/>
          </w:tcPr>
          <w:p>
            <w:pPr>
              <w:jc w:val="center"/>
              <w:rPr>
                <w:rFonts w:hint="eastAsia" w:ascii="宋体" w:hAnsi="宋体" w:eastAsia="宋体"/>
                <w:sz w:val="24"/>
                <w:lang w:eastAsia="zh-Hans"/>
              </w:rPr>
            </w:pPr>
            <w:r>
              <w:rPr>
                <w:rFonts w:hint="eastAsia" w:ascii="宋体" w:hAnsi="宋体" w:eastAsia="宋体"/>
                <w:color w:val="FF0000"/>
                <w:sz w:val="24"/>
                <w:lang w:val="en-US" w:eastAsia="zh-Hans"/>
              </w:rPr>
              <w:t>是</w:t>
            </w:r>
          </w:p>
        </w:tc>
        <w:tc>
          <w:tcPr>
            <w:tcW w:w="1460"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69" w:type="dxa"/>
            <w:gridSpan w:val="2"/>
            <w:vAlign w:val="center"/>
          </w:tcPr>
          <w:p>
            <w:pPr>
              <w:jc w:val="center"/>
              <w:rPr>
                <w:rFonts w:hint="eastAsia" w:ascii="宋体" w:hAnsi="宋体" w:eastAsia="宋体"/>
                <w:sz w:val="24"/>
                <w:lang w:eastAsia="zh-Hans"/>
              </w:rPr>
            </w:pPr>
            <w:r>
              <w:rPr>
                <w:rFonts w:hint="eastAsia" w:ascii="宋体" w:hAnsi="宋体" w:eastAsia="宋体"/>
                <w:color w:val="FF0000"/>
                <w:sz w:val="24"/>
                <w:lang w:val="en-US" w:eastAsia="zh-Hans"/>
              </w:rPr>
              <w:t>是</w:t>
            </w:r>
          </w:p>
        </w:tc>
        <w:tc>
          <w:tcPr>
            <w:tcW w:w="102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308" w:type="dxa"/>
            <w:vAlign w:val="center"/>
          </w:tcPr>
          <w:p>
            <w:pPr>
              <w:jc w:val="center"/>
              <w:rPr>
                <w:rFonts w:ascii="宋体" w:hAnsi="宋体" w:eastAsia="宋体"/>
                <w:sz w:val="24"/>
              </w:rPr>
            </w:pPr>
            <w:r>
              <w:rPr>
                <w:rFonts w:ascii="宋体" w:hAnsi="宋体" w:eastAsia="宋体"/>
                <w:sz w:val="24"/>
              </w:rPr>
              <w:t>5300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发表文章题目</w:t>
            </w:r>
          </w:p>
        </w:tc>
        <w:tc>
          <w:tcPr>
            <w:tcW w:w="7194" w:type="dxa"/>
            <w:gridSpan w:val="8"/>
            <w:vAlign w:val="center"/>
          </w:tcPr>
          <w:p>
            <w:pPr>
              <w:rPr>
                <w:rFonts w:hint="eastAsia" w:ascii="宋体" w:hAnsi="宋体" w:eastAsia="宋体"/>
                <w:sz w:val="24"/>
                <w:lang w:eastAsia="zh-Hans"/>
              </w:rPr>
            </w:pPr>
            <w:r>
              <w:rPr>
                <w:rFonts w:hint="eastAsia" w:ascii="宋体" w:hAnsi="宋体" w:eastAsia="宋体"/>
                <w:sz w:val="24"/>
                <w:lang w:eastAsia="zh-Hans"/>
              </w:rPr>
              <w:t>《浅谈互联网+背景下茶饮行业的数字化经营之路》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发表文章刊物</w:t>
            </w:r>
          </w:p>
        </w:tc>
        <w:tc>
          <w:tcPr>
            <w:tcW w:w="7194" w:type="dxa"/>
            <w:gridSpan w:val="8"/>
            <w:vAlign w:val="center"/>
          </w:tcPr>
          <w:p>
            <w:pPr>
              <w:rPr>
                <w:rFonts w:ascii="宋体" w:hAnsi="宋体" w:eastAsia="宋体"/>
                <w:sz w:val="24"/>
              </w:rPr>
            </w:pPr>
            <w:r>
              <w:rPr>
                <w:rFonts w:hint="eastAsia" w:ascii="宋体" w:hAnsi="宋体" w:eastAsia="宋体"/>
                <w:sz w:val="24"/>
              </w:rPr>
              <w:t>（刊物名称及刊号）</w:t>
            </w:r>
            <w:r>
              <w:rPr>
                <w:rFonts w:hint="eastAsia" w:ascii="宋体" w:hAnsi="宋体" w:eastAsia="宋体"/>
                <w:sz w:val="24"/>
                <w:lang w:eastAsia="zh-Hans"/>
              </w:rPr>
              <w:t>《</w:t>
            </w:r>
            <w:r>
              <w:rPr>
                <w:rFonts w:hint="eastAsia" w:ascii="宋体" w:hAnsi="宋体" w:eastAsia="宋体"/>
                <w:sz w:val="24"/>
                <w:lang w:val="en-US" w:eastAsia="zh-Hans"/>
              </w:rPr>
              <w:t>中国科技人才</w:t>
            </w:r>
            <w:r>
              <w:rPr>
                <w:rFonts w:hint="eastAsia" w:ascii="宋体" w:hAnsi="宋体" w:eastAsia="宋体"/>
                <w:sz w:val="24"/>
                <w:lang w:eastAsia="zh-Hans"/>
              </w:rPr>
              <w:t>》</w:t>
            </w:r>
            <w:r>
              <w:rPr>
                <w:rFonts w:hint="default" w:ascii="宋体" w:hAnsi="宋体" w:eastAsia="宋体"/>
                <w:sz w:val="24"/>
                <w:lang w:eastAsia="zh-Hans"/>
              </w:rPr>
              <w:t>CN-10-1256/G3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26"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发表文章内容简介</w:t>
            </w:r>
          </w:p>
        </w:tc>
        <w:tc>
          <w:tcPr>
            <w:tcW w:w="7194" w:type="dxa"/>
            <w:gridSpan w:val="8"/>
            <w:vAlign w:val="center"/>
          </w:tcPr>
          <w:p>
            <w:pPr>
              <w:rPr>
                <w:rFonts w:hint="eastAsia" w:ascii="宋体" w:hAnsi="宋体" w:eastAsia="宋体"/>
                <w:sz w:val="24"/>
              </w:rPr>
            </w:pPr>
            <w:r>
              <w:rPr>
                <w:rFonts w:hint="eastAsia" w:ascii="宋体" w:hAnsi="宋体" w:eastAsia="宋体"/>
                <w:sz w:val="24"/>
              </w:rPr>
              <w:t>随着互联网的发展，当前消费者行为正在发生翻天覆地的变化，以餐饮市场为例，据易观数据显示，截至2020年底，全国外卖用户订单量同比增长近7.5%左右，交易的实际金额高达近8352亿元。线上外卖数据的增长侧面也可以反映出线下门店的“遇冷”。因此，在面对来势汹汹的互联网的时候，餐饮企业急需升级。而茶饮市场作为餐饮板块中不可或缺的一部分，其客户群更“年轻”、更“前卫”，也就更需要转型。</w:t>
            </w:r>
          </w:p>
          <w:p>
            <w:pPr>
              <w:rPr>
                <w:rFonts w:ascii="宋体" w:hAnsi="宋体" w:eastAsia="宋体"/>
                <w:sz w:val="24"/>
              </w:rPr>
            </w:pPr>
            <w:r>
              <w:rPr>
                <w:rFonts w:hint="eastAsia" w:ascii="宋体" w:hAnsi="宋体" w:eastAsia="宋体"/>
                <w:sz w:val="24"/>
                <w:lang w:val="en-US" w:eastAsia="zh-Hans"/>
              </w:rPr>
              <w:t>文章</w:t>
            </w:r>
            <w:r>
              <w:rPr>
                <w:rFonts w:hint="eastAsia" w:ascii="宋体" w:hAnsi="宋体" w:eastAsia="宋体"/>
                <w:sz w:val="24"/>
              </w:rPr>
              <w:t>从互联网环境下的企业经营现状出发，结合茶饮市场发展的独特性，探讨茶饮市场在面对互联网+时，为什么要进行数字化升级，以及如何进行数字化升级。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7194" w:type="dxa"/>
            <w:gridSpan w:val="8"/>
            <w:vAlign w:val="center"/>
          </w:tcPr>
          <w:p>
            <w:pPr>
              <w:rPr>
                <w:rFonts w:hint="eastAsia" w:ascii="宋体" w:hAnsi="宋体" w:eastAsia="宋体"/>
                <w:sz w:val="24"/>
                <w:lang w:val="en-US" w:eastAsia="zh-Hans"/>
              </w:rPr>
            </w:pPr>
            <w:r>
              <w:rPr>
                <w:rFonts w:hint="eastAsia" w:ascii="宋体" w:hAnsi="宋体" w:eastAsia="宋体"/>
                <w:sz w:val="24"/>
                <w:lang w:val="en-US" w:eastAsia="zh-Hans"/>
              </w:rPr>
              <w:t>当前我国生育率降低已成事实。</w:t>
            </w:r>
          </w:p>
          <w:p>
            <w:pPr>
              <w:rPr>
                <w:rFonts w:hint="eastAsia" w:ascii="宋体" w:hAnsi="宋体" w:eastAsia="宋体"/>
                <w:sz w:val="24"/>
                <w:lang w:val="en-US" w:eastAsia="zh-Hans"/>
              </w:rPr>
            </w:pPr>
            <w:r>
              <w:rPr>
                <w:rFonts w:hint="eastAsia" w:ascii="宋体" w:hAnsi="宋体" w:eastAsia="宋体"/>
                <w:sz w:val="24"/>
                <w:lang w:val="en-US" w:eastAsia="zh-Hans"/>
              </w:rPr>
              <w:t>而在大数据和云计算的双重作用下，普惠金融正蒸蒸日上。</w:t>
            </w:r>
          </w:p>
          <w:p>
            <w:pPr>
              <w:rPr>
                <w:rFonts w:hint="eastAsia" w:ascii="宋体" w:hAnsi="宋体" w:eastAsia="宋体"/>
                <w:sz w:val="24"/>
                <w:lang w:val="en-US" w:eastAsia="zh-Hans"/>
              </w:rPr>
            </w:pPr>
            <w:r>
              <w:rPr>
                <w:rFonts w:hint="eastAsia" w:ascii="宋体" w:hAnsi="宋体" w:eastAsia="宋体"/>
                <w:sz w:val="24"/>
                <w:lang w:val="en-US" w:eastAsia="zh-Hans"/>
              </w:rPr>
              <w:t>本文旨在研究普惠金融的发展是否对生育率产生积极或者消极的影响。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拟定学位论文题目</w:t>
            </w:r>
          </w:p>
        </w:tc>
        <w:tc>
          <w:tcPr>
            <w:tcW w:w="7194" w:type="dxa"/>
            <w:gridSpan w:val="8"/>
            <w:vAlign w:val="center"/>
          </w:tcPr>
          <w:p>
            <w:pPr>
              <w:rPr>
                <w:rFonts w:ascii="宋体" w:hAnsi="宋体" w:eastAsia="宋体"/>
                <w:sz w:val="24"/>
              </w:rPr>
            </w:pPr>
            <w:r>
              <w:rPr>
                <w:rFonts w:hint="eastAsia" w:ascii="宋体" w:hAnsi="宋体" w:eastAsia="宋体"/>
                <w:sz w:val="24"/>
                <w:lang w:eastAsia="zh-Hans"/>
              </w:rPr>
              <w:t>《</w:t>
            </w:r>
            <w:r>
              <w:rPr>
                <w:rFonts w:hint="eastAsia" w:ascii="宋体" w:hAnsi="宋体" w:eastAsia="宋体"/>
                <w:sz w:val="24"/>
                <w:lang w:val="en-US" w:eastAsia="zh-Hans"/>
              </w:rPr>
              <w:t>数字普惠金融发展对我国人口出生率的影响研究</w:t>
            </w:r>
            <w:r>
              <w:rPr>
                <w:rFonts w:hint="eastAsia" w:ascii="宋体" w:hAnsi="宋体" w:eastAsia="宋体"/>
                <w:sz w:val="24"/>
                <w:lang w:eastAsia="zh-Hans"/>
              </w:rPr>
              <w:t>》</w:t>
            </w:r>
          </w:p>
        </w:tc>
      </w:tr>
    </w:tbl>
    <w:p>
      <w:pPr>
        <w:ind w:firstLine="422" w:firstLineChars="200"/>
        <w:rPr>
          <w:rFonts w:ascii="宋体" w:hAnsi="宋体" w:eastAsia="宋体"/>
        </w:rPr>
      </w:pPr>
      <w:r>
        <w:rPr>
          <w:rFonts w:hint="eastAsia" w:ascii="宋体" w:hAnsi="宋体" w:eastAsia="宋体"/>
          <w:b/>
          <w:bCs/>
          <w:color w:val="FF0000"/>
        </w:rPr>
        <w:t>注：请认真填写各项信息，不要改变表格格式.</w:t>
      </w:r>
      <w:bookmarkStart w:id="0" w:name="_GoBack"/>
      <w:bookmarkEnd w:id="0"/>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书宋二KW">
    <w:panose1 w:val="00020600040101010101"/>
    <w:charset w:val="86"/>
    <w:family w:val="auto"/>
    <w:pitch w:val="default"/>
    <w:sig w:usb0="A00002BF" w:usb1="18EF7CFA" w:usb2="00000016" w:usb3="00000000" w:csb0="00040000" w:csb1="00000000"/>
  </w:font>
  <w:font w:name="Kingsoft Confetti">
    <w:altName w:val="苹方-简"/>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Arial">
    <w:panose1 w:val="020B0604020202090204"/>
    <w:charset w:val="00"/>
    <w:family w:val="auto"/>
    <w:pitch w:val="default"/>
    <w:sig w:usb0="E0000AFF" w:usb1="00007843" w:usb2="00000001" w:usb3="00000000" w:csb0="400001BF" w:csb1="DFF7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pingfang sc">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032FB"/>
    <w:rsid w:val="003C213C"/>
    <w:rsid w:val="00556D05"/>
    <w:rsid w:val="006D0631"/>
    <w:rsid w:val="00761113"/>
    <w:rsid w:val="00807310"/>
    <w:rsid w:val="009D0666"/>
    <w:rsid w:val="00A32456"/>
    <w:rsid w:val="00AB5DD7"/>
    <w:rsid w:val="00F20AD3"/>
    <w:rsid w:val="00FF1C5E"/>
    <w:rsid w:val="1FDB9450"/>
    <w:rsid w:val="2DFF959F"/>
    <w:rsid w:val="2F6FA384"/>
    <w:rsid w:val="53FBEF99"/>
    <w:rsid w:val="5DFF020E"/>
    <w:rsid w:val="6FD4B3EE"/>
    <w:rsid w:val="764390FA"/>
    <w:rsid w:val="778EE1CD"/>
    <w:rsid w:val="7B2300D7"/>
    <w:rsid w:val="F99FEE3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rPr>
      <w:sz w:val="24"/>
    </w:r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 w:type="paragraph" w:customStyle="1" w:styleId="9">
    <w:name w:val="p1"/>
    <w:basedOn w:val="1"/>
    <w:qFormat/>
    <w:uiPriority w:val="0"/>
    <w:pPr>
      <w:spacing w:before="0" w:beforeAutospacing="0" w:after="0" w:afterAutospacing="0"/>
      <w:ind w:left="0" w:right="0"/>
      <w:jc w:val="left"/>
    </w:pPr>
    <w:rPr>
      <w:rFonts w:ascii="pingfang sc" w:hAnsi="pingfang sc" w:eastAsia="pingfang sc" w:cs="pingfang sc"/>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42</Words>
  <Characters>246</Characters>
  <Lines>2</Lines>
  <Paragraphs>1</Paragraphs>
  <ScaleCrop>false</ScaleCrop>
  <LinksUpToDate>false</LinksUpToDate>
  <CharactersWithSpaces>287</CharactersWithSpaces>
  <Application>WPS Office_2.8.1.4670_F1E327BC-269C-435d-A152-05C5408002CA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2021-01-23T08:38:00Z</dcterms:created>
  <dc:creator>Qi Hang</dc:creator>
  <cp:lastModifiedBy>jiangsisi</cp:lastModifiedBy>
  <dcterms:modified xsi:type="dcterms:W3CDTF">2022-01-12T11:22:53Z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2052-2.8.1.4670</vt:lpwstr>
  </property>
</Properties>
</file>