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黎俊辉</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ascii="宋体" w:hAnsi="宋体" w:eastAsia="宋体"/>
          <w:sz w:val="32"/>
          <w:szCs w:val="32"/>
          <w:u w:val="single"/>
        </w:rPr>
        <w:t xml:space="preserve">81040879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网络经济学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社交电商的发展对酒水行业升级的影响</w:t>
      </w:r>
    </w:p>
    <w:p>
      <w:pPr>
        <w:spacing w:line="720" w:lineRule="auto"/>
        <w:ind w:firstLine="1280" w:firstLineChars="400"/>
        <w:rPr>
          <w:rFonts w:ascii="宋体" w:hAnsi="宋体" w:eastAsia="宋体"/>
          <w:sz w:val="32"/>
          <w:szCs w:val="32"/>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ascii="宋体" w:hAnsi="宋体" w:eastAsia="宋体"/>
          <w:sz w:val="32"/>
          <w:szCs w:val="32"/>
          <w:u w:val="single"/>
        </w:rPr>
        <w:t>2021</w:t>
      </w:r>
      <w:r>
        <w:rPr>
          <w:rFonts w:hint="eastAsia" w:ascii="宋体" w:hAnsi="宋体" w:eastAsia="宋体"/>
          <w:sz w:val="32"/>
          <w:szCs w:val="32"/>
          <w:u w:val="single"/>
        </w:rPr>
        <w:t xml:space="preserve">年 </w:t>
      </w:r>
      <w:r>
        <w:rPr>
          <w:rFonts w:ascii="宋体" w:hAnsi="宋体" w:eastAsia="宋体"/>
          <w:sz w:val="32"/>
          <w:szCs w:val="32"/>
          <w:u w:val="single"/>
        </w:rPr>
        <w:t>12</w:t>
      </w:r>
      <w:r>
        <w:rPr>
          <w:rFonts w:hint="eastAsia" w:ascii="宋体" w:hAnsi="宋体" w:eastAsia="宋体"/>
          <w:sz w:val="32"/>
          <w:szCs w:val="32"/>
          <w:u w:val="single"/>
        </w:rPr>
        <w:t>月3</w:t>
      </w:r>
      <w:r>
        <w:rPr>
          <w:rFonts w:ascii="宋体" w:hAnsi="宋体" w:eastAsia="宋体"/>
          <w:sz w:val="32"/>
          <w:szCs w:val="32"/>
          <w:u w:val="single"/>
        </w:rPr>
        <w:t>1</w:t>
      </w:r>
      <w:r>
        <w:rPr>
          <w:rFonts w:hint="eastAsia" w:ascii="宋体" w:hAnsi="宋体" w:eastAsia="宋体"/>
          <w:sz w:val="32"/>
          <w:szCs w:val="32"/>
          <w:u w:val="single"/>
        </w:rPr>
        <w:t>日</w:t>
      </w:r>
    </w:p>
    <w:p>
      <w:pPr>
        <w:rPr>
          <w:rFonts w:ascii="宋体" w:hAnsi="宋体" w:eastAsia="宋体"/>
          <w:sz w:val="32"/>
          <w:szCs w:val="32"/>
        </w:rPr>
      </w:pPr>
    </w:p>
    <w:p>
      <w:pPr>
        <w:rPr>
          <w:rFonts w:ascii="宋体" w:hAnsi="宋体" w:eastAsia="宋体"/>
          <w:sz w:val="32"/>
          <w:szCs w:val="32"/>
        </w:rPr>
      </w:pPr>
    </w:p>
    <w:p>
      <w:pPr>
        <w:pStyle w:val="7"/>
        <w:numPr>
          <w:ilvl w:val="0"/>
          <w:numId w:val="1"/>
        </w:numPr>
        <w:ind w:firstLineChars="0"/>
        <w:rPr>
          <w:rFonts w:ascii="宋体" w:hAnsi="宋体" w:eastAsia="宋体"/>
          <w:sz w:val="32"/>
          <w:szCs w:val="32"/>
        </w:rPr>
      </w:pPr>
      <w:r>
        <w:rPr>
          <w:rFonts w:hint="eastAsia" w:ascii="宋体" w:hAnsi="宋体" w:eastAsia="宋体"/>
          <w:sz w:val="32"/>
          <w:szCs w:val="32"/>
        </w:rPr>
        <w:t>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ascii="宋体" w:hAnsi="宋体" w:eastAsia="宋体"/>
                <w:sz w:val="24"/>
                <w:szCs w:val="24"/>
              </w:rPr>
            </w:pPr>
            <w:r>
              <w:rPr>
                <w:rFonts w:hint="eastAsia" w:ascii="宋体" w:hAnsi="宋体" w:eastAsia="宋体"/>
                <w:sz w:val="24"/>
                <w:szCs w:val="24"/>
              </w:rPr>
              <w:t>社交电商作为电子商务的一种新形态，近年来发展迅猛，在电子商务市场上占有了非常可观的份额。社交电商除了具备传统电商的基本属性之外，还具有其鲜明的特点“社交”。社交电商将关注、分享、沟通、讨论、互动等社交化元素应用在了电子商务中，它一方面将传统线下的商业要素带到了电子商务市场，完善了电商的行为要素，另一方面又在社交手段和电商之间搭起了沟通的桥梁，使在这个市场中的参与者都受到了某些改变。</w:t>
            </w:r>
          </w:p>
          <w:p>
            <w:pPr>
              <w:ind w:firstLine="480" w:firstLineChars="200"/>
              <w:rPr>
                <w:rFonts w:ascii="宋体" w:hAnsi="宋体" w:eastAsia="宋体"/>
                <w:sz w:val="24"/>
                <w:szCs w:val="24"/>
              </w:rPr>
            </w:pPr>
            <w:r>
              <w:rPr>
                <w:rFonts w:hint="eastAsia" w:ascii="宋体" w:hAnsi="宋体" w:eastAsia="宋体"/>
                <w:sz w:val="24"/>
                <w:szCs w:val="24"/>
              </w:rPr>
              <w:t>在过去的十多年间，电子商务对传统行业的升级发生着巨大的影响，酒水行业也不例外。而作为电商的一个新分支，社交电商无疑也会对酒水行业升级产生或正面或负面的影响，而这些影响有可能是有别于传统电商所带来的影响的。</w:t>
            </w:r>
          </w:p>
          <w:p>
            <w:pPr>
              <w:ind w:firstLine="480" w:firstLineChars="200"/>
              <w:rPr>
                <w:rFonts w:ascii="宋体" w:hAnsi="宋体" w:eastAsia="宋体"/>
                <w:sz w:val="24"/>
                <w:szCs w:val="24"/>
              </w:rPr>
            </w:pPr>
            <w:r>
              <w:rPr>
                <w:rFonts w:hint="eastAsia" w:ascii="宋体" w:hAnsi="宋体" w:eastAsia="宋体"/>
                <w:sz w:val="24"/>
                <w:szCs w:val="24"/>
              </w:rPr>
              <w:t>酒水行业在近年来的发展除了增长或涨或跌的基本浮动之外，为了适应市场，还在发生着非常多变化。从供应端来说，供应链模式改善、销售模式多样化、产品服务多样化等变化正在悄然发声；从消费端来看，也有不少变化，比如：消费年轻化、消费人群的性别比例变化、消费偏好多样化等。这些改变与外在的商业模式或许有着非常紧密的关联。</w:t>
            </w:r>
          </w:p>
          <w:p>
            <w:pPr>
              <w:ind w:firstLine="480" w:firstLineChars="200"/>
              <w:rPr>
                <w:rFonts w:ascii="宋体" w:hAnsi="宋体" w:eastAsia="宋体"/>
                <w:sz w:val="24"/>
                <w:szCs w:val="24"/>
              </w:rPr>
            </w:pPr>
            <w:r>
              <w:rPr>
                <w:rFonts w:hint="eastAsia" w:ascii="宋体" w:hAnsi="宋体" w:eastAsia="宋体"/>
                <w:sz w:val="24"/>
                <w:szCs w:val="24"/>
              </w:rPr>
              <w:t>因此，本文就社交电商的发展对酒水行业升级的影响进行研究，探讨社交电商的发展会直接或者间接对酒水行业升级产生哪些影响，这些影响是通过哪些中间变量产生作用的。</w:t>
            </w:r>
          </w:p>
          <w:p>
            <w:pPr>
              <w:ind w:firstLine="480" w:firstLineChars="200"/>
              <w:rPr>
                <w:rFonts w:ascii="宋体" w:hAnsi="宋体" w:eastAsia="宋体"/>
                <w:sz w:val="24"/>
                <w:szCs w:val="24"/>
              </w:rPr>
            </w:pPr>
            <w:r>
              <w:rPr>
                <w:rFonts w:hint="eastAsia" w:ascii="宋体" w:hAnsi="宋体" w:eastAsia="宋体"/>
                <w:sz w:val="24"/>
                <w:szCs w:val="24"/>
              </w:rPr>
              <w:t>基于消费偏者偏好理论，我们可以研究社交电商的数据现状，厂商通过快速响应该数据做出的产业结构调整是如何体现的。</w:t>
            </w:r>
          </w:p>
          <w:p>
            <w:pPr>
              <w:ind w:firstLine="480" w:firstLineChars="200"/>
              <w:rPr>
                <w:rFonts w:ascii="宋体" w:hAnsi="宋体" w:eastAsia="宋体"/>
                <w:sz w:val="24"/>
                <w:szCs w:val="24"/>
              </w:rPr>
            </w:pPr>
            <w:r>
              <w:rPr>
                <w:rFonts w:hint="eastAsia" w:ascii="宋体" w:hAnsi="宋体" w:eastAsia="宋体"/>
                <w:sz w:val="24"/>
                <w:szCs w:val="24"/>
              </w:rPr>
              <w:t>基于规模经济理论，我们可以研究社交电商的发展带来的消费习惯、细分市场的改变，从而分析这些改变对专业化分工的趋势带来的规模效应。</w:t>
            </w:r>
          </w:p>
          <w:p>
            <w:pPr>
              <w:ind w:firstLine="480" w:firstLineChars="200"/>
              <w:rPr>
                <w:rFonts w:ascii="宋体" w:hAnsi="宋体" w:eastAsia="宋体"/>
                <w:sz w:val="24"/>
                <w:szCs w:val="24"/>
              </w:rPr>
            </w:pPr>
            <w:r>
              <w:rPr>
                <w:rFonts w:hint="eastAsia" w:ascii="宋体" w:hAnsi="宋体" w:eastAsia="宋体"/>
                <w:sz w:val="24"/>
                <w:szCs w:val="24"/>
              </w:rPr>
              <w:t>通过对以上问题进行分析，力求给酒水行业在新时代新背景下的发展总结出有价值的积极性建议。</w:t>
            </w: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sz w:val="24"/>
                <w:szCs w:val="24"/>
              </w:rPr>
            </w:pPr>
          </w:p>
          <w:p>
            <w:pPr>
              <w:pStyle w:val="7"/>
              <w:numPr>
                <w:ilvl w:val="0"/>
                <w:numId w:val="2"/>
              </w:numPr>
              <w:ind w:firstLineChars="0"/>
              <w:rPr>
                <w:rFonts w:ascii="宋体" w:hAnsi="宋体" w:eastAsia="宋体"/>
                <w:sz w:val="24"/>
                <w:szCs w:val="24"/>
              </w:rPr>
            </w:pPr>
            <w:r>
              <w:rPr>
                <w:rFonts w:hint="eastAsia" w:ascii="宋体" w:hAnsi="宋体" w:eastAsia="宋体"/>
                <w:sz w:val="24"/>
                <w:szCs w:val="24"/>
              </w:rPr>
              <w:t>关于消费者偏好理论的研究情况</w:t>
            </w:r>
          </w:p>
          <w:p>
            <w:pPr>
              <w:ind w:firstLine="480" w:firstLineChars="200"/>
              <w:rPr>
                <w:rFonts w:ascii="宋体" w:hAnsi="宋体" w:eastAsia="宋体"/>
                <w:sz w:val="24"/>
                <w:szCs w:val="24"/>
              </w:rPr>
            </w:pPr>
            <w:r>
              <w:rPr>
                <w:rFonts w:hint="eastAsia" w:ascii="宋体" w:hAnsi="宋体" w:eastAsia="宋体"/>
                <w:sz w:val="24"/>
                <w:szCs w:val="24"/>
              </w:rPr>
              <w:t>消费者偏好理论的研究由来已久，前人对此理论的研究已经很丰富，本文在研究的方向上着重参考该理论与社交电商和厂商相关的联系研究。</w:t>
            </w:r>
          </w:p>
          <w:p>
            <w:pPr>
              <w:ind w:firstLine="480" w:firstLineChars="200"/>
              <w:rPr>
                <w:rFonts w:ascii="宋体" w:hAnsi="宋体" w:eastAsia="宋体"/>
                <w:sz w:val="24"/>
                <w:szCs w:val="24"/>
              </w:rPr>
            </w:pPr>
            <w:r>
              <w:rPr>
                <w:rFonts w:hint="eastAsia" w:ascii="宋体" w:hAnsi="宋体" w:eastAsia="宋体"/>
                <w:sz w:val="24"/>
                <w:szCs w:val="24"/>
              </w:rPr>
              <w:t>顾客评价在社交电商平台中体现的比传统B</w:t>
            </w:r>
            <w:r>
              <w:rPr>
                <w:rFonts w:ascii="宋体" w:hAnsi="宋体" w:eastAsia="宋体"/>
                <w:sz w:val="24"/>
                <w:szCs w:val="24"/>
              </w:rPr>
              <w:t>2C</w:t>
            </w:r>
            <w:r>
              <w:rPr>
                <w:rFonts w:hint="eastAsia" w:ascii="宋体" w:hAnsi="宋体" w:eastAsia="宋体"/>
                <w:sz w:val="24"/>
                <w:szCs w:val="24"/>
              </w:rPr>
              <w:t>平台更为直接，消费者在社交电商平台上的发生渠道也更加宽广。在“顾客评价信息对消费者偏好的影响：时间距离调节作用”一文中，发现顾客评价对消费者偏好的影响是很大的，因此社交电商平台的作用也是不可忽视的。</w:t>
            </w:r>
          </w:p>
          <w:p>
            <w:pPr>
              <w:ind w:firstLine="480" w:firstLineChars="200"/>
              <w:rPr>
                <w:rFonts w:ascii="宋体" w:hAnsi="宋体" w:eastAsia="宋体"/>
                <w:sz w:val="24"/>
                <w:szCs w:val="24"/>
              </w:rPr>
            </w:pPr>
            <w:r>
              <w:rPr>
                <w:rFonts w:hint="eastAsia" w:ascii="宋体" w:hAnsi="宋体" w:eastAsia="宋体"/>
                <w:sz w:val="24"/>
                <w:szCs w:val="24"/>
              </w:rPr>
              <w:t>消费者的偏好同时对厂商的生产具有直接的影响作用，在“基于消费者异质性偏好的零售商抗衡势力研究”中，研究结果表明，消费者的消费异质性偏好是对零售商的决策有影响的，而且可以改善消费者效用与社会福利。同样的逻辑，这些影响对厂商也是成立的，在酒水行业也不外如是。</w:t>
            </w:r>
          </w:p>
          <w:p>
            <w:pPr>
              <w:ind w:firstLine="480" w:firstLineChars="200"/>
              <w:rPr>
                <w:rFonts w:ascii="宋体" w:hAnsi="宋体" w:eastAsia="宋体"/>
                <w:sz w:val="24"/>
                <w:szCs w:val="24"/>
              </w:rPr>
            </w:pPr>
          </w:p>
          <w:p>
            <w:pPr>
              <w:pStyle w:val="7"/>
              <w:numPr>
                <w:ilvl w:val="0"/>
                <w:numId w:val="2"/>
              </w:numPr>
              <w:ind w:firstLineChars="0"/>
              <w:rPr>
                <w:rFonts w:ascii="宋体" w:hAnsi="宋体" w:eastAsia="宋体"/>
                <w:sz w:val="24"/>
                <w:szCs w:val="24"/>
              </w:rPr>
            </w:pPr>
            <w:r>
              <w:rPr>
                <w:rFonts w:hint="eastAsia" w:ascii="宋体" w:hAnsi="宋体" w:eastAsia="宋体"/>
                <w:sz w:val="24"/>
                <w:szCs w:val="24"/>
              </w:rPr>
              <w:t>关于规模经济的研究情况</w:t>
            </w:r>
          </w:p>
          <w:p>
            <w:pPr>
              <w:ind w:firstLine="480" w:firstLineChars="200"/>
              <w:rPr>
                <w:rFonts w:ascii="宋体" w:hAnsi="宋体" w:eastAsia="宋体"/>
                <w:sz w:val="24"/>
                <w:szCs w:val="24"/>
              </w:rPr>
            </w:pPr>
            <w:r>
              <w:rPr>
                <w:rFonts w:hint="eastAsia" w:ascii="宋体" w:hAnsi="宋体" w:eastAsia="宋体"/>
                <w:sz w:val="24"/>
                <w:szCs w:val="24"/>
              </w:rPr>
              <w:t>经济学的理论和实践均表明，规模经济是有利于市场的长期健康发展的。“成本转嫁、规模效应与‘国际贸易悲剧’的对策分析”一文说明，通过培育规模效应、降低经济损失存量的扩张倍率和成本转嫁率水平可以减轻贸易损失。</w:t>
            </w:r>
          </w:p>
          <w:p>
            <w:pPr>
              <w:ind w:firstLine="480"/>
              <w:rPr>
                <w:rFonts w:ascii="宋体" w:hAnsi="宋体" w:eastAsia="宋体"/>
                <w:sz w:val="24"/>
                <w:szCs w:val="24"/>
              </w:rPr>
            </w:pPr>
            <w:r>
              <w:rPr>
                <w:rFonts w:hint="eastAsia" w:ascii="宋体" w:hAnsi="宋体" w:eastAsia="宋体"/>
                <w:sz w:val="24"/>
                <w:szCs w:val="24"/>
              </w:rPr>
              <w:t>发展战略性新兴产业更是已经成为转变经济发展方式和推动产业转型与升级的重要环节。“战略性新兴产业存在规模效应吗？——基于产业分类、政策和产权层面的分析”在文章中开篇即重点说明了这一点。</w:t>
            </w:r>
          </w:p>
          <w:p>
            <w:pPr>
              <w:ind w:firstLine="480"/>
              <w:rPr>
                <w:rFonts w:ascii="宋体" w:hAnsi="宋体" w:eastAsia="宋体"/>
                <w:sz w:val="24"/>
                <w:szCs w:val="24"/>
              </w:rPr>
            </w:pPr>
          </w:p>
          <w:p>
            <w:pPr>
              <w:pStyle w:val="7"/>
              <w:numPr>
                <w:ilvl w:val="0"/>
                <w:numId w:val="2"/>
              </w:numPr>
              <w:ind w:firstLineChars="0"/>
              <w:rPr>
                <w:rFonts w:ascii="宋体" w:hAnsi="宋体" w:eastAsia="宋体"/>
                <w:sz w:val="24"/>
                <w:szCs w:val="24"/>
              </w:rPr>
            </w:pPr>
            <w:r>
              <w:rPr>
                <w:rFonts w:hint="eastAsia" w:ascii="宋体" w:hAnsi="宋体" w:eastAsia="宋体"/>
                <w:sz w:val="24"/>
                <w:szCs w:val="24"/>
              </w:rPr>
              <w:t>社交电商的发展研究情况</w:t>
            </w:r>
          </w:p>
          <w:p>
            <w:pPr>
              <w:ind w:firstLine="480" w:firstLineChars="200"/>
              <w:rPr>
                <w:rFonts w:ascii="宋体" w:hAnsi="宋体" w:eastAsia="宋体"/>
                <w:sz w:val="24"/>
                <w:szCs w:val="24"/>
              </w:rPr>
            </w:pPr>
            <w:r>
              <w:rPr>
                <w:rFonts w:hint="eastAsia" w:ascii="宋体" w:hAnsi="宋体" w:eastAsia="宋体"/>
                <w:sz w:val="24"/>
                <w:szCs w:val="24"/>
              </w:rPr>
              <w:t>社交电商从本质上来说是电子商务的一种业态，也是社交媒体和电商结合的一种新的商业模式。随着网络经济的发展，“社交”和“电商”这两大模块逐渐融合，形成了这种新的营销模式。</w:t>
            </w:r>
          </w:p>
          <w:p>
            <w:pPr>
              <w:ind w:firstLine="480" w:firstLineChars="200"/>
              <w:rPr>
                <w:rFonts w:ascii="宋体" w:hAnsi="宋体" w:eastAsia="宋体"/>
                <w:sz w:val="24"/>
                <w:szCs w:val="24"/>
              </w:rPr>
            </w:pPr>
            <w:r>
              <w:rPr>
                <w:rFonts w:hint="eastAsia" w:ascii="宋体" w:hAnsi="宋体" w:eastAsia="宋体"/>
                <w:sz w:val="24"/>
                <w:szCs w:val="24"/>
              </w:rPr>
              <w:t>在当今场景时代的背景下，社交媒体的盈利模式已经逐步发生了改变，社交电商的出现和发展也是应运而生。“新媒体产业发展与研究”一文中详细地对场景时代中地社交媒体的盈利要素、盈利模式进行了详细的探讨，提出了“工具+社区+电商”的新盈利模式。</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．酒水行业的升级研究情况</w:t>
            </w:r>
          </w:p>
          <w:p>
            <w:pPr>
              <w:ind w:firstLine="480"/>
              <w:rPr>
                <w:rFonts w:ascii="宋体" w:hAnsi="宋体" w:eastAsia="宋体"/>
                <w:sz w:val="24"/>
                <w:szCs w:val="24"/>
              </w:rPr>
            </w:pPr>
            <w:r>
              <w:rPr>
                <w:rFonts w:hint="eastAsia" w:ascii="宋体" w:hAnsi="宋体" w:eastAsia="宋体"/>
                <w:sz w:val="24"/>
                <w:szCs w:val="24"/>
              </w:rPr>
              <w:t>在《2</w:t>
            </w:r>
            <w:r>
              <w:rPr>
                <w:rFonts w:ascii="宋体" w:hAnsi="宋体" w:eastAsia="宋体"/>
                <w:sz w:val="24"/>
                <w:szCs w:val="24"/>
              </w:rPr>
              <w:t>020</w:t>
            </w:r>
            <w:r>
              <w:rPr>
                <w:rFonts w:hint="eastAsia" w:ascii="宋体" w:hAnsi="宋体" w:eastAsia="宋体"/>
                <w:sz w:val="24"/>
                <w:szCs w:val="24"/>
              </w:rPr>
              <w:t>年轻人群酒水消费洞察报告》中，发现占据年轻人群消费的三类酒水分别是：白酒、葡萄酒、洋酒。与我们传统的印象不一样，啤酒、鸡尾酒这些打着年轻人的标签的酒类反而没有在榜单的前列。这也启发我们思考一个现实问题：真正的市场需求到底是什么？市场到底在哪里？</w:t>
            </w:r>
          </w:p>
          <w:p>
            <w:pPr>
              <w:ind w:firstLine="480"/>
              <w:rPr>
                <w:rFonts w:ascii="宋体" w:hAnsi="宋体" w:eastAsia="宋体"/>
                <w:sz w:val="24"/>
                <w:szCs w:val="24"/>
              </w:rPr>
            </w:pPr>
          </w:p>
          <w:p>
            <w:pPr>
              <w:ind w:firstLine="480"/>
              <w:rPr>
                <w:rFonts w:ascii="宋体" w:hAnsi="宋体" w:eastAsia="宋体"/>
                <w:sz w:val="24"/>
                <w:szCs w:val="24"/>
              </w:rPr>
            </w:pPr>
            <w:r>
              <w:rPr>
                <w:rFonts w:hint="eastAsia" w:ascii="宋体" w:hAnsi="宋体" w:eastAsia="宋体"/>
                <w:sz w:val="24"/>
                <w:szCs w:val="24"/>
              </w:rPr>
              <w:t>在对以上四个主题的文献综述解读中，可以发现，社交电商的发展从现状上是体现了消费者的偏好的，而酒水行业的结构升级也受到了这些偏好的影响，并且其行业效率的提高也得益于社交电商的发展。</w:t>
            </w:r>
          </w:p>
          <w:p>
            <w:pPr>
              <w:ind w:firstLine="480" w:firstLineChars="200"/>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r>
              <w:rPr>
                <w:rFonts w:hint="eastAsia" w:ascii="宋体" w:hAnsi="宋体" w:eastAsia="宋体"/>
                <w:sz w:val="24"/>
                <w:szCs w:val="24"/>
              </w:rPr>
              <w:t>论证方法：计量分析法</w:t>
            </w:r>
          </w:p>
          <w:p>
            <w:pPr>
              <w:rPr>
                <w:rFonts w:ascii="宋体" w:hAnsi="宋体" w:eastAsia="宋体"/>
                <w:sz w:val="24"/>
                <w:szCs w:val="24"/>
              </w:rPr>
            </w:pPr>
            <w:r>
              <w:rPr>
                <w:rFonts w:hint="eastAsia" w:ascii="宋体" w:hAnsi="宋体" w:eastAsia="宋体"/>
                <w:sz w:val="24"/>
                <w:szCs w:val="24"/>
              </w:rPr>
              <w:t>数据来源：行业报告、平台后台数据、平台年报、证券行业分析报告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ascii="宋体" w:hAnsi="宋体" w:eastAsia="宋体"/>
                <w:sz w:val="24"/>
                <w:szCs w:val="24"/>
              </w:rPr>
            </w:pPr>
            <w:r>
              <w:rPr>
                <w:rFonts w:hint="eastAsia" w:ascii="宋体" w:hAnsi="宋体" w:eastAsia="宋体"/>
                <w:sz w:val="24"/>
                <w:szCs w:val="24"/>
              </w:rPr>
              <w:t>社交电商的发展对酒水行业产业升级的指导作用；</w:t>
            </w:r>
          </w:p>
          <w:p>
            <w:pPr>
              <w:rPr>
                <w:rFonts w:ascii="宋体" w:hAnsi="宋体" w:eastAsia="宋体"/>
                <w:sz w:val="24"/>
                <w:szCs w:val="24"/>
              </w:rPr>
            </w:pPr>
            <w:r>
              <w:rPr>
                <w:rFonts w:hint="eastAsia" w:ascii="宋体" w:hAnsi="宋体" w:eastAsia="宋体"/>
                <w:sz w:val="24"/>
                <w:szCs w:val="24"/>
              </w:rPr>
              <w:t>社交电商的发展有利于酒水行业实现规模效应。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sz w:val="24"/>
                <w:szCs w:val="24"/>
              </w:rPr>
            </w:pPr>
            <w:r>
              <w:rPr>
                <w:rFonts w:hint="eastAsia" w:ascii="宋体" w:hAnsi="宋体" w:eastAsia="宋体"/>
                <w:sz w:val="24"/>
                <w:szCs w:val="24"/>
              </w:rPr>
              <w:t>方向创新：社交电商体现消费者偏好的选择，从而对行业结构升级产生影响；</w:t>
            </w:r>
          </w:p>
          <w:p>
            <w:pPr>
              <w:rPr>
                <w:rFonts w:ascii="宋体" w:hAnsi="宋体" w:eastAsia="宋体"/>
                <w:sz w:val="24"/>
                <w:szCs w:val="24"/>
              </w:rPr>
            </w:pPr>
            <w:r>
              <w:rPr>
                <w:rFonts w:hint="eastAsia" w:ascii="宋体" w:hAnsi="宋体" w:eastAsia="宋体"/>
                <w:sz w:val="24"/>
                <w:szCs w:val="24"/>
              </w:rPr>
              <w:t>观点创新：社交电商对酒水行业效率升级的作用。</w:t>
            </w: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color w:val="000000" w:themeColor="text1"/>
                <w:sz w:val="18"/>
                <w:szCs w:val="20"/>
                <w14:textFill>
                  <w14:solidFill>
                    <w14:schemeClr w14:val="tx1"/>
                  </w14:solidFill>
                </w14:textFill>
              </w:rPr>
            </w:pPr>
            <w:r>
              <w:rPr>
                <w:rFonts w:hint="eastAsia"/>
                <w:color w:val="000000" w:themeColor="text1"/>
                <w:sz w:val="18"/>
                <w:szCs w:val="20"/>
                <w14:textFill>
                  <w14:solidFill>
                    <w14:schemeClr w14:val="tx1"/>
                  </w14:solidFill>
                </w14:textFill>
              </w:rPr>
              <w:t>赵建彬、陶建蓉，“顾客评价信息对消费者偏好的影响：时间距离调节作用”，《经济管理研究》，2</w:t>
            </w:r>
            <w:r>
              <w:rPr>
                <w:color w:val="000000" w:themeColor="text1"/>
                <w:sz w:val="18"/>
                <w:szCs w:val="20"/>
                <w14:textFill>
                  <w14:solidFill>
                    <w14:schemeClr w14:val="tx1"/>
                  </w14:solidFill>
                </w14:textFill>
              </w:rPr>
              <w:t>014</w:t>
            </w:r>
            <w:r>
              <w:rPr>
                <w:rFonts w:hint="eastAsia"/>
                <w:color w:val="000000" w:themeColor="text1"/>
                <w:sz w:val="18"/>
                <w:szCs w:val="20"/>
                <w14:textFill>
                  <w14:solidFill>
                    <w14:schemeClr w14:val="tx1"/>
                  </w14:solidFill>
                </w14:textFill>
              </w:rPr>
              <w:t>年第2期，6</w:t>
            </w:r>
            <w:r>
              <w:rPr>
                <w:color w:val="000000" w:themeColor="text1"/>
                <w:sz w:val="18"/>
                <w:szCs w:val="20"/>
                <w14:textFill>
                  <w14:solidFill>
                    <w14:schemeClr w14:val="tx1"/>
                  </w14:solidFill>
                </w14:textFill>
              </w:rPr>
              <w:t>0</w:t>
            </w:r>
            <w:r>
              <w:rPr>
                <w:rFonts w:hint="eastAsia"/>
                <w:color w:val="000000" w:themeColor="text1"/>
                <w:sz w:val="18"/>
                <w:szCs w:val="20"/>
                <w14:textFill>
                  <w14:solidFill>
                    <w14:schemeClr w14:val="tx1"/>
                  </w14:solidFill>
                </w14:textFill>
              </w:rPr>
              <w:t>页。</w:t>
            </w:r>
          </w:p>
          <w:p>
            <w:pPr>
              <w:spacing w:line="0" w:lineRule="atLeast"/>
              <w:rPr>
                <w:color w:val="000000" w:themeColor="text1"/>
                <w:sz w:val="18"/>
                <w:szCs w:val="20"/>
                <w14:textFill>
                  <w14:solidFill>
                    <w14:schemeClr w14:val="tx1"/>
                  </w14:solidFill>
                </w14:textFill>
              </w:rPr>
            </w:pPr>
          </w:p>
          <w:p>
            <w:pPr>
              <w:spacing w:line="0" w:lineRule="atLeast"/>
              <w:rPr>
                <w:color w:val="000000" w:themeColor="text1"/>
                <w:sz w:val="18"/>
                <w:szCs w:val="20"/>
                <w14:textFill>
                  <w14:solidFill>
                    <w14:schemeClr w14:val="tx1"/>
                  </w14:solidFill>
                </w14:textFill>
              </w:rPr>
            </w:pPr>
            <w:r>
              <w:rPr>
                <w:rFonts w:hint="eastAsia"/>
                <w:color w:val="000000" w:themeColor="text1"/>
                <w:sz w:val="18"/>
                <w:szCs w:val="20"/>
                <w14:textFill>
                  <w14:solidFill>
                    <w14:schemeClr w14:val="tx1"/>
                  </w14:solidFill>
                </w14:textFill>
              </w:rPr>
              <w:t>李凯、苏慧清、刘智慧，“基于消费者异质性偏好的零售商抗衡势力研究”，《中国管理科学》，2</w:t>
            </w:r>
            <w:r>
              <w:rPr>
                <w:color w:val="000000" w:themeColor="text1"/>
                <w:sz w:val="18"/>
                <w:szCs w:val="20"/>
                <w14:textFill>
                  <w14:solidFill>
                    <w14:schemeClr w14:val="tx1"/>
                  </w14:solidFill>
                </w14:textFill>
              </w:rPr>
              <w:t>016</w:t>
            </w:r>
            <w:r>
              <w:rPr>
                <w:rFonts w:hint="eastAsia"/>
                <w:color w:val="000000" w:themeColor="text1"/>
                <w:sz w:val="18"/>
                <w:szCs w:val="20"/>
                <w14:textFill>
                  <w14:solidFill>
                    <w14:schemeClr w14:val="tx1"/>
                  </w14:solidFill>
                </w14:textFill>
              </w:rPr>
              <w:t>年第2</w:t>
            </w:r>
            <w:r>
              <w:rPr>
                <w:color w:val="000000" w:themeColor="text1"/>
                <w:sz w:val="18"/>
                <w:szCs w:val="20"/>
                <w14:textFill>
                  <w14:solidFill>
                    <w14:schemeClr w14:val="tx1"/>
                  </w14:solidFill>
                </w14:textFill>
              </w:rPr>
              <w:t>4</w:t>
            </w:r>
            <w:r>
              <w:rPr>
                <w:rFonts w:hint="eastAsia"/>
                <w:color w:val="000000" w:themeColor="text1"/>
                <w:sz w:val="18"/>
                <w:szCs w:val="20"/>
                <w14:textFill>
                  <w14:solidFill>
                    <w14:schemeClr w14:val="tx1"/>
                  </w14:solidFill>
                </w14:textFill>
              </w:rPr>
              <w:t>卷第9期，5</w:t>
            </w:r>
            <w:r>
              <w:rPr>
                <w:color w:val="000000" w:themeColor="text1"/>
                <w:sz w:val="18"/>
                <w:szCs w:val="20"/>
                <w14:textFill>
                  <w14:solidFill>
                    <w14:schemeClr w14:val="tx1"/>
                  </w14:solidFill>
                </w14:textFill>
              </w:rPr>
              <w:t>3</w:t>
            </w:r>
            <w:r>
              <w:rPr>
                <w:rFonts w:hint="eastAsia"/>
                <w:color w:val="000000" w:themeColor="text1"/>
                <w:sz w:val="18"/>
                <w:szCs w:val="20"/>
                <w14:textFill>
                  <w14:solidFill>
                    <w14:schemeClr w14:val="tx1"/>
                  </w14:solidFill>
                </w14:textFill>
              </w:rPr>
              <w:t>页。</w:t>
            </w:r>
          </w:p>
          <w:p>
            <w:pPr>
              <w:spacing w:line="0" w:lineRule="atLeast"/>
              <w:rPr>
                <w:color w:val="000000" w:themeColor="text1"/>
                <w:sz w:val="18"/>
                <w:szCs w:val="20"/>
                <w14:textFill>
                  <w14:solidFill>
                    <w14:schemeClr w14:val="tx1"/>
                  </w14:solidFill>
                </w14:textFill>
              </w:rPr>
            </w:pPr>
          </w:p>
          <w:p>
            <w:pPr>
              <w:spacing w:line="0" w:lineRule="atLeast"/>
              <w:rPr>
                <w:color w:val="000000" w:themeColor="text1"/>
                <w:sz w:val="18"/>
                <w:szCs w:val="20"/>
                <w14:textFill>
                  <w14:solidFill>
                    <w14:schemeClr w14:val="tx1"/>
                  </w14:solidFill>
                </w14:textFill>
              </w:rPr>
            </w:pPr>
            <w:r>
              <w:rPr>
                <w:rFonts w:hint="eastAsia"/>
                <w:color w:val="000000" w:themeColor="text1"/>
                <w:sz w:val="18"/>
                <w:szCs w:val="20"/>
                <w14:textFill>
                  <w14:solidFill>
                    <w14:schemeClr w14:val="tx1"/>
                  </w14:solidFill>
                </w14:textFill>
              </w:rPr>
              <w:t>韩忠亮，“成本转嫁、规模效应与‘国际贸易悲剧’的对策分析”，《国际贸易问题》，2</w:t>
            </w:r>
            <w:r>
              <w:rPr>
                <w:color w:val="000000" w:themeColor="text1"/>
                <w:sz w:val="18"/>
                <w:szCs w:val="20"/>
                <w14:textFill>
                  <w14:solidFill>
                    <w14:schemeClr w14:val="tx1"/>
                  </w14:solidFill>
                </w14:textFill>
              </w:rPr>
              <w:t>012</w:t>
            </w:r>
            <w:r>
              <w:rPr>
                <w:rFonts w:hint="eastAsia"/>
                <w:color w:val="000000" w:themeColor="text1"/>
                <w:sz w:val="18"/>
                <w:szCs w:val="20"/>
                <w14:textFill>
                  <w14:solidFill>
                    <w14:schemeClr w14:val="tx1"/>
                  </w14:solidFill>
                </w14:textFill>
              </w:rPr>
              <w:t>年第</w:t>
            </w:r>
            <w:r>
              <w:rPr>
                <w:color w:val="000000" w:themeColor="text1"/>
                <w:sz w:val="18"/>
                <w:szCs w:val="20"/>
                <w14:textFill>
                  <w14:solidFill>
                    <w14:schemeClr w14:val="tx1"/>
                  </w14:solidFill>
                </w14:textFill>
              </w:rPr>
              <w:t>11</w:t>
            </w:r>
            <w:r>
              <w:rPr>
                <w:rFonts w:hint="eastAsia"/>
                <w:color w:val="000000" w:themeColor="text1"/>
                <w:sz w:val="18"/>
                <w:szCs w:val="20"/>
                <w14:textFill>
                  <w14:solidFill>
                    <w14:schemeClr w14:val="tx1"/>
                  </w14:solidFill>
                </w14:textFill>
              </w:rPr>
              <w:t>期，</w:t>
            </w:r>
            <w:r>
              <w:rPr>
                <w:color w:val="000000" w:themeColor="text1"/>
                <w:sz w:val="18"/>
                <w:szCs w:val="20"/>
                <w14:textFill>
                  <w14:solidFill>
                    <w14:schemeClr w14:val="tx1"/>
                  </w14:solidFill>
                </w14:textFill>
              </w:rPr>
              <w:t>19</w:t>
            </w:r>
            <w:r>
              <w:rPr>
                <w:rFonts w:hint="eastAsia"/>
                <w:color w:val="000000" w:themeColor="text1"/>
                <w:sz w:val="18"/>
                <w:szCs w:val="20"/>
                <w14:textFill>
                  <w14:solidFill>
                    <w14:schemeClr w14:val="tx1"/>
                  </w14:solidFill>
                </w14:textFill>
              </w:rPr>
              <w:t>页。</w:t>
            </w:r>
          </w:p>
          <w:p>
            <w:pPr>
              <w:spacing w:line="0" w:lineRule="atLeast"/>
              <w:rPr>
                <w:color w:val="000000" w:themeColor="text1"/>
                <w:sz w:val="18"/>
                <w:szCs w:val="20"/>
                <w14:textFill>
                  <w14:solidFill>
                    <w14:schemeClr w14:val="tx1"/>
                  </w14:solidFill>
                </w14:textFill>
              </w:rPr>
            </w:pPr>
          </w:p>
          <w:p>
            <w:pPr>
              <w:spacing w:line="0" w:lineRule="atLeast"/>
              <w:rPr>
                <w:color w:val="000000" w:themeColor="text1"/>
                <w:sz w:val="18"/>
                <w:szCs w:val="20"/>
                <w14:textFill>
                  <w14:solidFill>
                    <w14:schemeClr w14:val="tx1"/>
                  </w14:solidFill>
                </w14:textFill>
              </w:rPr>
            </w:pPr>
            <w:r>
              <w:rPr>
                <w:rFonts w:hint="eastAsia"/>
                <w:color w:val="000000" w:themeColor="text1"/>
                <w:sz w:val="18"/>
                <w:szCs w:val="20"/>
                <w14:textFill>
                  <w14:solidFill>
                    <w14:schemeClr w14:val="tx1"/>
                  </w14:solidFill>
                </w14:textFill>
              </w:rPr>
              <w:t>任保全、王亮亮，“战略性新兴产业存在规模效应吗？——基于产业分类、政策和产权层面的分析”，《产业经济研究》，2</w:t>
            </w:r>
            <w:r>
              <w:rPr>
                <w:color w:val="000000" w:themeColor="text1"/>
                <w:sz w:val="18"/>
                <w:szCs w:val="20"/>
                <w14:textFill>
                  <w14:solidFill>
                    <w14:schemeClr w14:val="tx1"/>
                  </w14:solidFill>
                </w14:textFill>
              </w:rPr>
              <w:t>014</w:t>
            </w:r>
            <w:r>
              <w:rPr>
                <w:rFonts w:hint="eastAsia"/>
                <w:color w:val="000000" w:themeColor="text1"/>
                <w:sz w:val="18"/>
                <w:szCs w:val="20"/>
                <w14:textFill>
                  <w14:solidFill>
                    <w14:schemeClr w14:val="tx1"/>
                  </w14:solidFill>
                </w14:textFill>
              </w:rPr>
              <w:t>年第</w:t>
            </w:r>
            <w:r>
              <w:rPr>
                <w:color w:val="000000" w:themeColor="text1"/>
                <w:sz w:val="18"/>
                <w:szCs w:val="20"/>
                <w14:textFill>
                  <w14:solidFill>
                    <w14:schemeClr w14:val="tx1"/>
                  </w14:solidFill>
                </w14:textFill>
              </w:rPr>
              <w:t>3</w:t>
            </w:r>
            <w:r>
              <w:rPr>
                <w:rFonts w:hint="eastAsia"/>
                <w:color w:val="000000" w:themeColor="text1"/>
                <w:sz w:val="18"/>
                <w:szCs w:val="20"/>
                <w14:textFill>
                  <w14:solidFill>
                    <w14:schemeClr w14:val="tx1"/>
                  </w14:solidFill>
                </w14:textFill>
              </w:rPr>
              <w:t>期，</w:t>
            </w:r>
            <w:r>
              <w:rPr>
                <w:color w:val="000000" w:themeColor="text1"/>
                <w:sz w:val="18"/>
                <w:szCs w:val="20"/>
                <w14:textFill>
                  <w14:solidFill>
                    <w14:schemeClr w14:val="tx1"/>
                  </w14:solidFill>
                </w14:textFill>
              </w:rPr>
              <w:t>42</w:t>
            </w:r>
            <w:r>
              <w:rPr>
                <w:rFonts w:hint="eastAsia"/>
                <w:color w:val="000000" w:themeColor="text1"/>
                <w:sz w:val="18"/>
                <w:szCs w:val="20"/>
                <w14:textFill>
                  <w14:solidFill>
                    <w14:schemeClr w14:val="tx1"/>
                  </w14:solidFill>
                </w14:textFill>
              </w:rPr>
              <w:t>页。</w:t>
            </w:r>
          </w:p>
          <w:p>
            <w:pPr>
              <w:spacing w:line="0" w:lineRule="atLeast"/>
              <w:rPr>
                <w:color w:val="000000" w:themeColor="text1"/>
                <w:sz w:val="18"/>
                <w:szCs w:val="20"/>
                <w14:textFill>
                  <w14:solidFill>
                    <w14:schemeClr w14:val="tx1"/>
                  </w14:solidFill>
                </w14:textFill>
              </w:rPr>
            </w:pPr>
          </w:p>
          <w:p>
            <w:pPr>
              <w:spacing w:line="0" w:lineRule="atLeast"/>
              <w:rPr>
                <w:color w:val="000000" w:themeColor="text1"/>
                <w:sz w:val="18"/>
                <w:szCs w:val="20"/>
                <w14:textFill>
                  <w14:solidFill>
                    <w14:schemeClr w14:val="tx1"/>
                  </w14:solidFill>
                </w14:textFill>
              </w:rPr>
            </w:pPr>
            <w:r>
              <w:rPr>
                <w:rFonts w:hint="eastAsia"/>
                <w:color w:val="000000" w:themeColor="text1"/>
                <w:sz w:val="18"/>
                <w:szCs w:val="20"/>
                <w14:textFill>
                  <w14:solidFill>
                    <w14:schemeClr w14:val="tx1"/>
                  </w14:solidFill>
                </w14:textFill>
              </w:rPr>
              <w:t>庄宝英，“社交电商的现状、为你及对策发展”，《电子商务》，2</w:t>
            </w:r>
            <w:r>
              <w:rPr>
                <w:color w:val="000000" w:themeColor="text1"/>
                <w:sz w:val="18"/>
                <w:szCs w:val="20"/>
                <w14:textFill>
                  <w14:solidFill>
                    <w14:schemeClr w14:val="tx1"/>
                  </w14:solidFill>
                </w14:textFill>
              </w:rPr>
              <w:t>018</w:t>
            </w:r>
            <w:r>
              <w:rPr>
                <w:rFonts w:hint="eastAsia"/>
                <w:color w:val="000000" w:themeColor="text1"/>
                <w:sz w:val="18"/>
                <w:szCs w:val="20"/>
                <w14:textFill>
                  <w14:solidFill>
                    <w14:schemeClr w14:val="tx1"/>
                  </w14:solidFill>
                </w14:textFill>
              </w:rPr>
              <w:t>年第</w:t>
            </w:r>
            <w:r>
              <w:rPr>
                <w:color w:val="000000" w:themeColor="text1"/>
                <w:sz w:val="18"/>
                <w:szCs w:val="20"/>
                <w14:textFill>
                  <w14:solidFill>
                    <w14:schemeClr w14:val="tx1"/>
                  </w14:solidFill>
                </w14:textFill>
              </w:rPr>
              <w:t>2</w:t>
            </w:r>
            <w:r>
              <w:rPr>
                <w:rFonts w:hint="eastAsia"/>
                <w:color w:val="000000" w:themeColor="text1"/>
                <w:sz w:val="18"/>
                <w:szCs w:val="20"/>
                <w14:textFill>
                  <w14:solidFill>
                    <w14:schemeClr w14:val="tx1"/>
                  </w14:solidFill>
                </w14:textFill>
              </w:rPr>
              <w:t>期，</w:t>
            </w:r>
            <w:r>
              <w:rPr>
                <w:color w:val="000000" w:themeColor="text1"/>
                <w:sz w:val="18"/>
                <w:szCs w:val="20"/>
                <w14:textFill>
                  <w14:solidFill>
                    <w14:schemeClr w14:val="tx1"/>
                  </w14:solidFill>
                </w14:textFill>
              </w:rPr>
              <w:t>28</w:t>
            </w:r>
            <w:r>
              <w:rPr>
                <w:rFonts w:hint="eastAsia"/>
                <w:color w:val="000000" w:themeColor="text1"/>
                <w:sz w:val="18"/>
                <w:szCs w:val="20"/>
                <w14:textFill>
                  <w14:solidFill>
                    <w14:schemeClr w14:val="tx1"/>
                  </w14:solidFill>
                </w14:textFill>
              </w:rPr>
              <w:t>页。</w:t>
            </w:r>
          </w:p>
          <w:p>
            <w:pPr>
              <w:spacing w:line="0" w:lineRule="atLeast"/>
              <w:rPr>
                <w:color w:val="000000" w:themeColor="text1"/>
                <w:sz w:val="18"/>
                <w:szCs w:val="20"/>
                <w14:textFill>
                  <w14:solidFill>
                    <w14:schemeClr w14:val="tx1"/>
                  </w14:solidFill>
                </w14:textFill>
              </w:rPr>
            </w:pPr>
          </w:p>
          <w:p>
            <w:pPr>
              <w:spacing w:line="0" w:lineRule="atLeast"/>
              <w:rPr>
                <w:color w:val="000000" w:themeColor="text1"/>
                <w:sz w:val="18"/>
                <w:szCs w:val="20"/>
                <w14:textFill>
                  <w14:solidFill>
                    <w14:schemeClr w14:val="tx1"/>
                  </w14:solidFill>
                </w14:textFill>
              </w:rPr>
            </w:pPr>
            <w:r>
              <w:rPr>
                <w:rFonts w:hint="eastAsia"/>
                <w:color w:val="000000" w:themeColor="text1"/>
                <w:sz w:val="18"/>
                <w:szCs w:val="20"/>
                <w14:textFill>
                  <w14:solidFill>
                    <w14:schemeClr w14:val="tx1"/>
                  </w14:solidFill>
                </w14:textFill>
              </w:rPr>
              <w:t>张云，新媒体产业发展与研究[</w:t>
            </w:r>
            <w:r>
              <w:rPr>
                <w:color w:val="000000" w:themeColor="text1"/>
                <w:sz w:val="18"/>
                <w:szCs w:val="20"/>
                <w14:textFill>
                  <w14:solidFill>
                    <w14:schemeClr w14:val="tx1"/>
                  </w14:solidFill>
                </w14:textFill>
              </w:rPr>
              <w:t>D].</w:t>
            </w:r>
            <w:r>
              <w:rPr>
                <w:rFonts w:hint="eastAsia"/>
                <w:color w:val="000000" w:themeColor="text1"/>
                <w:sz w:val="18"/>
                <w:szCs w:val="20"/>
                <w14:textFill>
                  <w14:solidFill>
                    <w14:schemeClr w14:val="tx1"/>
                  </w14:solidFill>
                </w14:textFill>
              </w:rPr>
              <w:t>南京：南京财经大学.</w:t>
            </w:r>
            <w:r>
              <w:rPr>
                <w:color w:val="000000" w:themeColor="text1"/>
                <w:sz w:val="18"/>
                <w:szCs w:val="20"/>
                <w14:textFill>
                  <w14:solidFill>
                    <w14:schemeClr w14:val="tx1"/>
                  </w14:solidFill>
                </w14:textFill>
              </w:rPr>
              <w:t>2015</w:t>
            </w:r>
            <w:r>
              <w:rPr>
                <w:rFonts w:hint="eastAsia"/>
                <w:color w:val="000000" w:themeColor="text1"/>
                <w:sz w:val="18"/>
                <w:szCs w:val="20"/>
                <w14:textFill>
                  <w14:solidFill>
                    <w14:schemeClr w14:val="tx1"/>
                  </w14:solidFill>
                </w14:textFill>
              </w:rPr>
              <w:t>：1</w:t>
            </w: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目：社交电商的发展对酒水行业升级的影响</w:t>
            </w:r>
          </w:p>
          <w:p>
            <w:pPr>
              <w:rPr>
                <w:rFonts w:ascii="宋体" w:hAnsi="宋体" w:eastAsia="宋体"/>
                <w:sz w:val="24"/>
                <w:szCs w:val="24"/>
              </w:rPr>
            </w:pPr>
            <w:r>
              <w:rPr>
                <w:rFonts w:hint="eastAsia" w:ascii="宋体" w:hAnsi="宋体" w:eastAsia="宋体"/>
                <w:sz w:val="24"/>
                <w:szCs w:val="24"/>
              </w:rPr>
              <w:t>主题词：社交电商、酒水、行业升级</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研究背景与意义</w:t>
            </w:r>
          </w:p>
          <w:p>
            <w:pPr>
              <w:rPr>
                <w:rFonts w:ascii="宋体" w:hAnsi="宋体" w:eastAsia="宋体"/>
                <w:sz w:val="24"/>
                <w:szCs w:val="24"/>
              </w:rPr>
            </w:pPr>
            <w:r>
              <w:rPr>
                <w:rFonts w:ascii="宋体" w:hAnsi="宋体" w:eastAsia="宋体"/>
                <w:sz w:val="24"/>
                <w:szCs w:val="24"/>
              </w:rPr>
              <w:t xml:space="preserve">   1.1 </w:t>
            </w:r>
            <w:r>
              <w:rPr>
                <w:rFonts w:hint="eastAsia" w:ascii="宋体" w:hAnsi="宋体" w:eastAsia="宋体"/>
                <w:sz w:val="24"/>
                <w:szCs w:val="24"/>
              </w:rPr>
              <w:t>社交电商的发展概况</w:t>
            </w:r>
          </w:p>
          <w:p>
            <w:pPr>
              <w:rPr>
                <w:rFonts w:ascii="宋体" w:hAnsi="宋体" w:eastAsia="宋体"/>
                <w:sz w:val="24"/>
                <w:szCs w:val="24"/>
              </w:rPr>
            </w:pPr>
            <w:r>
              <w:rPr>
                <w:rFonts w:ascii="宋体" w:hAnsi="宋体" w:eastAsia="宋体"/>
                <w:sz w:val="24"/>
                <w:szCs w:val="24"/>
              </w:rPr>
              <w:t xml:space="preserve">   1.2 </w:t>
            </w:r>
            <w:r>
              <w:rPr>
                <w:rFonts w:hint="eastAsia" w:ascii="宋体" w:hAnsi="宋体" w:eastAsia="宋体"/>
                <w:sz w:val="24"/>
                <w:szCs w:val="24"/>
              </w:rPr>
              <w:t>社交电商的发展对酒水行业升级具有显著性</w:t>
            </w:r>
          </w:p>
          <w:p>
            <w:pPr>
              <w:rPr>
                <w:rFonts w:ascii="宋体" w:hAnsi="宋体" w:eastAsia="宋体"/>
                <w:sz w:val="24"/>
                <w:szCs w:val="24"/>
              </w:rPr>
            </w:pPr>
            <w:r>
              <w:rPr>
                <w:rFonts w:ascii="宋体" w:hAnsi="宋体" w:eastAsia="宋体"/>
                <w:sz w:val="24"/>
                <w:szCs w:val="24"/>
              </w:rPr>
              <w:t xml:space="preserve">   1.3 </w:t>
            </w:r>
            <w:r>
              <w:rPr>
                <w:rFonts w:hint="eastAsia" w:ascii="宋体" w:hAnsi="宋体" w:eastAsia="宋体"/>
                <w:sz w:val="24"/>
                <w:szCs w:val="24"/>
              </w:rPr>
              <w:t>社交电商的发展有利于酒水行业分工专业化</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2章 </w:t>
            </w:r>
            <w:r>
              <w:rPr>
                <w:rFonts w:hint="eastAsia" w:ascii="宋体" w:hAnsi="宋体" w:eastAsia="宋体"/>
                <w:sz w:val="24"/>
                <w:szCs w:val="24"/>
              </w:rPr>
              <w:t>文献综述</w:t>
            </w:r>
          </w:p>
          <w:p>
            <w:pPr>
              <w:rPr>
                <w:rFonts w:ascii="宋体" w:hAnsi="宋体" w:eastAsia="宋体"/>
                <w:sz w:val="24"/>
                <w:szCs w:val="24"/>
              </w:rPr>
            </w:pPr>
            <w:r>
              <w:rPr>
                <w:rFonts w:ascii="宋体" w:hAnsi="宋体" w:eastAsia="宋体"/>
                <w:sz w:val="24"/>
                <w:szCs w:val="24"/>
              </w:rPr>
              <w:t xml:space="preserve">   2.1 </w:t>
            </w:r>
            <w:r>
              <w:rPr>
                <w:rFonts w:hint="eastAsia" w:ascii="宋体" w:hAnsi="宋体" w:eastAsia="宋体"/>
                <w:sz w:val="24"/>
                <w:szCs w:val="24"/>
              </w:rPr>
              <w:t>关于消费者偏好理论的研究情况</w:t>
            </w:r>
          </w:p>
          <w:p>
            <w:pPr>
              <w:rPr>
                <w:rFonts w:ascii="宋体" w:hAnsi="宋体" w:eastAsia="宋体"/>
                <w:sz w:val="24"/>
                <w:szCs w:val="24"/>
              </w:rPr>
            </w:pPr>
            <w:r>
              <w:rPr>
                <w:rFonts w:ascii="宋体" w:hAnsi="宋体" w:eastAsia="宋体"/>
                <w:sz w:val="24"/>
                <w:szCs w:val="24"/>
              </w:rPr>
              <w:t xml:space="preserve">   2.2 </w:t>
            </w:r>
            <w:r>
              <w:rPr>
                <w:rFonts w:hint="eastAsia" w:ascii="宋体" w:hAnsi="宋体" w:eastAsia="宋体"/>
                <w:sz w:val="24"/>
                <w:szCs w:val="24"/>
              </w:rPr>
              <w:t>关于规模经济的研究情况</w:t>
            </w:r>
          </w:p>
          <w:p>
            <w:pPr>
              <w:rPr>
                <w:rFonts w:ascii="宋体" w:hAnsi="宋体" w:eastAsia="宋体"/>
                <w:sz w:val="24"/>
                <w:szCs w:val="24"/>
              </w:rPr>
            </w:pPr>
            <w:r>
              <w:rPr>
                <w:rFonts w:ascii="宋体" w:hAnsi="宋体" w:eastAsia="宋体"/>
                <w:sz w:val="24"/>
                <w:szCs w:val="24"/>
              </w:rPr>
              <w:t xml:space="preserve">   2.3 </w:t>
            </w:r>
            <w:r>
              <w:rPr>
                <w:rFonts w:hint="eastAsia" w:ascii="宋体" w:hAnsi="宋体" w:eastAsia="宋体"/>
                <w:sz w:val="24"/>
                <w:szCs w:val="24"/>
              </w:rPr>
              <w:t>社交电商的发展研究情况</w:t>
            </w:r>
          </w:p>
          <w:p>
            <w:pPr>
              <w:rPr>
                <w:rFonts w:ascii="宋体" w:hAnsi="宋体" w:eastAsia="宋体"/>
                <w:sz w:val="24"/>
                <w:szCs w:val="24"/>
              </w:rPr>
            </w:pPr>
            <w:r>
              <w:rPr>
                <w:rFonts w:ascii="宋体" w:hAnsi="宋体" w:eastAsia="宋体"/>
                <w:sz w:val="24"/>
                <w:szCs w:val="24"/>
              </w:rPr>
              <w:t xml:space="preserve">   2.4 </w:t>
            </w:r>
            <w:r>
              <w:rPr>
                <w:rFonts w:hint="eastAsia" w:ascii="宋体" w:hAnsi="宋体" w:eastAsia="宋体"/>
                <w:sz w:val="24"/>
                <w:szCs w:val="24"/>
              </w:rPr>
              <w:t>酒水行业的升级研究情况</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3章 </w:t>
            </w:r>
            <w:r>
              <w:rPr>
                <w:rFonts w:hint="eastAsia" w:ascii="宋体" w:hAnsi="宋体" w:eastAsia="宋体"/>
                <w:sz w:val="24"/>
                <w:szCs w:val="24"/>
              </w:rPr>
              <w:t>社交电商的发展对酒水行业升级影响的理论机制</w:t>
            </w:r>
          </w:p>
          <w:p>
            <w:pPr>
              <w:rPr>
                <w:rFonts w:ascii="宋体" w:hAnsi="宋体" w:eastAsia="宋体"/>
                <w:sz w:val="24"/>
                <w:szCs w:val="24"/>
              </w:rPr>
            </w:pPr>
            <w:r>
              <w:rPr>
                <w:rFonts w:ascii="宋体" w:hAnsi="宋体" w:eastAsia="宋体"/>
                <w:sz w:val="24"/>
                <w:szCs w:val="24"/>
              </w:rPr>
              <w:t xml:space="preserve">   3.1 </w:t>
            </w:r>
            <w:r>
              <w:rPr>
                <w:rFonts w:hint="eastAsia" w:ascii="宋体" w:hAnsi="宋体" w:eastAsia="宋体"/>
                <w:sz w:val="24"/>
                <w:szCs w:val="24"/>
              </w:rPr>
              <w:t>基于消费者偏好的理论模型</w:t>
            </w:r>
          </w:p>
          <w:p>
            <w:pPr>
              <w:rPr>
                <w:rFonts w:ascii="宋体" w:hAnsi="宋体" w:eastAsia="宋体"/>
                <w:sz w:val="24"/>
                <w:szCs w:val="24"/>
              </w:rPr>
            </w:pPr>
            <w:r>
              <w:rPr>
                <w:rFonts w:ascii="宋体" w:hAnsi="宋体" w:eastAsia="宋体"/>
                <w:sz w:val="24"/>
                <w:szCs w:val="24"/>
              </w:rPr>
              <w:t xml:space="preserve">   3.2 </w:t>
            </w:r>
            <w:r>
              <w:rPr>
                <w:rFonts w:hint="eastAsia" w:ascii="宋体" w:hAnsi="宋体" w:eastAsia="宋体"/>
                <w:sz w:val="24"/>
                <w:szCs w:val="24"/>
              </w:rPr>
              <w:t>基于价值流动的理论模型</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4章 </w:t>
            </w:r>
            <w:r>
              <w:rPr>
                <w:rFonts w:hint="eastAsia" w:ascii="宋体" w:hAnsi="宋体" w:eastAsia="宋体"/>
                <w:sz w:val="24"/>
                <w:szCs w:val="24"/>
              </w:rPr>
              <w:t>社交电商的发展对酒水行业升级影响的</w:t>
            </w:r>
            <w:r>
              <w:rPr>
                <w:rFonts w:hint="eastAsia" w:ascii="宋体" w:hAnsi="宋体" w:eastAsia="宋体"/>
                <w:sz w:val="24"/>
                <w:szCs w:val="24"/>
                <w:lang w:val="en-US" w:eastAsia="zh-Hans"/>
              </w:rPr>
              <w:t>实证分析</w:t>
            </w:r>
          </w:p>
          <w:p>
            <w:pPr>
              <w:rPr>
                <w:rFonts w:ascii="宋体" w:hAnsi="宋体" w:eastAsia="宋体"/>
                <w:sz w:val="24"/>
                <w:szCs w:val="24"/>
              </w:rPr>
            </w:pPr>
            <w:r>
              <w:rPr>
                <w:rFonts w:ascii="宋体" w:hAnsi="宋体" w:eastAsia="宋体"/>
                <w:sz w:val="24"/>
                <w:szCs w:val="24"/>
              </w:rPr>
              <w:t xml:space="preserve">   4.1 </w:t>
            </w:r>
            <w:r>
              <w:rPr>
                <w:rFonts w:hint="eastAsia" w:ascii="宋体" w:hAnsi="宋体" w:eastAsia="宋体"/>
                <w:sz w:val="24"/>
                <w:szCs w:val="24"/>
                <w:lang w:val="en-US" w:eastAsia="zh-Hans"/>
              </w:rPr>
              <w:t>社交电商的发展与酒水行业升级的显著性检验</w:t>
            </w:r>
          </w:p>
          <w:p>
            <w:pPr>
              <w:rPr>
                <w:rFonts w:hint="eastAsia" w:ascii="宋体" w:hAnsi="宋体" w:eastAsia="宋体"/>
                <w:sz w:val="24"/>
                <w:szCs w:val="24"/>
                <w:lang w:val="en-US" w:eastAsia="zh-Hans"/>
              </w:rPr>
            </w:pPr>
            <w:r>
              <w:rPr>
                <w:rFonts w:ascii="宋体" w:hAnsi="宋体" w:eastAsia="宋体"/>
                <w:sz w:val="24"/>
                <w:szCs w:val="24"/>
              </w:rPr>
              <w:t xml:space="preserve">   4.2 </w:t>
            </w:r>
            <w:r>
              <w:rPr>
                <w:rFonts w:hint="eastAsia" w:ascii="宋体" w:hAnsi="宋体" w:eastAsia="宋体"/>
                <w:sz w:val="24"/>
                <w:szCs w:val="24"/>
                <w:lang w:val="en-US" w:eastAsia="zh-Hans"/>
              </w:rPr>
              <w:t>社交电商的发展与酒水行业升级的多元线性回归分析</w:t>
            </w:r>
          </w:p>
          <w:p>
            <w:pPr>
              <w:rPr>
                <w:rFonts w:hint="eastAsia" w:ascii="宋体" w:hAnsi="宋体" w:eastAsia="宋体"/>
                <w:sz w:val="24"/>
                <w:szCs w:val="24"/>
                <w:lang w:val="en-US" w:eastAsia="zh-Hans"/>
              </w:rPr>
            </w:pPr>
            <w:r>
              <w:rPr>
                <w:rFonts w:ascii="宋体" w:hAnsi="宋体" w:eastAsia="宋体"/>
                <w:sz w:val="24"/>
                <w:szCs w:val="24"/>
              </w:rPr>
              <w:t xml:space="preserve">   4.3 </w:t>
            </w:r>
            <w:r>
              <w:rPr>
                <w:rFonts w:hint="eastAsia" w:ascii="宋体" w:hAnsi="宋体" w:eastAsia="宋体"/>
                <w:sz w:val="24"/>
                <w:szCs w:val="24"/>
                <w:lang w:val="en-US" w:eastAsia="zh-Hans"/>
              </w:rPr>
              <w:t>社交电商的发展趋势预测</w:t>
            </w:r>
          </w:p>
          <w:p>
            <w:pPr>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4.4 </w:t>
            </w:r>
            <w:r>
              <w:rPr>
                <w:rFonts w:hint="eastAsia" w:ascii="宋体" w:hAnsi="宋体" w:eastAsia="宋体"/>
                <w:sz w:val="24"/>
                <w:szCs w:val="24"/>
                <w:lang w:val="en-US" w:eastAsia="zh-Hans"/>
              </w:rPr>
              <w:t>社交电商的发展对酒水行业升级的未来预测</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5章 </w:t>
            </w:r>
            <w:r>
              <w:rPr>
                <w:rFonts w:hint="eastAsia" w:ascii="宋体" w:hAnsi="宋体" w:eastAsia="宋体"/>
                <w:sz w:val="24"/>
                <w:szCs w:val="24"/>
                <w:lang w:val="en-US" w:eastAsia="zh-Hans"/>
              </w:rPr>
              <w:t>结论与对策建议</w:t>
            </w:r>
          </w:p>
          <w:p>
            <w:pPr>
              <w:rPr>
                <w:rFonts w:ascii="宋体" w:hAnsi="宋体" w:eastAsia="宋体"/>
                <w:sz w:val="24"/>
                <w:szCs w:val="24"/>
              </w:rPr>
            </w:pPr>
            <w:r>
              <w:rPr>
                <w:rFonts w:ascii="宋体" w:hAnsi="宋体" w:eastAsia="宋体"/>
                <w:sz w:val="24"/>
                <w:szCs w:val="24"/>
              </w:rPr>
              <w:t xml:space="preserve">   5.1 </w:t>
            </w:r>
            <w:r>
              <w:rPr>
                <w:rFonts w:hint="eastAsia" w:ascii="宋体" w:hAnsi="宋体" w:eastAsia="宋体"/>
                <w:sz w:val="24"/>
                <w:szCs w:val="24"/>
                <w:lang w:val="en-US" w:eastAsia="zh-Hans"/>
              </w:rPr>
              <w:t>结论</w:t>
            </w:r>
          </w:p>
          <w:p>
            <w:pPr>
              <w:rPr>
                <w:rFonts w:ascii="宋体" w:hAnsi="宋体" w:eastAsia="宋体"/>
                <w:sz w:val="24"/>
                <w:szCs w:val="24"/>
              </w:rPr>
            </w:pPr>
            <w:r>
              <w:rPr>
                <w:rFonts w:ascii="宋体" w:hAnsi="宋体" w:eastAsia="宋体"/>
                <w:sz w:val="24"/>
                <w:szCs w:val="24"/>
              </w:rPr>
              <w:t xml:space="preserve">   5.2 </w:t>
            </w:r>
            <w:bookmarkStart w:id="1" w:name="_GoBack"/>
            <w:bookmarkEnd w:id="1"/>
            <w:r>
              <w:rPr>
                <w:rFonts w:hint="eastAsia" w:ascii="宋体" w:hAnsi="宋体" w:eastAsia="宋体"/>
                <w:sz w:val="24"/>
                <w:szCs w:val="24"/>
                <w:lang w:val="en-US" w:eastAsia="zh-Hans"/>
              </w:rPr>
              <w:t>对策建议</w:t>
            </w:r>
          </w:p>
          <w:p>
            <w:pPr>
              <w:rPr>
                <w:rFonts w:ascii="宋体" w:hAnsi="宋体" w:eastAsia="宋体"/>
                <w:sz w:val="24"/>
                <w:szCs w:val="24"/>
              </w:rPr>
            </w:pPr>
            <w:r>
              <w:rPr>
                <w:rFonts w:hint="eastAsia" w:ascii="宋体" w:hAnsi="宋体" w:eastAsia="宋体"/>
                <w:sz w:val="24"/>
                <w:szCs w:val="24"/>
              </w:rPr>
              <w:t>致谢</w:t>
            </w:r>
          </w:p>
          <w:p>
            <w:pPr>
              <w:rPr>
                <w:rFonts w:ascii="宋体" w:hAnsi="宋体" w:eastAsia="宋体"/>
                <w:sz w:val="24"/>
                <w:szCs w:val="24"/>
              </w:rPr>
            </w:pPr>
            <w:r>
              <w:rPr>
                <w:rFonts w:hint="eastAsia" w:ascii="宋体" w:hAnsi="宋体" w:eastAsia="宋体"/>
                <w:sz w:val="24"/>
                <w:szCs w:val="24"/>
              </w:rPr>
              <w:t>参考文献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F434F"/>
    <w:multiLevelType w:val="multilevel"/>
    <w:tmpl w:val="3A3F43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6243B42"/>
    <w:multiLevelType w:val="multilevel"/>
    <w:tmpl w:val="66243B4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00C68"/>
    <w:rsid w:val="00026F4D"/>
    <w:rsid w:val="00067923"/>
    <w:rsid w:val="000743FF"/>
    <w:rsid w:val="000865D6"/>
    <w:rsid w:val="000C66E7"/>
    <w:rsid w:val="000D7272"/>
    <w:rsid w:val="00120CF0"/>
    <w:rsid w:val="001770AE"/>
    <w:rsid w:val="00177B23"/>
    <w:rsid w:val="00197562"/>
    <w:rsid w:val="001A3DB5"/>
    <w:rsid w:val="001B0E17"/>
    <w:rsid w:val="001B21A3"/>
    <w:rsid w:val="001C5A8D"/>
    <w:rsid w:val="001F4D5C"/>
    <w:rsid w:val="00252F6C"/>
    <w:rsid w:val="00253791"/>
    <w:rsid w:val="002C7293"/>
    <w:rsid w:val="002D3FC0"/>
    <w:rsid w:val="00301C1B"/>
    <w:rsid w:val="003223B3"/>
    <w:rsid w:val="00325FBC"/>
    <w:rsid w:val="0037006F"/>
    <w:rsid w:val="00455A80"/>
    <w:rsid w:val="004D5DA9"/>
    <w:rsid w:val="004F3833"/>
    <w:rsid w:val="005045A7"/>
    <w:rsid w:val="00553AA9"/>
    <w:rsid w:val="005F67A8"/>
    <w:rsid w:val="00640DBB"/>
    <w:rsid w:val="006562C3"/>
    <w:rsid w:val="006F4DEA"/>
    <w:rsid w:val="00724D41"/>
    <w:rsid w:val="00760BDC"/>
    <w:rsid w:val="00761A17"/>
    <w:rsid w:val="007A7077"/>
    <w:rsid w:val="007C26F8"/>
    <w:rsid w:val="007E09A2"/>
    <w:rsid w:val="008C0FE3"/>
    <w:rsid w:val="008D0A0E"/>
    <w:rsid w:val="008D0F26"/>
    <w:rsid w:val="00942C4D"/>
    <w:rsid w:val="009675E1"/>
    <w:rsid w:val="0096774C"/>
    <w:rsid w:val="00981AE7"/>
    <w:rsid w:val="009952A0"/>
    <w:rsid w:val="009B4A0B"/>
    <w:rsid w:val="00A31014"/>
    <w:rsid w:val="00A45E0C"/>
    <w:rsid w:val="00A60CFD"/>
    <w:rsid w:val="00BD6550"/>
    <w:rsid w:val="00C34CC8"/>
    <w:rsid w:val="00C43532"/>
    <w:rsid w:val="00C50C1E"/>
    <w:rsid w:val="00C73A3E"/>
    <w:rsid w:val="00CB6499"/>
    <w:rsid w:val="00CD2E41"/>
    <w:rsid w:val="00D106B6"/>
    <w:rsid w:val="00D23196"/>
    <w:rsid w:val="00D31D79"/>
    <w:rsid w:val="00D352A4"/>
    <w:rsid w:val="00D37446"/>
    <w:rsid w:val="00DF2AB2"/>
    <w:rsid w:val="00E03F74"/>
    <w:rsid w:val="00E12C25"/>
    <w:rsid w:val="00E63493"/>
    <w:rsid w:val="00E7540F"/>
    <w:rsid w:val="00F037B9"/>
    <w:rsid w:val="00F1620C"/>
    <w:rsid w:val="00F174B7"/>
    <w:rsid w:val="00F66126"/>
    <w:rsid w:val="00F9166F"/>
    <w:rsid w:val="00FA6165"/>
    <w:rsid w:val="00FC7028"/>
    <w:rsid w:val="00FC7748"/>
    <w:rsid w:val="00FD2955"/>
    <w:rsid w:val="179BB4AE"/>
    <w:rsid w:val="A237F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462</Words>
  <Characters>2639</Characters>
  <Lines>21</Lines>
  <Paragraphs>6</Paragraphs>
  <ScaleCrop>false</ScaleCrop>
  <LinksUpToDate>false</LinksUpToDate>
  <CharactersWithSpaces>3095</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2022-01-01T04:40:00Z</dcterms:created>
  <dc:creator>Muzi Youzi</dc:creator>
  <cp:lastModifiedBy>wangcao</cp:lastModifiedBy>
  <cp:lastPrinted>2021-12-15T02:40:00Z</cp:lastPrinted>
  <dcterms:modified xsi:type="dcterms:W3CDTF">2022-01-21T12:21:09Z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