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0D4A1084"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50A53">
        <w:rPr>
          <w:rFonts w:ascii="宋体" w:eastAsia="宋体" w:hAnsi="宋体" w:hint="eastAsia"/>
          <w:sz w:val="32"/>
          <w:szCs w:val="32"/>
          <w:u w:val="single"/>
        </w:rPr>
        <w:t>姚晟</w:t>
      </w:r>
      <w:r w:rsidR="00550A53">
        <w:rPr>
          <w:rFonts w:ascii="宋体" w:eastAsia="宋体" w:hAnsi="宋体"/>
          <w:sz w:val="32"/>
          <w:szCs w:val="32"/>
          <w:u w:val="single"/>
        </w:rPr>
        <w:t xml:space="preserve">         </w:t>
      </w:r>
    </w:p>
    <w:p w14:paraId="09AC859D" w14:textId="224D913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50A53">
        <w:rPr>
          <w:rFonts w:ascii="宋体" w:eastAsia="宋体" w:hAnsi="宋体" w:hint="eastAsia"/>
          <w:sz w:val="32"/>
          <w:szCs w:val="32"/>
          <w:u w:val="single"/>
        </w:rPr>
        <w:t>91040015</w:t>
      </w:r>
      <w:r w:rsidR="00550A53">
        <w:rPr>
          <w:rFonts w:ascii="宋体" w:eastAsia="宋体" w:hAnsi="宋体"/>
          <w:sz w:val="32"/>
          <w:szCs w:val="32"/>
          <w:u w:val="single"/>
        </w:rPr>
        <w:t xml:space="preserve">     </w:t>
      </w:r>
    </w:p>
    <w:p w14:paraId="3A8E8F68" w14:textId="634E0993"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550A53">
        <w:rPr>
          <w:rFonts w:ascii="宋体" w:eastAsia="宋体" w:hAnsi="宋体" w:hint="eastAsia"/>
          <w:sz w:val="32"/>
          <w:szCs w:val="32"/>
          <w:u w:val="single"/>
        </w:rPr>
        <w:t>西方经济学</w:t>
      </w:r>
      <w:r w:rsidR="00550A53">
        <w:rPr>
          <w:rFonts w:ascii="宋体" w:eastAsia="宋体" w:hAnsi="宋体"/>
          <w:sz w:val="32"/>
          <w:szCs w:val="32"/>
          <w:u w:val="single"/>
        </w:rPr>
        <w:t xml:space="preserve">     </w:t>
      </w:r>
    </w:p>
    <w:p w14:paraId="0A206B8A" w14:textId="63A26F95"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70A331A4" w14:textId="3657D9DE" w:rsidR="00F9166F" w:rsidRPr="00F9166F" w:rsidRDefault="00550A53" w:rsidP="00550A53">
      <w:pPr>
        <w:spacing w:line="720" w:lineRule="auto"/>
        <w:ind w:firstLineChars="400" w:firstLine="1280"/>
        <w:rPr>
          <w:rFonts w:ascii="宋体" w:eastAsia="宋体" w:hAnsi="宋体"/>
          <w:sz w:val="32"/>
          <w:szCs w:val="32"/>
        </w:rPr>
      </w:pPr>
      <w:r w:rsidRPr="00550A53">
        <w:rPr>
          <w:rFonts w:ascii="宋体" w:eastAsia="宋体" w:hAnsi="宋体" w:hint="eastAsia"/>
          <w:sz w:val="32"/>
          <w:szCs w:val="32"/>
          <w:u w:val="single"/>
        </w:rPr>
        <w:t>银行间市场质押式回购利率对国债发行利率影响的研究</w:t>
      </w:r>
      <w:r w:rsidR="00F9166F">
        <w:rPr>
          <w:rFonts w:ascii="宋体" w:eastAsia="宋体" w:hAnsi="宋体"/>
          <w:sz w:val="32"/>
          <w:szCs w:val="32"/>
          <w:u w:val="single"/>
        </w:rPr>
        <w:t xml:space="preserve">                                        </w:t>
      </w:r>
    </w:p>
    <w:p w14:paraId="18CA500C" w14:textId="0B950B3C"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249BD">
        <w:rPr>
          <w:rFonts w:ascii="宋体" w:eastAsia="宋体" w:hAnsi="宋体"/>
          <w:sz w:val="32"/>
          <w:szCs w:val="32"/>
          <w:u w:val="single"/>
        </w:rPr>
        <w:t>2022</w:t>
      </w:r>
      <w:r w:rsidR="006249BD">
        <w:rPr>
          <w:rFonts w:ascii="宋体" w:eastAsia="宋体" w:hAnsi="宋体" w:hint="eastAsia"/>
          <w:sz w:val="32"/>
          <w:szCs w:val="32"/>
          <w:u w:val="single"/>
        </w:rPr>
        <w:t>年1月3日</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12C7E50C" w14:textId="77777777" w:rsidR="004D5DA9" w:rsidRDefault="00302FF8" w:rsidP="002967CE">
            <w:pPr>
              <w:ind w:firstLineChars="200" w:firstLine="480"/>
              <w:rPr>
                <w:rFonts w:ascii="宋体" w:eastAsia="宋体" w:hAnsi="宋体"/>
                <w:sz w:val="24"/>
                <w:szCs w:val="24"/>
              </w:rPr>
            </w:pPr>
            <w:r>
              <w:rPr>
                <w:rFonts w:ascii="宋体" w:eastAsia="宋体" w:hAnsi="宋体" w:hint="eastAsia"/>
                <w:sz w:val="24"/>
                <w:szCs w:val="24"/>
              </w:rPr>
              <w:t>我作为银行金融市场业务的从业人员，主管债券分销业务。在业务的推广中，我发现客户对债券发行的收益率是十分敏感的，对债券未来利率的走势也十分关注。</w:t>
            </w:r>
            <w:r w:rsidR="00413D4F">
              <w:rPr>
                <w:rFonts w:ascii="宋体" w:eastAsia="宋体" w:hAnsi="宋体" w:hint="eastAsia"/>
                <w:sz w:val="24"/>
                <w:szCs w:val="24"/>
              </w:rPr>
              <w:t>但是影响债券利率波动的因素很多，主要有经济周期因素、货币周期因素、</w:t>
            </w:r>
            <w:r w:rsidR="00250A50">
              <w:rPr>
                <w:rFonts w:ascii="宋体" w:eastAsia="宋体" w:hAnsi="宋体" w:hint="eastAsia"/>
                <w:sz w:val="24"/>
                <w:szCs w:val="24"/>
              </w:rPr>
              <w:t>信用周期因素等宏观方</w:t>
            </w:r>
            <w:r w:rsidR="00F40F38">
              <w:rPr>
                <w:rFonts w:ascii="宋体" w:eastAsia="宋体" w:hAnsi="宋体" w:hint="eastAsia"/>
                <w:sz w:val="24"/>
                <w:szCs w:val="24"/>
              </w:rPr>
              <w:t>面的因素，以及债券供给、债券需求等等微观层面的因素。</w:t>
            </w:r>
            <w:r w:rsidR="00115358">
              <w:rPr>
                <w:rFonts w:ascii="宋体" w:eastAsia="宋体" w:hAnsi="宋体" w:hint="eastAsia"/>
                <w:sz w:val="24"/>
                <w:szCs w:val="24"/>
              </w:rPr>
              <w:t>其中，中国银行间债券回购市场作为短期货币市场，对市场的反应比较灵敏。无论在国际市场上还是国内市场上，货币政策的出台，预期的转变，汇率的变动以及市场流动性的强弱都在银行间债券回购市场上反应的很充分。</w:t>
            </w:r>
            <w:r w:rsidR="00F028DB">
              <w:rPr>
                <w:rFonts w:ascii="宋体" w:eastAsia="宋体" w:hAnsi="宋体" w:hint="eastAsia"/>
                <w:sz w:val="24"/>
                <w:szCs w:val="24"/>
              </w:rPr>
              <w:t>因此，银行间市场债券回购利率可以很好得作为一个地反映银行间市场资金紧张程度的即时指标，对我们把握</w:t>
            </w:r>
            <w:r w:rsidR="004B2E75">
              <w:rPr>
                <w:rFonts w:ascii="宋体" w:eastAsia="宋体" w:hAnsi="宋体" w:hint="eastAsia"/>
                <w:sz w:val="24"/>
                <w:szCs w:val="24"/>
              </w:rPr>
              <w:t>当下的市场行情有很好的参考作用。另外其数据的获取也比较方便，适合</w:t>
            </w:r>
            <w:r w:rsidR="00F028DB">
              <w:rPr>
                <w:rFonts w:ascii="宋体" w:eastAsia="宋体" w:hAnsi="宋体" w:hint="eastAsia"/>
                <w:sz w:val="24"/>
                <w:szCs w:val="24"/>
              </w:rPr>
              <w:t>普通的投资者随时掌握获取。</w:t>
            </w:r>
          </w:p>
          <w:p w14:paraId="5D534C0A" w14:textId="70A8490E" w:rsidR="002967CE" w:rsidRPr="002967CE" w:rsidRDefault="002967CE" w:rsidP="00C905F0">
            <w:pPr>
              <w:ind w:firstLineChars="200" w:firstLine="480"/>
              <w:rPr>
                <w:rFonts w:ascii="宋体" w:eastAsia="宋体" w:hAnsi="宋体"/>
                <w:sz w:val="24"/>
                <w:szCs w:val="24"/>
              </w:rPr>
            </w:pPr>
            <w:r>
              <w:rPr>
                <w:rFonts w:ascii="宋体" w:eastAsia="宋体" w:hAnsi="宋体" w:hint="eastAsia"/>
                <w:sz w:val="24"/>
                <w:szCs w:val="24"/>
              </w:rPr>
              <w:t>国债不仅是一种增加财政收入的重要手段，也是中央银行进行公开市场操作稳定金融市场的重要途径。另一方面，国债由国家信用作为背书，在大多数情况下被视为“无风险收益率”，金融市场中很多产品的利率都是参照国债收益率</w:t>
            </w:r>
            <w:r w:rsidR="005A2B46">
              <w:rPr>
                <w:rFonts w:ascii="宋体" w:eastAsia="宋体" w:hAnsi="宋体" w:hint="eastAsia"/>
                <w:sz w:val="24"/>
                <w:szCs w:val="24"/>
              </w:rPr>
              <w:t>制定的。国债收益率的变动会以倍数的放大效应影响金融市场的方方面面，并最终对市场的资金量产生影响。在2020年发布的《关于构建更加完善的要素市场化配置体制机制的意见》也提到了要更好构建国债收益率曲线对市场其他金融产品利率定价的指引作用。可见研究国债利率</w:t>
            </w:r>
            <w:r w:rsidR="00317E00">
              <w:rPr>
                <w:rFonts w:ascii="宋体" w:eastAsia="宋体" w:hAnsi="宋体" w:hint="eastAsia"/>
                <w:sz w:val="24"/>
                <w:szCs w:val="24"/>
              </w:rPr>
              <w:t>问题对了解金融市场中的种种现象非常有借鉴意义。而银行间</w:t>
            </w:r>
            <w:r w:rsidR="007C22AA">
              <w:rPr>
                <w:rFonts w:ascii="宋体" w:eastAsia="宋体" w:hAnsi="宋体" w:hint="eastAsia"/>
                <w:sz w:val="24"/>
                <w:szCs w:val="24"/>
              </w:rPr>
              <w:t>一级发行市场是国债发行的</w:t>
            </w:r>
            <w:r w:rsidR="0074403F">
              <w:rPr>
                <w:rFonts w:ascii="宋体" w:eastAsia="宋体" w:hAnsi="宋体" w:hint="eastAsia"/>
                <w:sz w:val="24"/>
                <w:szCs w:val="24"/>
              </w:rPr>
              <w:t>批发市场</w:t>
            </w:r>
            <w:r w:rsidR="007C22AA">
              <w:rPr>
                <w:rFonts w:ascii="宋体" w:eastAsia="宋体" w:hAnsi="宋体" w:hint="eastAsia"/>
                <w:sz w:val="24"/>
                <w:szCs w:val="24"/>
              </w:rPr>
              <w:t>，是市场的重要组成部分。</w:t>
            </w:r>
            <w:r w:rsidR="00F16FDF">
              <w:rPr>
                <w:rFonts w:ascii="宋体" w:eastAsia="宋体" w:hAnsi="宋体" w:hint="eastAsia"/>
                <w:sz w:val="24"/>
                <w:szCs w:val="24"/>
              </w:rPr>
              <w:t>研究银行间市场债券回购利率对银行间</w:t>
            </w:r>
            <w:r w:rsidR="000645CA">
              <w:rPr>
                <w:rFonts w:ascii="宋体" w:eastAsia="宋体" w:hAnsi="宋体" w:hint="eastAsia"/>
                <w:sz w:val="24"/>
                <w:szCs w:val="24"/>
              </w:rPr>
              <w:t>市场国债发行利率的影响对我们预测国债发行利率有很重要的参考意义，</w:t>
            </w:r>
            <w:r w:rsidR="00007080">
              <w:rPr>
                <w:rFonts w:ascii="宋体" w:eastAsia="宋体" w:hAnsi="宋体" w:hint="eastAsia"/>
                <w:sz w:val="24"/>
                <w:szCs w:val="24"/>
              </w:rPr>
              <w:t>对我们把握金融市场利率的变化有很好</w:t>
            </w:r>
            <w:r w:rsidR="00F16FDF">
              <w:rPr>
                <w:rFonts w:ascii="宋体" w:eastAsia="宋体" w:hAnsi="宋体" w:hint="eastAsia"/>
                <w:sz w:val="24"/>
                <w:szCs w:val="24"/>
              </w:rPr>
              <w:t>的指导作用。</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32B68613" w14:textId="77777777" w:rsidR="004D5DA9" w:rsidRDefault="00C10801">
            <w:pPr>
              <w:rPr>
                <w:rFonts w:ascii="宋体" w:eastAsia="宋体" w:hAnsi="宋体"/>
                <w:sz w:val="24"/>
                <w:szCs w:val="24"/>
              </w:rPr>
            </w:pPr>
            <w:r>
              <w:rPr>
                <w:rFonts w:ascii="宋体" w:eastAsia="宋体" w:hAnsi="宋体" w:hint="eastAsia"/>
                <w:sz w:val="24"/>
                <w:szCs w:val="24"/>
              </w:rPr>
              <w:t>1、对外经济贸易大学的王茵在论文“基于银行间债券市场的货币政策传导机制研究”中阐述</w:t>
            </w:r>
            <w:r w:rsidR="000F782C">
              <w:rPr>
                <w:rFonts w:ascii="宋体" w:eastAsia="宋体" w:hAnsi="宋体" w:hint="eastAsia"/>
                <w:sz w:val="24"/>
                <w:szCs w:val="24"/>
              </w:rPr>
              <w:t>了传统凯恩斯主义利率渠道的传导机制：M→</w:t>
            </w:r>
            <w:proofErr w:type="spellStart"/>
            <w:r w:rsidR="000F782C">
              <w:rPr>
                <w:rFonts w:ascii="宋体" w:eastAsia="宋体" w:hAnsi="宋体" w:hint="eastAsia"/>
                <w:sz w:val="24"/>
                <w:szCs w:val="24"/>
              </w:rPr>
              <w:t>i</w:t>
            </w:r>
            <w:proofErr w:type="spellEnd"/>
            <w:r w:rsidR="000F782C">
              <w:rPr>
                <w:rFonts w:ascii="宋体" w:eastAsia="宋体" w:hAnsi="宋体" w:hint="eastAsia"/>
                <w:sz w:val="24"/>
                <w:szCs w:val="24"/>
              </w:rPr>
              <w:t>→I→E→Y，即货币的多少会影响利率的变化。</w:t>
            </w:r>
          </w:p>
          <w:p w14:paraId="5FF4BABF" w14:textId="5D6DB6A0" w:rsidR="000F782C" w:rsidRDefault="000F782C">
            <w:pPr>
              <w:rPr>
                <w:rFonts w:ascii="宋体" w:eastAsia="宋体" w:hAnsi="宋体"/>
                <w:sz w:val="24"/>
                <w:szCs w:val="24"/>
              </w:rPr>
            </w:pPr>
            <w:r>
              <w:rPr>
                <w:rFonts w:ascii="宋体" w:eastAsia="宋体" w:hAnsi="宋体" w:hint="eastAsia"/>
                <w:sz w:val="24"/>
                <w:szCs w:val="24"/>
              </w:rPr>
              <w:t>2、</w:t>
            </w:r>
            <w:r w:rsidR="00C5275B">
              <w:rPr>
                <w:rFonts w:ascii="宋体" w:eastAsia="宋体" w:hAnsi="宋体" w:hint="eastAsia"/>
                <w:sz w:val="24"/>
                <w:szCs w:val="24"/>
              </w:rPr>
              <w:t>中国人民银行许昌市中心支行的海云桃在“利率市场化</w:t>
            </w:r>
            <w:r w:rsidR="00DC4B80">
              <w:rPr>
                <w:rFonts w:ascii="宋体" w:eastAsia="宋体" w:hAnsi="宋体" w:hint="eastAsia"/>
                <w:sz w:val="24"/>
                <w:szCs w:val="24"/>
              </w:rPr>
              <w:t>背景</w:t>
            </w:r>
            <w:r w:rsidR="00C5275B">
              <w:rPr>
                <w:rFonts w:ascii="宋体" w:eastAsia="宋体" w:hAnsi="宋体" w:hint="eastAsia"/>
                <w:sz w:val="24"/>
                <w:szCs w:val="24"/>
              </w:rPr>
              <w:t>下的储蓄国债定价机制研究”一文中表述了国债发行利率应该综合考虑银行存款利率、国债二级市场收益率、市场资金供求状况等因素来定价。</w:t>
            </w:r>
          </w:p>
          <w:p w14:paraId="025B1480" w14:textId="77777777" w:rsidR="00C5275B" w:rsidRDefault="00C5275B">
            <w:pPr>
              <w:rPr>
                <w:rFonts w:ascii="宋体" w:eastAsia="宋体" w:hAnsi="宋体"/>
                <w:sz w:val="24"/>
                <w:szCs w:val="24"/>
              </w:rPr>
            </w:pPr>
            <w:r>
              <w:rPr>
                <w:rFonts w:ascii="宋体" w:eastAsia="宋体" w:hAnsi="宋体" w:hint="eastAsia"/>
                <w:sz w:val="24"/>
                <w:szCs w:val="24"/>
              </w:rPr>
              <w:t>3、</w:t>
            </w:r>
            <w:r w:rsidR="008069F7">
              <w:rPr>
                <w:rFonts w:ascii="宋体" w:eastAsia="宋体" w:hAnsi="宋体" w:hint="eastAsia"/>
                <w:sz w:val="24"/>
                <w:szCs w:val="24"/>
              </w:rPr>
              <w:t>山西财经大学的张硕在“我国货币政策债券市场传导有效性研究”一文中</w:t>
            </w:r>
            <w:r w:rsidR="00D63BB8">
              <w:rPr>
                <w:rFonts w:ascii="宋体" w:eastAsia="宋体" w:hAnsi="宋体" w:hint="eastAsia"/>
                <w:sz w:val="24"/>
                <w:szCs w:val="24"/>
              </w:rPr>
              <w:t>指出在利率市场化的改革进程中，建立货币市场和资本市场的有效连接，通过利率的变化来，来引导资金的合理流动，从而提升货币政策的效率。央行通过货币政策的调整，通过货币市场这个媒介，促使资金的供求关系变化，</w:t>
            </w:r>
            <w:r w:rsidR="008069F7">
              <w:rPr>
                <w:rFonts w:ascii="宋体" w:eastAsia="宋体" w:hAnsi="宋体" w:hint="eastAsia"/>
                <w:sz w:val="24"/>
                <w:szCs w:val="24"/>
              </w:rPr>
              <w:t>进而影响了债券的价格。</w:t>
            </w:r>
          </w:p>
          <w:p w14:paraId="0F4A88B1" w14:textId="77777777" w:rsidR="00B972EC" w:rsidRDefault="00B972EC">
            <w:pPr>
              <w:rPr>
                <w:rFonts w:ascii="宋体" w:eastAsia="宋体" w:hAnsi="宋体"/>
                <w:sz w:val="24"/>
                <w:szCs w:val="24"/>
              </w:rPr>
            </w:pPr>
            <w:r>
              <w:rPr>
                <w:rFonts w:ascii="宋体" w:eastAsia="宋体" w:hAnsi="宋体" w:hint="eastAsia"/>
                <w:sz w:val="24"/>
                <w:szCs w:val="24"/>
              </w:rPr>
              <w:t>4、</w:t>
            </w:r>
            <w:r w:rsidR="002D6376">
              <w:rPr>
                <w:rFonts w:ascii="宋体" w:eastAsia="宋体" w:hAnsi="宋体" w:hint="eastAsia"/>
                <w:sz w:val="24"/>
                <w:szCs w:val="24"/>
              </w:rPr>
              <w:t>厦门大学的庄金良在</w:t>
            </w:r>
            <w:r w:rsidR="00BD10CD">
              <w:rPr>
                <w:rFonts w:ascii="宋体" w:eastAsia="宋体" w:hAnsi="宋体" w:hint="eastAsia"/>
                <w:sz w:val="24"/>
                <w:szCs w:val="24"/>
              </w:rPr>
              <w:t>“</w:t>
            </w:r>
            <w:r w:rsidR="00BD10CD" w:rsidRPr="00BD10CD">
              <w:rPr>
                <w:rFonts w:ascii="宋体" w:eastAsia="宋体" w:hAnsi="宋体" w:hint="eastAsia"/>
                <w:sz w:val="24"/>
                <w:szCs w:val="24"/>
              </w:rPr>
              <w:t>我国银行间债券市场发展和货币政策传导</w:t>
            </w:r>
            <w:r w:rsidR="00BD10CD">
              <w:rPr>
                <w:rFonts w:ascii="宋体" w:eastAsia="宋体" w:hAnsi="宋体" w:hint="eastAsia"/>
                <w:sz w:val="24"/>
                <w:szCs w:val="24"/>
              </w:rPr>
              <w:t>”一文中，</w:t>
            </w:r>
            <w:r w:rsidR="002D6376">
              <w:rPr>
                <w:rFonts w:ascii="宋体" w:eastAsia="宋体" w:hAnsi="宋体" w:hint="eastAsia"/>
                <w:sz w:val="24"/>
                <w:szCs w:val="24"/>
              </w:rPr>
              <w:t>通过对央票和同业拆借利率的实证研究，</w:t>
            </w:r>
            <w:r w:rsidR="008A7E63">
              <w:rPr>
                <w:rFonts w:ascii="宋体" w:eastAsia="宋体" w:hAnsi="宋体" w:hint="eastAsia"/>
                <w:sz w:val="24"/>
                <w:szCs w:val="24"/>
              </w:rPr>
              <w:t>阐述了公开市场市场已经成为人民银行实施货币政策的重要工具，公开市场能有效</w:t>
            </w:r>
            <w:r w:rsidR="000222AE">
              <w:rPr>
                <w:rFonts w:ascii="宋体" w:eastAsia="宋体" w:hAnsi="宋体" w:hint="eastAsia"/>
                <w:sz w:val="24"/>
                <w:szCs w:val="24"/>
              </w:rPr>
              <w:t>传导</w:t>
            </w:r>
            <w:r w:rsidR="008A7E63">
              <w:rPr>
                <w:rFonts w:ascii="宋体" w:eastAsia="宋体" w:hAnsi="宋体" w:hint="eastAsia"/>
                <w:sz w:val="24"/>
                <w:szCs w:val="24"/>
              </w:rPr>
              <w:t>市场利率变化，</w:t>
            </w:r>
            <w:r w:rsidR="000222AE">
              <w:rPr>
                <w:rFonts w:ascii="宋体" w:eastAsia="宋体" w:hAnsi="宋体" w:hint="eastAsia"/>
                <w:sz w:val="24"/>
                <w:szCs w:val="24"/>
              </w:rPr>
              <w:t>从而对债券市场产生影响。</w:t>
            </w:r>
          </w:p>
          <w:p w14:paraId="4B8518B0" w14:textId="77777777" w:rsidR="00A22752" w:rsidRDefault="00A22752">
            <w:pPr>
              <w:rPr>
                <w:rFonts w:ascii="宋体" w:eastAsia="宋体" w:hAnsi="宋体"/>
                <w:sz w:val="24"/>
                <w:szCs w:val="24"/>
              </w:rPr>
            </w:pPr>
          </w:p>
          <w:p w14:paraId="09141FDC" w14:textId="77777777" w:rsidR="00A22752" w:rsidRDefault="00A22752" w:rsidP="00201634">
            <w:pPr>
              <w:ind w:firstLineChars="200" w:firstLine="480"/>
              <w:rPr>
                <w:rFonts w:ascii="宋体" w:eastAsia="宋体" w:hAnsi="宋体"/>
                <w:sz w:val="24"/>
                <w:szCs w:val="24"/>
              </w:rPr>
            </w:pPr>
            <w:r>
              <w:rPr>
                <w:rFonts w:ascii="宋体" w:eastAsia="宋体" w:hAnsi="宋体" w:hint="eastAsia"/>
                <w:sz w:val="24"/>
                <w:szCs w:val="24"/>
              </w:rPr>
              <w:t>目前有较多的文献对银行间市场的货币政策的传导机制进行了研究，也阐述了货币政策影响债券市场的一些原理。但是对具体的银行间质押式回购利率的研究</w:t>
            </w:r>
            <w:r w:rsidR="00966C3B">
              <w:rPr>
                <w:rFonts w:ascii="宋体" w:eastAsia="宋体" w:hAnsi="宋体" w:hint="eastAsia"/>
                <w:sz w:val="24"/>
                <w:szCs w:val="24"/>
              </w:rPr>
              <w:t>没有深入，另外对国债的研究大部门都集中在发行机制、发行规模和利差分析上，对银行间市场的国债发行利率没有详细的研究和阐述。</w:t>
            </w:r>
          </w:p>
          <w:p w14:paraId="353E6AE7" w14:textId="4BDE178A" w:rsidR="00201634" w:rsidRPr="004D5DA9" w:rsidRDefault="00201634">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针对目前的现状，我想对银行间市场的债券质押式回购利率和国债发行利率之前的联系进行深入的研究，寻找两者之间是否有明显的因果关系，以及探索国债一级市场发行利率的预测方法。</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27B4CC25" w14:textId="77777777" w:rsidR="004D5DA9" w:rsidRDefault="00DC05AA">
            <w:pPr>
              <w:rPr>
                <w:rFonts w:ascii="宋体" w:eastAsia="宋体" w:hAnsi="宋体"/>
                <w:sz w:val="24"/>
                <w:szCs w:val="24"/>
              </w:rPr>
            </w:pPr>
            <w:r>
              <w:rPr>
                <w:rFonts w:ascii="宋体" w:eastAsia="宋体" w:hAnsi="宋体" w:hint="eastAsia"/>
                <w:sz w:val="24"/>
                <w:szCs w:val="24"/>
              </w:rPr>
              <w:t>通过计量分析的方法，寻找并检验银行间质押式回购利率与国债发行利率之间是否有因果关系，以及回购利率对国债发行利率的影响程度有多大。</w:t>
            </w:r>
          </w:p>
          <w:p w14:paraId="66B70FEF" w14:textId="74A6183D" w:rsidR="00DC05AA" w:rsidRPr="004D5DA9" w:rsidRDefault="00DC05AA">
            <w:pPr>
              <w:rPr>
                <w:rFonts w:ascii="宋体" w:eastAsia="宋体" w:hAnsi="宋体"/>
                <w:sz w:val="24"/>
                <w:szCs w:val="24"/>
              </w:rPr>
            </w:pPr>
            <w:r>
              <w:rPr>
                <w:rFonts w:ascii="宋体" w:eastAsia="宋体" w:hAnsi="宋体" w:hint="eastAsia"/>
                <w:sz w:val="24"/>
                <w:szCs w:val="24"/>
              </w:rPr>
              <w:t>银行间质押式回购利率和国债发行利率可以通过wind查询和导出，数据齐全准确，获取也比较方便。</w:t>
            </w:r>
          </w:p>
        </w:tc>
      </w:tr>
      <w:tr w:rsidR="008D0F26" w:rsidRPr="004D5DA9" w14:paraId="3DDA278A" w14:textId="77777777" w:rsidTr="00C73A3E">
        <w:trPr>
          <w:trHeight w:val="4253"/>
        </w:trPr>
        <w:tc>
          <w:tcPr>
            <w:tcW w:w="9344" w:type="dxa"/>
          </w:tcPr>
          <w:p w14:paraId="04C6FDA3"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4FDF1FF7" w14:textId="3E4677DB" w:rsidR="009F167C" w:rsidRPr="004D5DA9" w:rsidRDefault="009F167C" w:rsidP="004D5DA9">
            <w:pPr>
              <w:rPr>
                <w:rFonts w:ascii="宋体" w:eastAsia="宋体" w:hAnsi="宋体"/>
                <w:sz w:val="24"/>
                <w:szCs w:val="24"/>
              </w:rPr>
            </w:pPr>
            <w:r>
              <w:rPr>
                <w:rFonts w:ascii="宋体" w:eastAsia="宋体" w:hAnsi="宋体" w:hint="eastAsia"/>
                <w:sz w:val="24"/>
                <w:szCs w:val="24"/>
              </w:rPr>
              <w:t>银行间市场质押式回购利率对银行间市场国债一级市场发行利率有显著的影响，对国债的发行利率有一定的预测作用。</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5DFEC3D5" w14:textId="1F7E3B98" w:rsidR="00EA62F8" w:rsidRDefault="009F167C" w:rsidP="00C73A3E">
            <w:pPr>
              <w:rPr>
                <w:rFonts w:ascii="宋体" w:eastAsia="宋体" w:hAnsi="宋体"/>
                <w:sz w:val="24"/>
                <w:szCs w:val="24"/>
              </w:rPr>
            </w:pPr>
            <w:r>
              <w:rPr>
                <w:rFonts w:ascii="宋体" w:eastAsia="宋体" w:hAnsi="宋体" w:hint="eastAsia"/>
                <w:sz w:val="24"/>
                <w:szCs w:val="24"/>
              </w:rPr>
              <w:t>目前已有的研究是对</w:t>
            </w:r>
            <w:r w:rsidR="00EA62F8">
              <w:rPr>
                <w:rFonts w:ascii="宋体" w:eastAsia="宋体" w:hAnsi="宋体" w:hint="eastAsia"/>
                <w:sz w:val="24"/>
                <w:szCs w:val="24"/>
              </w:rPr>
              <w:t>银行间公开市场、货币政策的传导、债券市场等大方面的研究和探讨，对具体的如质押式回购利率研究较少。我将选取R</w:t>
            </w:r>
            <w:r w:rsidR="00EA62F8">
              <w:rPr>
                <w:rFonts w:ascii="宋体" w:eastAsia="宋体" w:hAnsi="宋体"/>
                <w:sz w:val="24"/>
                <w:szCs w:val="24"/>
              </w:rPr>
              <w:t>001,R007</w:t>
            </w:r>
            <w:r w:rsidR="00EA62F8">
              <w:rPr>
                <w:rFonts w:ascii="宋体" w:eastAsia="宋体" w:hAnsi="宋体" w:hint="eastAsia"/>
                <w:sz w:val="24"/>
                <w:szCs w:val="24"/>
              </w:rPr>
              <w:t>等具有代表性的</w:t>
            </w:r>
            <w:r w:rsidR="0078571E">
              <w:rPr>
                <w:rFonts w:ascii="宋体" w:eastAsia="宋体" w:hAnsi="宋体" w:hint="eastAsia"/>
                <w:sz w:val="24"/>
                <w:szCs w:val="24"/>
              </w:rPr>
              <w:t>利率指标进行深入分析研究，找到其影响国债发行利率的因果关系。</w:t>
            </w:r>
          </w:p>
          <w:p w14:paraId="44524ECB" w14:textId="770D8D9D" w:rsidR="00C73A3E" w:rsidRPr="004D5DA9" w:rsidRDefault="00EA62F8" w:rsidP="00C73A3E">
            <w:pPr>
              <w:rPr>
                <w:rFonts w:ascii="宋体" w:eastAsia="宋体" w:hAnsi="宋体"/>
                <w:sz w:val="24"/>
                <w:szCs w:val="24"/>
              </w:rPr>
            </w:pPr>
            <w:r>
              <w:rPr>
                <w:rFonts w:ascii="宋体" w:eastAsia="宋体" w:hAnsi="宋体" w:hint="eastAsia"/>
                <w:sz w:val="24"/>
                <w:szCs w:val="24"/>
              </w:rPr>
              <w:t>另外，债券市场细分领域很对，各品种也差别很大，我将对其中最具有代表性的国债发行利率进行深入地分析和研究，可以使研究的对象更为聚焦，分析地更为透彻和准确。</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0BA3B99E" w14:textId="01DA50F8" w:rsidR="009601AD" w:rsidRDefault="009601AD" w:rsidP="00C73A3E">
            <w:r>
              <w:rPr>
                <w:rFonts w:hint="eastAsia"/>
              </w:rPr>
              <w:t>【1】</w:t>
            </w:r>
            <w:r w:rsidR="00334105">
              <w:rPr>
                <w:rFonts w:hint="eastAsia"/>
              </w:rPr>
              <w:t>董德志，《债券交易笔记（三）2</w:t>
            </w:r>
            <w:r w:rsidR="00334105">
              <w:t>016</w:t>
            </w:r>
            <w:r w:rsidR="00334105">
              <w:rPr>
                <w:rFonts w:hint="eastAsia"/>
              </w:rPr>
              <w:t>~</w:t>
            </w:r>
            <w:r w:rsidR="00334105">
              <w:t>2018</w:t>
            </w:r>
            <w:r w:rsidR="00334105">
              <w:rPr>
                <w:rFonts w:hint="eastAsia"/>
              </w:rPr>
              <w:t>年中国债券市场研究回眸》，</w:t>
            </w:r>
            <w:r w:rsidR="002A48BB">
              <w:rPr>
                <w:rFonts w:hint="eastAsia"/>
              </w:rPr>
              <w:t>北京，</w:t>
            </w:r>
            <w:r w:rsidR="00334105">
              <w:rPr>
                <w:rFonts w:hint="eastAsia"/>
              </w:rPr>
              <w:t>经济科学出版社</w:t>
            </w:r>
            <w:r>
              <w:rPr>
                <w:rFonts w:hint="eastAsia"/>
              </w:rPr>
              <w:t>，2</w:t>
            </w:r>
            <w:r>
              <w:t>019</w:t>
            </w:r>
            <w:r>
              <w:rPr>
                <w:rFonts w:hint="eastAsia"/>
              </w:rPr>
              <w:t>。</w:t>
            </w:r>
          </w:p>
          <w:p w14:paraId="5D0185D7" w14:textId="39F9304F" w:rsidR="009601AD" w:rsidRDefault="009601AD" w:rsidP="00C73A3E">
            <w:r>
              <w:rPr>
                <w:rFonts w:hint="eastAsia"/>
              </w:rPr>
              <w:t>【2】</w:t>
            </w:r>
            <w:r w:rsidR="002A48BB">
              <w:rPr>
                <w:rFonts w:hint="eastAsia"/>
              </w:rPr>
              <w:t>高鸿业，《西方经济学.微观部分》，第六版，北京，中国人民大学出版社，2</w:t>
            </w:r>
            <w:r w:rsidR="002A48BB">
              <w:t>014</w:t>
            </w:r>
          </w:p>
          <w:p w14:paraId="27BF2423" w14:textId="386C7F02" w:rsidR="002A48BB" w:rsidRDefault="002A48BB" w:rsidP="00C73A3E">
            <w:pPr>
              <w:rPr>
                <w:rFonts w:ascii="宋体" w:eastAsia="宋体" w:hAnsi="宋体"/>
                <w:sz w:val="24"/>
                <w:szCs w:val="24"/>
              </w:rPr>
            </w:pPr>
            <w:r>
              <w:rPr>
                <w:rFonts w:hint="eastAsia"/>
              </w:rPr>
              <w:t>【3】王茵</w:t>
            </w:r>
            <w:r w:rsidR="00354118">
              <w:rPr>
                <w:rFonts w:hint="eastAsia"/>
              </w:rPr>
              <w:t>，</w:t>
            </w:r>
            <w:r w:rsidR="00354118">
              <w:rPr>
                <w:rFonts w:ascii="宋体" w:eastAsia="宋体" w:hAnsi="宋体" w:hint="eastAsia"/>
                <w:sz w:val="24"/>
                <w:szCs w:val="24"/>
              </w:rPr>
              <w:t>基于银行间债券市场的货币政策传导机制研究[</w:t>
            </w:r>
            <w:r w:rsidR="00354118">
              <w:rPr>
                <w:rFonts w:ascii="宋体" w:eastAsia="宋体" w:hAnsi="宋体"/>
                <w:sz w:val="24"/>
                <w:szCs w:val="24"/>
              </w:rPr>
              <w:t>D],</w:t>
            </w:r>
            <w:r w:rsidR="00354118">
              <w:rPr>
                <w:rFonts w:ascii="宋体" w:eastAsia="宋体" w:hAnsi="宋体" w:hint="eastAsia"/>
                <w:sz w:val="24"/>
                <w:szCs w:val="24"/>
              </w:rPr>
              <w:t>北京：对外经济贸易大学，2</w:t>
            </w:r>
            <w:r w:rsidR="00354118">
              <w:rPr>
                <w:rFonts w:ascii="宋体" w:eastAsia="宋体" w:hAnsi="宋体"/>
                <w:sz w:val="24"/>
                <w:szCs w:val="24"/>
              </w:rPr>
              <w:t>011</w:t>
            </w:r>
            <w:r w:rsidR="00354118">
              <w:rPr>
                <w:rFonts w:ascii="宋体" w:eastAsia="宋体" w:hAnsi="宋体" w:hint="eastAsia"/>
                <w:sz w:val="24"/>
                <w:szCs w:val="24"/>
              </w:rPr>
              <w:t>：2-</w:t>
            </w:r>
            <w:r w:rsidR="00354118">
              <w:rPr>
                <w:rFonts w:ascii="宋体" w:eastAsia="宋体" w:hAnsi="宋体"/>
                <w:sz w:val="24"/>
                <w:szCs w:val="24"/>
              </w:rPr>
              <w:t>3</w:t>
            </w:r>
            <w:r w:rsidR="00354118">
              <w:rPr>
                <w:rFonts w:ascii="宋体" w:eastAsia="宋体" w:hAnsi="宋体" w:hint="eastAsia"/>
                <w:sz w:val="24"/>
                <w:szCs w:val="24"/>
              </w:rPr>
              <w:t>。</w:t>
            </w:r>
          </w:p>
          <w:p w14:paraId="35514495" w14:textId="227312A0" w:rsidR="00354118" w:rsidRDefault="00354118" w:rsidP="00C73A3E">
            <w:r>
              <w:rPr>
                <w:rFonts w:hint="eastAsia"/>
              </w:rPr>
              <w:t>【4】</w:t>
            </w:r>
            <w:r w:rsidR="00DC4B80">
              <w:rPr>
                <w:rFonts w:hint="eastAsia"/>
              </w:rPr>
              <w:t>海云桃，</w:t>
            </w:r>
            <w:r w:rsidR="00AE6579" w:rsidRPr="00AE6579">
              <w:rPr>
                <w:rFonts w:hint="eastAsia"/>
              </w:rPr>
              <w:t>“利率市场化背景下的储蓄国债定价机制研究”</w:t>
            </w:r>
            <w:r w:rsidR="00AE6579">
              <w:rPr>
                <w:rFonts w:hint="eastAsia"/>
              </w:rPr>
              <w:t>，《金融理论与实践》，2</w:t>
            </w:r>
            <w:r w:rsidR="00AE6579">
              <w:t>015</w:t>
            </w:r>
            <w:r w:rsidR="00AE6579">
              <w:rPr>
                <w:rFonts w:hint="eastAsia"/>
              </w:rPr>
              <w:t>年第1</w:t>
            </w:r>
            <w:r w:rsidR="00AE6579">
              <w:t>0</w:t>
            </w:r>
            <w:r w:rsidR="00AE6579">
              <w:rPr>
                <w:rFonts w:hint="eastAsia"/>
              </w:rPr>
              <w:t>期，6</w:t>
            </w:r>
            <w:r w:rsidR="00AE6579">
              <w:t>1</w:t>
            </w:r>
            <w:r w:rsidR="00AE6579">
              <w:rPr>
                <w:rFonts w:hint="eastAsia"/>
              </w:rPr>
              <w:t>页~</w:t>
            </w:r>
            <w:r w:rsidR="00AE6579">
              <w:t>63</w:t>
            </w:r>
            <w:r w:rsidR="00AE6579">
              <w:rPr>
                <w:rFonts w:hint="eastAsia"/>
              </w:rPr>
              <w:t>页</w:t>
            </w:r>
          </w:p>
          <w:p w14:paraId="339E5520" w14:textId="4905F781" w:rsidR="00AE6579" w:rsidRDefault="00AE6579" w:rsidP="00C73A3E">
            <w:pPr>
              <w:rPr>
                <w:rFonts w:ascii="宋体" w:eastAsia="宋体" w:hAnsi="宋体"/>
                <w:sz w:val="24"/>
                <w:szCs w:val="24"/>
              </w:rPr>
            </w:pPr>
            <w:r>
              <w:rPr>
                <w:rFonts w:hint="eastAsia"/>
              </w:rPr>
              <w:t>【5】</w:t>
            </w:r>
            <w:r w:rsidRPr="00AE6579">
              <w:rPr>
                <w:rFonts w:hint="eastAsia"/>
              </w:rPr>
              <w:t>张硕</w:t>
            </w:r>
            <w:r>
              <w:rPr>
                <w:rFonts w:hint="eastAsia"/>
              </w:rPr>
              <w:t>，</w:t>
            </w:r>
            <w:r w:rsidR="00FB54AF">
              <w:rPr>
                <w:rFonts w:ascii="宋体" w:eastAsia="宋体" w:hAnsi="宋体" w:hint="eastAsia"/>
                <w:sz w:val="24"/>
                <w:szCs w:val="24"/>
              </w:rPr>
              <w:t>我国货币政策债券市场传导有效性研究[</w:t>
            </w:r>
            <w:r w:rsidR="00FB54AF">
              <w:rPr>
                <w:rFonts w:ascii="宋体" w:eastAsia="宋体" w:hAnsi="宋体"/>
                <w:sz w:val="24"/>
                <w:szCs w:val="24"/>
              </w:rPr>
              <w:t>D],</w:t>
            </w:r>
            <w:r w:rsidR="00FB54AF">
              <w:rPr>
                <w:rFonts w:ascii="宋体" w:eastAsia="宋体" w:hAnsi="宋体" w:hint="eastAsia"/>
                <w:sz w:val="24"/>
                <w:szCs w:val="24"/>
              </w:rPr>
              <w:t>山西：山西财经大学，2</w:t>
            </w:r>
            <w:r w:rsidR="00FB54AF">
              <w:rPr>
                <w:rFonts w:ascii="宋体" w:eastAsia="宋体" w:hAnsi="宋体"/>
                <w:sz w:val="24"/>
                <w:szCs w:val="24"/>
              </w:rPr>
              <w:t>017</w:t>
            </w:r>
            <w:r w:rsidR="00FB54AF">
              <w:rPr>
                <w:rFonts w:ascii="宋体" w:eastAsia="宋体" w:hAnsi="宋体" w:hint="eastAsia"/>
                <w:sz w:val="24"/>
                <w:szCs w:val="24"/>
              </w:rPr>
              <w:t>：3</w:t>
            </w:r>
            <w:r w:rsidR="00FB54AF">
              <w:rPr>
                <w:rFonts w:ascii="宋体" w:eastAsia="宋体" w:hAnsi="宋体"/>
                <w:sz w:val="24"/>
                <w:szCs w:val="24"/>
              </w:rPr>
              <w:t>4</w:t>
            </w:r>
            <w:r w:rsidR="00FB54AF">
              <w:rPr>
                <w:rFonts w:ascii="宋体" w:eastAsia="宋体" w:hAnsi="宋体" w:hint="eastAsia"/>
                <w:sz w:val="24"/>
                <w:szCs w:val="24"/>
              </w:rPr>
              <w:t>-</w:t>
            </w:r>
            <w:r w:rsidR="00FB54AF">
              <w:rPr>
                <w:rFonts w:ascii="宋体" w:eastAsia="宋体" w:hAnsi="宋体"/>
                <w:sz w:val="24"/>
                <w:szCs w:val="24"/>
              </w:rPr>
              <w:t>35</w:t>
            </w:r>
          </w:p>
          <w:p w14:paraId="04F4F180" w14:textId="60DE4875" w:rsidR="00FB54AF" w:rsidRPr="009601AD" w:rsidRDefault="00FB54AF" w:rsidP="00C73A3E">
            <w:r>
              <w:rPr>
                <w:rFonts w:hint="eastAsia"/>
              </w:rPr>
              <w:t>【6】</w:t>
            </w:r>
            <w:r w:rsidRPr="00FB54AF">
              <w:rPr>
                <w:rFonts w:hint="eastAsia"/>
              </w:rPr>
              <w:t>庄金良</w:t>
            </w:r>
            <w:r>
              <w:rPr>
                <w:rFonts w:hint="eastAsia"/>
              </w:rPr>
              <w:t>，</w:t>
            </w:r>
            <w:r w:rsidRPr="00FB54AF">
              <w:rPr>
                <w:rFonts w:hint="eastAsia"/>
              </w:rPr>
              <w:t>我国银行间债券市场发展和货币政策传导</w:t>
            </w:r>
            <w:r>
              <w:rPr>
                <w:rFonts w:hint="eastAsia"/>
              </w:rPr>
              <w:t>[</w:t>
            </w:r>
            <w:r>
              <w:t>D]</w:t>
            </w:r>
            <w:r>
              <w:rPr>
                <w:rFonts w:hint="eastAsia"/>
              </w:rPr>
              <w:t>，厦门：厦门大学，2</w:t>
            </w:r>
            <w:r>
              <w:t>012</w:t>
            </w:r>
            <w:r>
              <w:rPr>
                <w:rFonts w:hint="eastAsia"/>
              </w:rPr>
              <w:t>：</w:t>
            </w:r>
            <w:r w:rsidR="00041291">
              <w:rPr>
                <w:rFonts w:hint="eastAsia"/>
              </w:rPr>
              <w:t>6</w:t>
            </w:r>
            <w:r w:rsidR="00041291">
              <w:t>1</w:t>
            </w:r>
            <w:r w:rsidR="00041291">
              <w:rPr>
                <w:rFonts w:hint="eastAsia"/>
              </w:rPr>
              <w:t>-</w:t>
            </w:r>
            <w:r w:rsidR="00041291">
              <w:t>70</w:t>
            </w:r>
          </w:p>
          <w:p w14:paraId="6DC8989D" w14:textId="490441F9" w:rsidR="00252F6C" w:rsidRPr="00C73A3E" w:rsidRDefault="00252F6C" w:rsidP="006D6A73">
            <w:pPr>
              <w:spacing w:line="0" w:lineRule="atLeast"/>
              <w:rPr>
                <w:rFonts w:ascii="宋体" w:eastAsia="宋体" w:hAnsi="宋体" w:hint="eastAsia"/>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6E4A58F2"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687F33" w:rsidRPr="00687F33">
              <w:rPr>
                <w:rFonts w:ascii="宋体" w:eastAsia="宋体" w:hAnsi="宋体" w:hint="eastAsia"/>
                <w:sz w:val="24"/>
                <w:szCs w:val="24"/>
              </w:rPr>
              <w:t>银行间市场质押式回购利率对国债发行利率影响的研究</w:t>
            </w:r>
          </w:p>
          <w:p w14:paraId="17586D5F" w14:textId="482F55D4"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687F33">
              <w:rPr>
                <w:rFonts w:ascii="宋体" w:eastAsia="宋体" w:hAnsi="宋体" w:hint="eastAsia"/>
                <w:sz w:val="24"/>
                <w:szCs w:val="24"/>
              </w:rPr>
              <w:t>质押式回购 国债 发行利率</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73352F08"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376A58">
              <w:rPr>
                <w:rFonts w:ascii="宋体" w:eastAsia="宋体" w:hAnsi="宋体" w:hint="eastAsia"/>
                <w:sz w:val="24"/>
                <w:szCs w:val="24"/>
              </w:rPr>
              <w:t>绪论</w:t>
            </w:r>
          </w:p>
          <w:p w14:paraId="7670051C" w14:textId="40885F1F"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687F33">
              <w:rPr>
                <w:rFonts w:ascii="宋体" w:eastAsia="宋体" w:hAnsi="宋体" w:hint="eastAsia"/>
                <w:sz w:val="24"/>
                <w:szCs w:val="24"/>
              </w:rPr>
              <w:t>研究</w:t>
            </w:r>
            <w:r w:rsidR="00376A58">
              <w:rPr>
                <w:rFonts w:ascii="宋体" w:eastAsia="宋体" w:hAnsi="宋体" w:hint="eastAsia"/>
                <w:sz w:val="24"/>
                <w:szCs w:val="24"/>
              </w:rPr>
              <w:t>的</w:t>
            </w:r>
            <w:r w:rsidR="00687F33">
              <w:rPr>
                <w:rFonts w:ascii="宋体" w:eastAsia="宋体" w:hAnsi="宋体" w:hint="eastAsia"/>
                <w:sz w:val="24"/>
                <w:szCs w:val="24"/>
              </w:rPr>
              <w:t>背景</w:t>
            </w:r>
          </w:p>
          <w:p w14:paraId="14202787" w14:textId="3D9023AC" w:rsidR="00687F33" w:rsidRDefault="00687F3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 </w:t>
            </w:r>
            <w:r w:rsidR="00376A58">
              <w:rPr>
                <w:rFonts w:ascii="宋体" w:eastAsia="宋体" w:hAnsi="宋体" w:hint="eastAsia"/>
                <w:sz w:val="24"/>
                <w:szCs w:val="24"/>
              </w:rPr>
              <w:t>研究的意义</w:t>
            </w:r>
          </w:p>
          <w:p w14:paraId="5E9AE6ED" w14:textId="10F51C0D" w:rsidR="00687F33" w:rsidRDefault="00687F3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sidR="00376A58">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研究思路与框架</w:t>
            </w:r>
          </w:p>
          <w:p w14:paraId="6E6328D1" w14:textId="4823A970" w:rsidR="00687F33" w:rsidRDefault="00687F3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sidR="00376A58">
              <w:rPr>
                <w:rFonts w:ascii="宋体" w:eastAsia="宋体" w:hAnsi="宋体"/>
                <w:sz w:val="24"/>
                <w:szCs w:val="24"/>
              </w:rPr>
              <w:t>4</w:t>
            </w:r>
            <w:r>
              <w:rPr>
                <w:rFonts w:ascii="宋体" w:eastAsia="宋体" w:hAnsi="宋体"/>
                <w:sz w:val="24"/>
                <w:szCs w:val="24"/>
              </w:rPr>
              <w:t xml:space="preserve"> </w:t>
            </w:r>
            <w:r>
              <w:rPr>
                <w:rFonts w:ascii="宋体" w:eastAsia="宋体" w:hAnsi="宋体" w:hint="eastAsia"/>
                <w:sz w:val="24"/>
                <w:szCs w:val="24"/>
              </w:rPr>
              <w:t>创新点与不足</w:t>
            </w:r>
          </w:p>
          <w:p w14:paraId="59B1B7FF" w14:textId="1E3EB590" w:rsidR="00687F33" w:rsidRDefault="00687F33" w:rsidP="00252F6C">
            <w:pPr>
              <w:rPr>
                <w:rFonts w:ascii="宋体" w:eastAsia="宋体" w:hAnsi="宋体"/>
                <w:sz w:val="24"/>
                <w:szCs w:val="24"/>
              </w:rPr>
            </w:pPr>
            <w:r>
              <w:rPr>
                <w:rFonts w:ascii="宋体" w:eastAsia="宋体" w:hAnsi="宋体" w:hint="eastAsia"/>
                <w:sz w:val="24"/>
                <w:szCs w:val="24"/>
              </w:rPr>
              <w:t xml:space="preserve">第2章 </w:t>
            </w:r>
            <w:r w:rsidR="00376A58">
              <w:rPr>
                <w:rFonts w:ascii="宋体" w:eastAsia="宋体" w:hAnsi="宋体" w:hint="eastAsia"/>
                <w:sz w:val="24"/>
                <w:szCs w:val="24"/>
              </w:rPr>
              <w:t>文献综述与理论基础</w:t>
            </w:r>
          </w:p>
          <w:p w14:paraId="23C0A77D" w14:textId="77777777" w:rsidR="00E823B4" w:rsidRDefault="00687F3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w:t>
            </w:r>
            <w:r w:rsidR="00E823B4">
              <w:rPr>
                <w:rFonts w:ascii="宋体" w:eastAsia="宋体" w:hAnsi="宋体" w:hint="eastAsia"/>
                <w:sz w:val="24"/>
                <w:szCs w:val="24"/>
              </w:rPr>
              <w:t>银行间市场质押式回购的基础概念和运行机制</w:t>
            </w:r>
          </w:p>
          <w:p w14:paraId="47CC03CA" w14:textId="0684910E" w:rsidR="00687F33" w:rsidRDefault="00E823B4" w:rsidP="00252F6C">
            <w:pPr>
              <w:rPr>
                <w:rFonts w:ascii="宋体" w:eastAsia="宋体" w:hAnsi="宋体"/>
                <w:sz w:val="24"/>
                <w:szCs w:val="24"/>
              </w:rPr>
            </w:pPr>
            <w:r>
              <w:rPr>
                <w:rFonts w:ascii="宋体" w:eastAsia="宋体" w:hAnsi="宋体"/>
                <w:sz w:val="24"/>
                <w:szCs w:val="24"/>
              </w:rPr>
              <w:t xml:space="preserve">   2.2 </w:t>
            </w:r>
            <w:r>
              <w:rPr>
                <w:rFonts w:ascii="宋体" w:eastAsia="宋体" w:hAnsi="宋体" w:hint="eastAsia"/>
                <w:sz w:val="24"/>
                <w:szCs w:val="24"/>
              </w:rPr>
              <w:t>银行间市场国债发行机制及运行现状</w:t>
            </w:r>
            <w:r w:rsidR="00376A58">
              <w:rPr>
                <w:rFonts w:ascii="宋体" w:eastAsia="宋体" w:hAnsi="宋体"/>
                <w:sz w:val="24"/>
                <w:szCs w:val="24"/>
              </w:rPr>
              <w:t xml:space="preserve"> </w:t>
            </w:r>
          </w:p>
          <w:p w14:paraId="6398C22D" w14:textId="4C694C71" w:rsidR="00687F33" w:rsidRDefault="00687F33"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w:t>
            </w:r>
            <w:r w:rsidR="00E823B4">
              <w:rPr>
                <w:rFonts w:ascii="宋体" w:eastAsia="宋体" w:hAnsi="宋体"/>
                <w:sz w:val="24"/>
                <w:szCs w:val="24"/>
              </w:rPr>
              <w:t>3</w:t>
            </w:r>
            <w:r w:rsidR="00376A58">
              <w:rPr>
                <w:rFonts w:ascii="宋体" w:eastAsia="宋体" w:hAnsi="宋体" w:hint="eastAsia"/>
                <w:sz w:val="24"/>
                <w:szCs w:val="24"/>
              </w:rPr>
              <w:t>文献综述</w:t>
            </w:r>
          </w:p>
          <w:p w14:paraId="1854EFB5" w14:textId="534AD00A" w:rsidR="00E50E3E" w:rsidRDefault="00E50E3E"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w:t>
            </w:r>
            <w:r w:rsidR="00E823B4">
              <w:rPr>
                <w:rFonts w:ascii="宋体" w:eastAsia="宋体" w:hAnsi="宋体"/>
                <w:sz w:val="24"/>
                <w:szCs w:val="24"/>
              </w:rPr>
              <w:t>4</w:t>
            </w:r>
            <w:r>
              <w:rPr>
                <w:rFonts w:ascii="宋体" w:eastAsia="宋体" w:hAnsi="宋体" w:hint="eastAsia"/>
                <w:sz w:val="24"/>
                <w:szCs w:val="24"/>
              </w:rPr>
              <w:t>经济学供求关系理论机制</w:t>
            </w:r>
          </w:p>
          <w:p w14:paraId="7510D164" w14:textId="77777777" w:rsidR="00E50E3E" w:rsidRDefault="007B095B" w:rsidP="00252F6C">
            <w:pPr>
              <w:rPr>
                <w:rFonts w:ascii="宋体" w:eastAsia="宋体" w:hAnsi="宋体"/>
                <w:sz w:val="24"/>
                <w:szCs w:val="24"/>
              </w:rPr>
            </w:pPr>
            <w:r>
              <w:rPr>
                <w:rFonts w:ascii="宋体" w:eastAsia="宋体" w:hAnsi="宋体" w:hint="eastAsia"/>
                <w:sz w:val="24"/>
                <w:szCs w:val="24"/>
              </w:rPr>
              <w:t>第3章 指标构建和样本选取</w:t>
            </w:r>
          </w:p>
          <w:p w14:paraId="1B490228" w14:textId="77777777" w:rsidR="007B095B" w:rsidRDefault="007B095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3.1 </w:t>
            </w:r>
            <w:r>
              <w:rPr>
                <w:rFonts w:ascii="宋体" w:eastAsia="宋体" w:hAnsi="宋体" w:hint="eastAsia"/>
                <w:sz w:val="24"/>
                <w:szCs w:val="24"/>
              </w:rPr>
              <w:t>被解释变量</w:t>
            </w:r>
          </w:p>
          <w:p w14:paraId="7146F73C" w14:textId="77777777" w:rsidR="007B095B" w:rsidRDefault="007B095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 </w:t>
            </w:r>
            <w:r>
              <w:rPr>
                <w:rFonts w:ascii="宋体" w:eastAsia="宋体" w:hAnsi="宋体" w:hint="eastAsia"/>
                <w:sz w:val="24"/>
                <w:szCs w:val="24"/>
              </w:rPr>
              <w:t>解释变量</w:t>
            </w:r>
          </w:p>
          <w:p w14:paraId="11FE3C53" w14:textId="77777777" w:rsidR="007B095B" w:rsidRDefault="007B095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3.3 </w:t>
            </w:r>
            <w:r>
              <w:rPr>
                <w:rFonts w:ascii="宋体" w:eastAsia="宋体" w:hAnsi="宋体" w:hint="eastAsia"/>
                <w:sz w:val="24"/>
                <w:szCs w:val="24"/>
              </w:rPr>
              <w:t>控制变量</w:t>
            </w:r>
          </w:p>
          <w:p w14:paraId="5B4F9920" w14:textId="77777777" w:rsidR="007B095B" w:rsidRDefault="007B095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3.4 </w:t>
            </w:r>
            <w:r>
              <w:rPr>
                <w:rFonts w:ascii="宋体" w:eastAsia="宋体" w:hAnsi="宋体" w:hint="eastAsia"/>
                <w:sz w:val="24"/>
                <w:szCs w:val="24"/>
              </w:rPr>
              <w:t>样本选取与数据来源</w:t>
            </w:r>
          </w:p>
          <w:p w14:paraId="4FB7EA3C" w14:textId="77777777" w:rsidR="007B095B" w:rsidRDefault="007B095B" w:rsidP="00252F6C">
            <w:pPr>
              <w:rPr>
                <w:rFonts w:ascii="宋体" w:eastAsia="宋体" w:hAnsi="宋体"/>
                <w:sz w:val="24"/>
                <w:szCs w:val="24"/>
              </w:rPr>
            </w:pPr>
            <w:r>
              <w:rPr>
                <w:rFonts w:ascii="宋体" w:eastAsia="宋体" w:hAnsi="宋体" w:hint="eastAsia"/>
                <w:sz w:val="24"/>
                <w:szCs w:val="24"/>
              </w:rPr>
              <w:t>第4章 实证分析</w:t>
            </w:r>
          </w:p>
          <w:p w14:paraId="3C3EF815" w14:textId="77777777" w:rsidR="007B095B" w:rsidRDefault="007B095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w:t>
            </w:r>
            <w:r>
              <w:rPr>
                <w:rFonts w:ascii="宋体" w:eastAsia="宋体" w:hAnsi="宋体" w:hint="eastAsia"/>
                <w:sz w:val="24"/>
                <w:szCs w:val="24"/>
              </w:rPr>
              <w:t>变量处理与共线性分析</w:t>
            </w:r>
          </w:p>
          <w:p w14:paraId="0D319758" w14:textId="77777777" w:rsidR="007B095B" w:rsidRDefault="007B095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 </w:t>
            </w:r>
            <w:r>
              <w:rPr>
                <w:rFonts w:ascii="宋体" w:eastAsia="宋体" w:hAnsi="宋体" w:hint="eastAsia"/>
                <w:sz w:val="24"/>
                <w:szCs w:val="24"/>
              </w:rPr>
              <w:t>模型设定</w:t>
            </w:r>
          </w:p>
          <w:p w14:paraId="3465C5C7" w14:textId="77777777" w:rsidR="007B095B" w:rsidRDefault="007B095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4.3</w:t>
            </w:r>
            <w:r>
              <w:rPr>
                <w:rFonts w:ascii="宋体" w:eastAsia="宋体" w:hAnsi="宋体" w:hint="eastAsia"/>
                <w:sz w:val="24"/>
                <w:szCs w:val="24"/>
              </w:rPr>
              <w:t>模型估计与结果分析</w:t>
            </w:r>
          </w:p>
          <w:p w14:paraId="5815A8DC" w14:textId="77777777" w:rsidR="007B095B" w:rsidRDefault="007B095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4.4</w:t>
            </w:r>
            <w:r>
              <w:rPr>
                <w:rFonts w:ascii="宋体" w:eastAsia="宋体" w:hAnsi="宋体" w:hint="eastAsia"/>
                <w:sz w:val="24"/>
                <w:szCs w:val="24"/>
              </w:rPr>
              <w:t xml:space="preserve"> </w:t>
            </w:r>
            <w:r w:rsidR="00E87671">
              <w:rPr>
                <w:rFonts w:ascii="宋体" w:eastAsia="宋体" w:hAnsi="宋体" w:hint="eastAsia"/>
                <w:sz w:val="24"/>
                <w:szCs w:val="24"/>
              </w:rPr>
              <w:t>稳健性检测</w:t>
            </w:r>
          </w:p>
          <w:p w14:paraId="233DB923" w14:textId="77777777" w:rsidR="00E87671" w:rsidRDefault="00E87671"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4.5 </w:t>
            </w:r>
            <w:r>
              <w:rPr>
                <w:rFonts w:ascii="宋体" w:eastAsia="宋体" w:hAnsi="宋体" w:hint="eastAsia"/>
                <w:sz w:val="24"/>
                <w:szCs w:val="24"/>
              </w:rPr>
              <w:t>异质性检验</w:t>
            </w:r>
          </w:p>
          <w:p w14:paraId="2584A226" w14:textId="77777777" w:rsidR="00E87671" w:rsidRDefault="00E87671" w:rsidP="00252F6C">
            <w:pPr>
              <w:rPr>
                <w:rFonts w:ascii="宋体" w:eastAsia="宋体" w:hAnsi="宋体"/>
                <w:sz w:val="24"/>
                <w:szCs w:val="24"/>
              </w:rPr>
            </w:pPr>
            <w:r>
              <w:rPr>
                <w:rFonts w:ascii="宋体" w:eastAsia="宋体" w:hAnsi="宋体" w:hint="eastAsia"/>
                <w:sz w:val="24"/>
                <w:szCs w:val="24"/>
              </w:rPr>
              <w:t>第5章 研究结论与政策建议</w:t>
            </w:r>
          </w:p>
          <w:p w14:paraId="1515BF37" w14:textId="77777777" w:rsidR="00E87671" w:rsidRDefault="00E87671"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5.1 </w:t>
            </w:r>
            <w:r>
              <w:rPr>
                <w:rFonts w:ascii="宋体" w:eastAsia="宋体" w:hAnsi="宋体" w:hint="eastAsia"/>
                <w:sz w:val="24"/>
                <w:szCs w:val="24"/>
              </w:rPr>
              <w:t>研究结论</w:t>
            </w:r>
          </w:p>
          <w:p w14:paraId="0A36317B" w14:textId="77777777" w:rsidR="00E87671" w:rsidRDefault="00E87671"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 </w:t>
            </w:r>
            <w:r>
              <w:rPr>
                <w:rFonts w:ascii="宋体" w:eastAsia="宋体" w:hAnsi="宋体" w:hint="eastAsia"/>
                <w:sz w:val="24"/>
                <w:szCs w:val="24"/>
              </w:rPr>
              <w:t>政策建议</w:t>
            </w:r>
          </w:p>
          <w:p w14:paraId="3EAC909C" w14:textId="77777777" w:rsidR="00E87671" w:rsidRDefault="00E87671" w:rsidP="00252F6C">
            <w:pPr>
              <w:rPr>
                <w:rFonts w:ascii="宋体" w:eastAsia="宋体" w:hAnsi="宋体"/>
                <w:sz w:val="24"/>
                <w:szCs w:val="24"/>
              </w:rPr>
            </w:pPr>
            <w:r>
              <w:rPr>
                <w:rFonts w:ascii="宋体" w:eastAsia="宋体" w:hAnsi="宋体" w:hint="eastAsia"/>
                <w:sz w:val="24"/>
                <w:szCs w:val="24"/>
              </w:rPr>
              <w:t xml:space="preserve">参考论文 </w:t>
            </w:r>
          </w:p>
          <w:p w14:paraId="72762D82" w14:textId="77777777" w:rsidR="00E87671" w:rsidRDefault="00E87671" w:rsidP="00252F6C">
            <w:pPr>
              <w:rPr>
                <w:rFonts w:ascii="宋体" w:eastAsia="宋体" w:hAnsi="宋体"/>
                <w:sz w:val="24"/>
                <w:szCs w:val="24"/>
              </w:rPr>
            </w:pPr>
            <w:r>
              <w:rPr>
                <w:rFonts w:ascii="宋体" w:eastAsia="宋体" w:hAnsi="宋体" w:hint="eastAsia"/>
                <w:sz w:val="24"/>
                <w:szCs w:val="24"/>
              </w:rPr>
              <w:t>致谢</w:t>
            </w:r>
          </w:p>
          <w:p w14:paraId="7E4ED30A" w14:textId="64A6EA44" w:rsidR="00E87671" w:rsidRPr="004D5DA9" w:rsidRDefault="00E87671" w:rsidP="00252F6C">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95089" w14:textId="77777777" w:rsidR="000C55D1" w:rsidRDefault="000C55D1" w:rsidP="00C73A3E">
      <w:r>
        <w:separator/>
      </w:r>
    </w:p>
  </w:endnote>
  <w:endnote w:type="continuationSeparator" w:id="0">
    <w:p w14:paraId="612FA9F7" w14:textId="77777777" w:rsidR="000C55D1" w:rsidRDefault="000C55D1"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B94DD" w14:textId="77777777" w:rsidR="000C55D1" w:rsidRDefault="000C55D1" w:rsidP="00C73A3E">
      <w:r>
        <w:separator/>
      </w:r>
    </w:p>
  </w:footnote>
  <w:footnote w:type="continuationSeparator" w:id="0">
    <w:p w14:paraId="34FF15F9" w14:textId="77777777" w:rsidR="000C55D1" w:rsidRDefault="000C55D1"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272"/>
    <w:rsid w:val="00007080"/>
    <w:rsid w:val="000222AE"/>
    <w:rsid w:val="00041291"/>
    <w:rsid w:val="000523E5"/>
    <w:rsid w:val="000645CA"/>
    <w:rsid w:val="00087BD0"/>
    <w:rsid w:val="000C55D1"/>
    <w:rsid w:val="000D7272"/>
    <w:rsid w:val="000F782C"/>
    <w:rsid w:val="00115358"/>
    <w:rsid w:val="001B51E3"/>
    <w:rsid w:val="001C5A8D"/>
    <w:rsid w:val="001E0ED1"/>
    <w:rsid w:val="00201634"/>
    <w:rsid w:val="00250A50"/>
    <w:rsid w:val="00252F6C"/>
    <w:rsid w:val="002967CE"/>
    <w:rsid w:val="002A48BB"/>
    <w:rsid w:val="002D6376"/>
    <w:rsid w:val="002E3D34"/>
    <w:rsid w:val="00302FF8"/>
    <w:rsid w:val="00304390"/>
    <w:rsid w:val="00317E00"/>
    <w:rsid w:val="00334105"/>
    <w:rsid w:val="00354118"/>
    <w:rsid w:val="0037006F"/>
    <w:rsid w:val="00376A58"/>
    <w:rsid w:val="00413D4F"/>
    <w:rsid w:val="004222B3"/>
    <w:rsid w:val="004B2E75"/>
    <w:rsid w:val="004D5DA9"/>
    <w:rsid w:val="00550A53"/>
    <w:rsid w:val="005967E7"/>
    <w:rsid w:val="005A2B46"/>
    <w:rsid w:val="006249BD"/>
    <w:rsid w:val="00687F33"/>
    <w:rsid w:val="006D6A73"/>
    <w:rsid w:val="006F4DEA"/>
    <w:rsid w:val="007372CF"/>
    <w:rsid w:val="0074403F"/>
    <w:rsid w:val="0078571E"/>
    <w:rsid w:val="007B095B"/>
    <w:rsid w:val="007C22AA"/>
    <w:rsid w:val="008069F7"/>
    <w:rsid w:val="00844C2C"/>
    <w:rsid w:val="008A7E63"/>
    <w:rsid w:val="008D0F26"/>
    <w:rsid w:val="008E3E37"/>
    <w:rsid w:val="009601AD"/>
    <w:rsid w:val="00966C3B"/>
    <w:rsid w:val="009F167C"/>
    <w:rsid w:val="00A22752"/>
    <w:rsid w:val="00AE6579"/>
    <w:rsid w:val="00B4760E"/>
    <w:rsid w:val="00B6013A"/>
    <w:rsid w:val="00B972EC"/>
    <w:rsid w:val="00BD10CD"/>
    <w:rsid w:val="00BF4AF0"/>
    <w:rsid w:val="00C10801"/>
    <w:rsid w:val="00C50C1E"/>
    <w:rsid w:val="00C5275B"/>
    <w:rsid w:val="00C73A3E"/>
    <w:rsid w:val="00C905F0"/>
    <w:rsid w:val="00C94869"/>
    <w:rsid w:val="00D63BB8"/>
    <w:rsid w:val="00DA2CA3"/>
    <w:rsid w:val="00DC05AA"/>
    <w:rsid w:val="00DC4B80"/>
    <w:rsid w:val="00DE6AE1"/>
    <w:rsid w:val="00E03F74"/>
    <w:rsid w:val="00E42B74"/>
    <w:rsid w:val="00E50E3E"/>
    <w:rsid w:val="00E823B4"/>
    <w:rsid w:val="00E87671"/>
    <w:rsid w:val="00EA62F8"/>
    <w:rsid w:val="00EB7EDE"/>
    <w:rsid w:val="00F028DB"/>
    <w:rsid w:val="00F16FDF"/>
    <w:rsid w:val="00F174B7"/>
    <w:rsid w:val="00F40F38"/>
    <w:rsid w:val="00F66126"/>
    <w:rsid w:val="00F9166F"/>
    <w:rsid w:val="00F94681"/>
    <w:rsid w:val="00FA6165"/>
    <w:rsid w:val="00FB5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docId w15:val="{3393E788-FE78-4E59-AB8A-E3AA95B6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paragraph" w:styleId="a9">
    <w:name w:val="Balloon Text"/>
    <w:basedOn w:val="a"/>
    <w:link w:val="aa"/>
    <w:uiPriority w:val="99"/>
    <w:semiHidden/>
    <w:unhideWhenUsed/>
    <w:rsid w:val="00550A53"/>
    <w:rPr>
      <w:sz w:val="18"/>
      <w:szCs w:val="18"/>
    </w:rPr>
  </w:style>
  <w:style w:type="character" w:customStyle="1" w:styleId="aa">
    <w:name w:val="批注框文本 字符"/>
    <w:basedOn w:val="a0"/>
    <w:link w:val="a9"/>
    <w:uiPriority w:val="99"/>
    <w:semiHidden/>
    <w:rsid w:val="00550A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826B6-BCA5-46B3-BFFC-570A5A85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6</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姚 姚</cp:lastModifiedBy>
  <cp:revision>42</cp:revision>
  <cp:lastPrinted>2021-12-14T10:40:00Z</cp:lastPrinted>
  <dcterms:created xsi:type="dcterms:W3CDTF">2021-12-14T03:20:00Z</dcterms:created>
  <dcterms:modified xsi:type="dcterms:W3CDTF">2022-01-03T11:24:00Z</dcterms:modified>
</cp:coreProperties>
</file>