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43D5B8E0" w:rsidR="00AB5DD7" w:rsidRPr="00AB5DD7" w:rsidRDefault="00BC6E81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  <w:r>
              <w:rPr>
                <w:rFonts w:ascii="宋体" w:eastAsia="宋体" w:hAnsi="宋体"/>
                <w:sz w:val="24"/>
              </w:rPr>
              <w:t>1040643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1682EFED" w:rsidR="00AB5DD7" w:rsidRPr="00AB5DD7" w:rsidRDefault="00F025D8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刘素芳</w:t>
            </w:r>
          </w:p>
        </w:tc>
      </w:tr>
      <w:tr w:rsidR="00BC6E81" w:rsidRPr="00BC6E81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BC6E81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bookmarkStart w:id="0" w:name="_GoBack"/>
            <w:r w:rsidRPr="00BC6E81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22950D07" w:rsidR="00AB5DD7" w:rsidRPr="00BC6E81" w:rsidRDefault="00F025D8" w:rsidP="00F44444">
            <w:pPr>
              <w:rPr>
                <w:rFonts w:ascii="宋体" w:eastAsia="宋体" w:hAnsi="宋体"/>
                <w:sz w:val="24"/>
              </w:rPr>
            </w:pPr>
            <w:r w:rsidRPr="00BC6E81">
              <w:rPr>
                <w:rFonts w:ascii="宋体" w:eastAsia="宋体" w:hAnsi="宋体" w:hint="eastAsia"/>
                <w:sz w:val="24"/>
              </w:rPr>
              <w:t>深圳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BC6E81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BC6E81"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BC6E81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37216094" w:rsidR="00AB5DD7" w:rsidRPr="00BC6E81" w:rsidRDefault="00F025D8" w:rsidP="00F44444">
            <w:pPr>
              <w:rPr>
                <w:rFonts w:ascii="宋体" w:eastAsia="宋体" w:hAnsi="宋体"/>
                <w:sz w:val="24"/>
              </w:rPr>
            </w:pPr>
            <w:r w:rsidRPr="00BC6E81"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bookmarkEnd w:id="0"/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6229B439" w:rsidR="00AB5DD7" w:rsidRPr="00AB5DD7" w:rsidRDefault="00F025D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8576780576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708095FC" w:rsidR="00AB5DD7" w:rsidRPr="00AB5DD7" w:rsidRDefault="00F025D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38126289@qq.com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0A523380" w:rsidR="00AB5DD7" w:rsidRPr="00AB5DD7" w:rsidRDefault="00F025D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暨南大学 经济学院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0E8E6DA0" w:rsidR="00AB5DD7" w:rsidRPr="00AB5DD7" w:rsidRDefault="00F025D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金融学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5B2A1B35" w:rsidR="00AB5DD7" w:rsidRPr="00AB5DD7" w:rsidRDefault="00F025D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华金资产管理</w:t>
            </w:r>
            <w:r>
              <w:rPr>
                <w:rFonts w:ascii="宋体" w:eastAsia="宋体" w:hAnsi="宋体" w:hint="eastAsia"/>
                <w:sz w:val="24"/>
              </w:rPr>
              <w:t>（深圳）有限公司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7962B3CA" w:rsidR="00AB5DD7" w:rsidRPr="00AB5DD7" w:rsidRDefault="00F025D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高级经理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0DBA7731" w14:textId="24DC40D8" w:rsidR="00AB5DD7" w:rsidRDefault="00AF676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010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>
              <w:rPr>
                <w:rFonts w:ascii="宋体" w:eastAsia="宋体" w:hAnsi="宋体"/>
                <w:sz w:val="24"/>
              </w:rPr>
              <w:t>9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2014.6  暨南大学经济学院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金融学专业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就读</w:t>
            </w:r>
          </w:p>
          <w:p w14:paraId="686B3323" w14:textId="19872E87" w:rsidR="00AF6764" w:rsidRDefault="00AF676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014.8-2017.5  混沌天成期货股份有限公司</w:t>
            </w:r>
            <w:r w:rsidR="007E525D">
              <w:rPr>
                <w:rFonts w:ascii="宋体" w:eastAsia="宋体" w:hAnsi="宋体" w:hint="eastAsia"/>
                <w:sz w:val="24"/>
              </w:rPr>
              <w:t>/</w:t>
            </w:r>
            <w:r w:rsidR="007E525D">
              <w:rPr>
                <w:rFonts w:ascii="宋体" w:eastAsia="宋体" w:hAnsi="宋体"/>
                <w:sz w:val="24"/>
              </w:rPr>
              <w:t>混沌天成资产管理</w:t>
            </w:r>
            <w:r w:rsidR="007E525D">
              <w:rPr>
                <w:rFonts w:ascii="宋体" w:eastAsia="宋体" w:hAnsi="宋体" w:hint="eastAsia"/>
                <w:sz w:val="24"/>
              </w:rPr>
              <w:t xml:space="preserve">有限公司 </w:t>
            </w:r>
            <w:r w:rsidR="007E525D">
              <w:rPr>
                <w:rFonts w:ascii="宋体" w:eastAsia="宋体" w:hAnsi="宋体"/>
                <w:sz w:val="24"/>
              </w:rPr>
              <w:t xml:space="preserve"> 产品经理</w:t>
            </w:r>
            <w:r w:rsidR="007E525D">
              <w:rPr>
                <w:rFonts w:ascii="宋体" w:eastAsia="宋体" w:hAnsi="宋体" w:hint="eastAsia"/>
                <w:sz w:val="24"/>
              </w:rPr>
              <w:t>【期货资产管理】</w:t>
            </w:r>
          </w:p>
          <w:p w14:paraId="104318C0" w14:textId="006622C7" w:rsidR="007E525D" w:rsidRDefault="007E525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017.6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2018.12 深圳前海东亚基金管理有限公司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产品经理</w:t>
            </w:r>
            <w:r>
              <w:rPr>
                <w:rFonts w:ascii="宋体" w:eastAsia="宋体" w:hAnsi="宋体" w:hint="eastAsia"/>
                <w:sz w:val="24"/>
              </w:rPr>
              <w:t>【私募基金】</w:t>
            </w:r>
          </w:p>
          <w:p w14:paraId="6740051A" w14:textId="2F62B087" w:rsidR="007E525D" w:rsidRPr="00AB5DD7" w:rsidRDefault="007E525D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019.2</w:t>
            </w:r>
            <w:r>
              <w:rPr>
                <w:rFonts w:ascii="宋体" w:eastAsia="宋体" w:hAnsi="宋体" w:hint="eastAsia"/>
                <w:sz w:val="24"/>
              </w:rPr>
              <w:t xml:space="preserve">至今 </w:t>
            </w:r>
            <w:r>
              <w:rPr>
                <w:rFonts w:ascii="宋体" w:eastAsia="宋体" w:hAnsi="宋体"/>
                <w:sz w:val="24"/>
              </w:rPr>
              <w:t xml:space="preserve"> 华金资产管理</w:t>
            </w:r>
            <w:r>
              <w:rPr>
                <w:rFonts w:ascii="宋体" w:eastAsia="宋体" w:hAnsi="宋体" w:hint="eastAsia"/>
                <w:sz w:val="24"/>
              </w:rPr>
              <w:t xml:space="preserve">（深圳）有限公司 </w:t>
            </w:r>
            <w:r>
              <w:rPr>
                <w:rFonts w:ascii="宋体" w:eastAsia="宋体" w:hAnsi="宋体"/>
                <w:sz w:val="24"/>
              </w:rPr>
              <w:t xml:space="preserve"> 高级经理</w:t>
            </w:r>
            <w:r>
              <w:rPr>
                <w:rFonts w:ascii="宋体" w:eastAsia="宋体" w:hAnsi="宋体" w:hint="eastAsia"/>
                <w:sz w:val="24"/>
              </w:rPr>
              <w:t>【私募基金】</w:t>
            </w:r>
          </w:p>
        </w:tc>
      </w:tr>
      <w:tr w:rsidR="00037027" w:rsidRPr="0003702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39AEABC8" w:rsidR="00AB5DD7" w:rsidRPr="00037027" w:rsidRDefault="00AB5DD7" w:rsidP="004361E1">
            <w:pPr>
              <w:jc w:val="center"/>
              <w:rPr>
                <w:rFonts w:ascii="宋体" w:eastAsia="宋体" w:hAnsi="宋体"/>
                <w:sz w:val="24"/>
              </w:rPr>
            </w:pPr>
            <w:r w:rsidRPr="0003702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Pr="0003702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03702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03702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03702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2043224B" w:rsidR="00AB5DD7" w:rsidRPr="00037027" w:rsidRDefault="00F025D8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037027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Pr="0003702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03702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03702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03702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449ABDBF" w:rsidR="00AB5DD7" w:rsidRPr="00037027" w:rsidRDefault="00F025D8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037027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Pr="0003702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03702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03702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03702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10F97234" w:rsidR="00AB5DD7" w:rsidRPr="00037027" w:rsidRDefault="00F025D8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037027">
              <w:rPr>
                <w:rFonts w:ascii="宋体" w:eastAsia="宋体" w:hAnsi="宋体" w:hint="eastAsia"/>
                <w:sz w:val="24"/>
              </w:rPr>
              <w:t>3</w:t>
            </w:r>
            <w:r w:rsidRPr="00037027">
              <w:rPr>
                <w:rFonts w:ascii="宋体" w:eastAsia="宋体" w:hAnsi="宋体"/>
                <w:sz w:val="24"/>
              </w:rPr>
              <w:t>500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0C002ED1" w:rsidR="00AB5DD7" w:rsidRPr="00F025D8" w:rsidRDefault="00F025D8" w:rsidP="00AB5DD7">
            <w:pPr>
              <w:rPr>
                <w:rFonts w:ascii="宋体" w:eastAsia="宋体" w:hAnsi="宋体"/>
                <w:sz w:val="24"/>
              </w:rPr>
            </w:pPr>
            <w:r w:rsidRPr="00F025D8">
              <w:rPr>
                <w:rFonts w:ascii="宋体" w:eastAsia="宋体" w:hAnsi="宋体" w:hint="eastAsia"/>
                <w:sz w:val="24"/>
              </w:rPr>
              <w:t>关于区域经济理论与粤港澳大湾区经济实践的探讨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4214C2AE" w:rsidR="00AB5DD7" w:rsidRPr="00AB5DD7" w:rsidRDefault="00F025D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中国开发区 </w:t>
            </w:r>
            <w:r>
              <w:rPr>
                <w:rFonts w:ascii="宋体" w:eastAsia="宋体" w:hAnsi="宋体"/>
                <w:sz w:val="24"/>
              </w:rPr>
              <w:t>CN10-1109/D</w:t>
            </w:r>
          </w:p>
        </w:tc>
      </w:tr>
      <w:tr w:rsidR="001D4ABC" w:rsidRPr="00AB5DD7" w14:paraId="7128894E" w14:textId="77777777" w:rsidTr="00810B0E">
        <w:trPr>
          <w:trHeight w:val="4574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2A42070A" w:rsidR="001D4ABC" w:rsidRDefault="00F025D8" w:rsidP="00AB5DD7">
            <w:pPr>
              <w:rPr>
                <w:rFonts w:ascii="宋体" w:eastAsia="宋体" w:hAnsi="宋体"/>
                <w:sz w:val="24"/>
              </w:rPr>
            </w:pPr>
            <w:r w:rsidRPr="00F025D8">
              <w:rPr>
                <w:rFonts w:ascii="宋体" w:eastAsia="宋体" w:hAnsi="宋体" w:hint="eastAsia"/>
                <w:sz w:val="24"/>
              </w:rPr>
              <w:t>我国目前处于经济转型发展阶段，通过对资源的充足和优化配置，使经济内在活力得以有效的激发。粤港澳大湾区是我国一个典型的经济发展区域，为了促进该区域的协同发展，应充分灵活应用区域经济理论，为粤港澳大湾区经济发展起到一定的推动作用。本文对不同的区域经济理论进行了深入的分析，并进一步探讨了基于区域经济理论的粤港澳大湾区经济发展实践。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F5F73" w14:textId="77777777" w:rsidR="007B5E59" w:rsidRDefault="007B5E59" w:rsidP="00F20AD3">
      <w:r>
        <w:separator/>
      </w:r>
    </w:p>
  </w:endnote>
  <w:endnote w:type="continuationSeparator" w:id="0">
    <w:p w14:paraId="75928356" w14:textId="77777777" w:rsidR="007B5E59" w:rsidRDefault="007B5E59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23BB3" w14:textId="77777777" w:rsidR="007B5E59" w:rsidRDefault="007B5E59" w:rsidP="00F20AD3">
      <w:r>
        <w:separator/>
      </w:r>
    </w:p>
  </w:footnote>
  <w:footnote w:type="continuationSeparator" w:id="0">
    <w:p w14:paraId="36979FE4" w14:textId="77777777" w:rsidR="007B5E59" w:rsidRDefault="007B5E59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37027"/>
    <w:rsid w:val="000D616E"/>
    <w:rsid w:val="00111AC2"/>
    <w:rsid w:val="001C3791"/>
    <w:rsid w:val="001D4ABC"/>
    <w:rsid w:val="001F2172"/>
    <w:rsid w:val="003032FB"/>
    <w:rsid w:val="003C213C"/>
    <w:rsid w:val="004361E1"/>
    <w:rsid w:val="00556D05"/>
    <w:rsid w:val="006D0631"/>
    <w:rsid w:val="00761113"/>
    <w:rsid w:val="007B5E59"/>
    <w:rsid w:val="007E525D"/>
    <w:rsid w:val="00807310"/>
    <w:rsid w:val="00810B0E"/>
    <w:rsid w:val="008405C5"/>
    <w:rsid w:val="009D0666"/>
    <w:rsid w:val="00A32456"/>
    <w:rsid w:val="00AB5DD7"/>
    <w:rsid w:val="00AF6764"/>
    <w:rsid w:val="00BC6E81"/>
    <w:rsid w:val="00F025D8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刘素芳</cp:lastModifiedBy>
  <cp:revision>23</cp:revision>
  <dcterms:created xsi:type="dcterms:W3CDTF">2021-01-20T08:38:00Z</dcterms:created>
  <dcterms:modified xsi:type="dcterms:W3CDTF">2022-07-22T06:11:00Z</dcterms:modified>
</cp:coreProperties>
</file>