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50A9A4E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103BC7">
        <w:rPr>
          <w:rFonts w:ascii="宋体" w:eastAsia="宋体" w:hAnsi="宋体"/>
          <w:sz w:val="32"/>
          <w:szCs w:val="32"/>
          <w:u w:val="single"/>
        </w:rPr>
        <w:t xml:space="preserve">   刘素芳</w:t>
      </w:r>
      <w:r w:rsidRPr="00F9166F">
        <w:rPr>
          <w:rFonts w:ascii="宋体" w:eastAsia="宋体" w:hAnsi="宋体"/>
          <w:sz w:val="32"/>
          <w:szCs w:val="32"/>
          <w:u w:val="single"/>
        </w:rPr>
        <w:t xml:space="preserve">          </w:t>
      </w:r>
    </w:p>
    <w:p w14:paraId="09AC859D" w14:textId="1728CCD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103BC7">
        <w:rPr>
          <w:rFonts w:ascii="宋体" w:eastAsia="宋体" w:hAnsi="宋体"/>
          <w:sz w:val="32"/>
          <w:szCs w:val="32"/>
          <w:u w:val="single"/>
        </w:rPr>
        <w:t xml:space="preserve"> 01040643       </w:t>
      </w:r>
      <w:r w:rsidRPr="00F9166F">
        <w:rPr>
          <w:rFonts w:ascii="宋体" w:eastAsia="宋体" w:hAnsi="宋体"/>
          <w:sz w:val="32"/>
          <w:szCs w:val="32"/>
          <w:u w:val="single"/>
        </w:rPr>
        <w:t xml:space="preserve">  </w:t>
      </w:r>
    </w:p>
    <w:p w14:paraId="3A8E8F68" w14:textId="3781F26F"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103BC7">
        <w:rPr>
          <w:rFonts w:ascii="宋体" w:eastAsia="宋体" w:hAnsi="宋体"/>
          <w:sz w:val="32"/>
          <w:szCs w:val="32"/>
          <w:u w:val="single"/>
        </w:rPr>
        <w:t xml:space="preserve">企业经济学       </w:t>
      </w:r>
      <w:r w:rsidRPr="00F9166F">
        <w:rPr>
          <w:rFonts w:ascii="宋体" w:eastAsia="宋体" w:hAnsi="宋体"/>
          <w:sz w:val="32"/>
          <w:szCs w:val="32"/>
          <w:u w:val="single"/>
        </w:rPr>
        <w:t xml:space="preserve"> </w:t>
      </w:r>
    </w:p>
    <w:p w14:paraId="0A206B8A" w14:textId="0C8A4547"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103BC7" w:rsidRPr="00FF5C13">
        <w:rPr>
          <w:rFonts w:ascii="宋体" w:eastAsia="宋体" w:hAnsi="宋体"/>
          <w:b/>
          <w:sz w:val="32"/>
          <w:szCs w:val="32"/>
          <w:u w:val="single"/>
        </w:rPr>
        <w:t>保障性租赁住房公募</w:t>
      </w:r>
      <w:r w:rsidR="00103BC7" w:rsidRPr="00FF5C13">
        <w:rPr>
          <w:rFonts w:ascii="宋体" w:eastAsia="宋体" w:hAnsi="宋体" w:hint="eastAsia"/>
          <w:b/>
          <w:sz w:val="32"/>
          <w:szCs w:val="32"/>
          <w:u w:val="single"/>
        </w:rPr>
        <w:t>R</w:t>
      </w:r>
      <w:r w:rsidR="00103BC7" w:rsidRPr="00FF5C13">
        <w:rPr>
          <w:rFonts w:ascii="宋体" w:eastAsia="宋体" w:hAnsi="宋体"/>
          <w:b/>
          <w:sz w:val="32"/>
          <w:szCs w:val="32"/>
          <w:u w:val="single"/>
        </w:rPr>
        <w:t>EITs对房企融资模式的影响研究</w:t>
      </w:r>
      <w:r w:rsidRPr="00F9166F">
        <w:rPr>
          <w:rFonts w:ascii="宋体" w:eastAsia="宋体" w:hAnsi="宋体"/>
          <w:sz w:val="32"/>
          <w:szCs w:val="32"/>
          <w:u w:val="single"/>
        </w:rPr>
        <w:t xml:space="preserve">   </w:t>
      </w:r>
    </w:p>
    <w:p w14:paraId="5040C656" w14:textId="6718F3FB" w:rsidR="00103BC7" w:rsidRPr="00F9166F" w:rsidRDefault="00103BC7" w:rsidP="00103BC7">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sidRPr="00F9166F">
        <w:rPr>
          <w:rFonts w:ascii="宋体" w:eastAsia="宋体" w:hAnsi="宋体" w:hint="eastAsia"/>
          <w:sz w:val="32"/>
          <w:szCs w:val="32"/>
        </w:rPr>
        <w:t>：</w:t>
      </w:r>
      <w:r w:rsidRPr="00F9166F">
        <w:rPr>
          <w:rFonts w:ascii="宋体" w:eastAsia="宋体" w:hAnsi="宋体" w:hint="eastAsia"/>
          <w:sz w:val="32"/>
          <w:szCs w:val="32"/>
          <w:u w:val="single"/>
        </w:rPr>
        <w:t xml:space="preserve"> </w:t>
      </w:r>
      <w:r>
        <w:rPr>
          <w:rFonts w:ascii="宋体" w:eastAsia="宋体" w:hAnsi="宋体"/>
          <w:sz w:val="32"/>
          <w:szCs w:val="32"/>
          <w:u w:val="single"/>
        </w:rPr>
        <w:t xml:space="preserve">  </w:t>
      </w:r>
      <w:r w:rsidRPr="00F9166F">
        <w:rPr>
          <w:rFonts w:ascii="宋体" w:eastAsia="宋体" w:hAnsi="宋体"/>
          <w:sz w:val="32"/>
          <w:szCs w:val="32"/>
          <w:u w:val="single"/>
        </w:rPr>
        <w:t xml:space="preserve"> </w:t>
      </w:r>
      <w:r>
        <w:rPr>
          <w:rFonts w:ascii="宋体" w:eastAsia="宋体" w:hAnsi="宋体" w:hint="eastAsia"/>
          <w:sz w:val="32"/>
          <w:szCs w:val="32"/>
          <w:u w:val="single"/>
        </w:rPr>
        <w:t>2</w:t>
      </w:r>
      <w:r>
        <w:rPr>
          <w:rFonts w:ascii="宋体" w:eastAsia="宋体" w:hAnsi="宋体"/>
          <w:sz w:val="32"/>
          <w:szCs w:val="32"/>
          <w:u w:val="single"/>
        </w:rPr>
        <w:t>022年</w:t>
      </w:r>
      <w:r>
        <w:rPr>
          <w:rFonts w:ascii="宋体" w:eastAsia="宋体" w:hAnsi="宋体" w:hint="eastAsia"/>
          <w:sz w:val="32"/>
          <w:szCs w:val="32"/>
          <w:u w:val="single"/>
        </w:rPr>
        <w:t>7月3</w:t>
      </w:r>
      <w:r>
        <w:rPr>
          <w:rFonts w:ascii="宋体" w:eastAsia="宋体" w:hAnsi="宋体"/>
          <w:sz w:val="32"/>
          <w:szCs w:val="32"/>
          <w:u w:val="single"/>
        </w:rPr>
        <w:t xml:space="preserve">0日   </w:t>
      </w:r>
      <w:r w:rsidRPr="00F9166F">
        <w:rPr>
          <w:rFonts w:ascii="宋体" w:eastAsia="宋体" w:hAnsi="宋体"/>
          <w:sz w:val="32"/>
          <w:szCs w:val="32"/>
          <w:u w:val="single"/>
        </w:rPr>
        <w:t xml:space="preserve"> </w:t>
      </w:r>
    </w:p>
    <w:p w14:paraId="098C1502" w14:textId="030B1638" w:rsidR="00F66126" w:rsidRPr="00103BC7" w:rsidRDefault="00F66126">
      <w:pPr>
        <w:rPr>
          <w:rFonts w:ascii="宋体" w:eastAsia="宋体" w:hAnsi="宋体"/>
          <w:sz w:val="32"/>
          <w:szCs w:val="32"/>
        </w:rPr>
      </w:pPr>
    </w:p>
    <w:p w14:paraId="5B600DE0" w14:textId="0F0138AD" w:rsidR="002D6529" w:rsidRDefault="002D6529">
      <w:pPr>
        <w:rPr>
          <w:rFonts w:ascii="宋体" w:eastAsia="宋体" w:hAnsi="宋体"/>
          <w:sz w:val="32"/>
          <w:szCs w:val="32"/>
        </w:rPr>
      </w:pPr>
    </w:p>
    <w:p w14:paraId="3CE7F75A" w14:textId="77777777" w:rsidR="002D6529" w:rsidRDefault="002D6529">
      <w:pPr>
        <w:rPr>
          <w:rFonts w:ascii="宋体" w:eastAsia="宋体" w:hAnsi="宋体"/>
          <w:sz w:val="32"/>
          <w:szCs w:val="32"/>
        </w:rPr>
      </w:pPr>
    </w:p>
    <w:p w14:paraId="4F52DB3B" w14:textId="77777777" w:rsidR="00103BC7" w:rsidRPr="00103BC7" w:rsidRDefault="00103BC7" w:rsidP="00103BC7">
      <w:pPr>
        <w:rPr>
          <w:rFonts w:ascii="宋体" w:eastAsia="宋体" w:hAnsi="宋体" w:cs="Times New Roman"/>
          <w:sz w:val="32"/>
          <w:szCs w:val="32"/>
        </w:rPr>
      </w:pPr>
      <w:r w:rsidRPr="00103BC7">
        <w:rPr>
          <w:rFonts w:ascii="宋体" w:eastAsia="宋体" w:hAnsi="宋体" w:cs="Times New Roman" w:hint="eastAsia"/>
          <w:sz w:val="32"/>
          <w:szCs w:val="32"/>
        </w:rPr>
        <w:lastRenderedPageBreak/>
        <w:t>一、选题依据</w:t>
      </w:r>
    </w:p>
    <w:tbl>
      <w:tblPr>
        <w:tblStyle w:val="1"/>
        <w:tblW w:w="0" w:type="auto"/>
        <w:tblLook w:val="04A0" w:firstRow="1" w:lastRow="0" w:firstColumn="1" w:lastColumn="0" w:noHBand="0" w:noVBand="1"/>
      </w:tblPr>
      <w:tblGrid>
        <w:gridCol w:w="9344"/>
      </w:tblGrid>
      <w:tr w:rsidR="00103BC7" w:rsidRPr="00103BC7" w14:paraId="2C75351B" w14:textId="77777777" w:rsidTr="00B32602">
        <w:trPr>
          <w:trHeight w:val="13119"/>
        </w:trPr>
        <w:tc>
          <w:tcPr>
            <w:tcW w:w="9344" w:type="dxa"/>
          </w:tcPr>
          <w:p w14:paraId="38B152A1" w14:textId="77777777" w:rsidR="00103BC7" w:rsidRPr="00103BC7" w:rsidRDefault="00103BC7" w:rsidP="00103BC7">
            <w:pPr>
              <w:rPr>
                <w:rFonts w:ascii="宋体" w:hAnsi="宋体"/>
                <w:color w:val="FF0000"/>
                <w:sz w:val="24"/>
                <w:szCs w:val="24"/>
              </w:rPr>
            </w:pPr>
            <w:r w:rsidRPr="00103BC7">
              <w:rPr>
                <w:rFonts w:ascii="宋体" w:hAnsi="宋体" w:hint="eastAsia"/>
                <w:sz w:val="24"/>
                <w:szCs w:val="24"/>
              </w:rPr>
              <w:t>1</w:t>
            </w:r>
            <w:r w:rsidRPr="00103BC7">
              <w:rPr>
                <w:rFonts w:ascii="宋体" w:hAnsi="宋体"/>
                <w:sz w:val="24"/>
                <w:szCs w:val="24"/>
              </w:rPr>
              <w:t>.</w:t>
            </w:r>
            <w:r w:rsidRPr="00103BC7">
              <w:rPr>
                <w:rFonts w:ascii="宋体" w:hAnsi="宋体" w:hint="eastAsia"/>
                <w:sz w:val="24"/>
                <w:szCs w:val="24"/>
              </w:rPr>
              <w:t>目的及意义</w:t>
            </w:r>
          </w:p>
          <w:p w14:paraId="05BBCF6C" w14:textId="77777777" w:rsidR="00103BC7" w:rsidRPr="00103BC7" w:rsidRDefault="00103BC7" w:rsidP="00103BC7">
            <w:pPr>
              <w:widowControl/>
              <w:ind w:firstLineChars="350" w:firstLine="840"/>
              <w:jc w:val="left"/>
              <w:rPr>
                <w:rFonts w:ascii="宋体" w:hAnsi="宋体"/>
                <w:color w:val="FF0000"/>
                <w:sz w:val="24"/>
                <w:szCs w:val="24"/>
              </w:rPr>
            </w:pPr>
          </w:p>
          <w:p w14:paraId="1111090D" w14:textId="77777777" w:rsidR="00103BC7" w:rsidRPr="00103BC7" w:rsidRDefault="00103BC7" w:rsidP="00103BC7">
            <w:pPr>
              <w:rPr>
                <w:b/>
                <w:sz w:val="24"/>
                <w:szCs w:val="24"/>
                <w:lang w:bidi="zh-TW"/>
              </w:rPr>
            </w:pPr>
            <w:r w:rsidRPr="00103BC7">
              <w:rPr>
                <w:rFonts w:hint="eastAsia"/>
                <w:b/>
                <w:sz w:val="24"/>
                <w:szCs w:val="24"/>
                <w:lang w:bidi="zh-TW"/>
              </w:rPr>
              <w:t>研究目的：</w:t>
            </w:r>
          </w:p>
          <w:p w14:paraId="5594EEA5"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随着我国经济发展，城镇化率提升，城镇流动人口数目不断增加。</w:t>
            </w:r>
            <w:r w:rsidRPr="00103BC7">
              <w:rPr>
                <w:rFonts w:hint="eastAsia"/>
                <w:color w:val="000000"/>
                <w:sz w:val="24"/>
              </w:rPr>
              <w:t>2010</w:t>
            </w:r>
            <w:r w:rsidRPr="00103BC7">
              <w:rPr>
                <w:rFonts w:hint="eastAsia"/>
                <w:color w:val="000000"/>
                <w:sz w:val="24"/>
              </w:rPr>
              <w:t>至</w:t>
            </w:r>
            <w:r w:rsidRPr="00103BC7">
              <w:rPr>
                <w:rFonts w:hint="eastAsia"/>
                <w:color w:val="000000"/>
                <w:sz w:val="24"/>
              </w:rPr>
              <w:t>2019</w:t>
            </w:r>
            <w:r w:rsidRPr="00103BC7">
              <w:rPr>
                <w:rFonts w:hint="eastAsia"/>
                <w:color w:val="000000"/>
                <w:sz w:val="24"/>
              </w:rPr>
              <w:t>年，中国每年平均流动人口已达</w:t>
            </w:r>
            <w:r w:rsidRPr="00103BC7">
              <w:rPr>
                <w:rFonts w:hint="eastAsia"/>
                <w:color w:val="000000"/>
                <w:sz w:val="24"/>
              </w:rPr>
              <w:t>2.39</w:t>
            </w:r>
            <w:r w:rsidRPr="00103BC7">
              <w:rPr>
                <w:rFonts w:hint="eastAsia"/>
                <w:color w:val="000000"/>
                <w:sz w:val="24"/>
              </w:rPr>
              <w:t>亿，十年间增长率超过</w:t>
            </w:r>
            <w:r w:rsidRPr="00103BC7">
              <w:rPr>
                <w:rFonts w:hint="eastAsia"/>
                <w:color w:val="000000"/>
                <w:sz w:val="24"/>
              </w:rPr>
              <w:t>70%</w:t>
            </w:r>
            <w:r w:rsidRPr="00103BC7">
              <w:rPr>
                <w:rFonts w:hint="eastAsia"/>
                <w:color w:val="000000"/>
                <w:sz w:val="24"/>
              </w:rPr>
              <w:t>。因此，近年来国内租房人群数量巨大，租房市场需求旺盛。国家对住房租赁市场的发展极其重视，在“十四五”规划和</w:t>
            </w:r>
            <w:r w:rsidRPr="00103BC7">
              <w:rPr>
                <w:rFonts w:hint="eastAsia"/>
                <w:color w:val="000000"/>
                <w:sz w:val="24"/>
              </w:rPr>
              <w:t xml:space="preserve"> 2035 </w:t>
            </w:r>
            <w:r w:rsidRPr="00103BC7">
              <w:rPr>
                <w:rFonts w:hint="eastAsia"/>
                <w:color w:val="000000"/>
                <w:sz w:val="24"/>
              </w:rPr>
              <w:t>年远景目标纲中强调，租赁住房是建立多主体供给、多渠道保障、租购并举住房保障体系的重要一环。</w:t>
            </w:r>
          </w:p>
          <w:p w14:paraId="4D940F40" w14:textId="77777777" w:rsidR="00103BC7" w:rsidRPr="00103BC7" w:rsidRDefault="00103BC7" w:rsidP="00103BC7">
            <w:pPr>
              <w:spacing w:line="400" w:lineRule="exact"/>
              <w:ind w:firstLineChars="200" w:firstLine="480"/>
              <w:rPr>
                <w:color w:val="000000"/>
                <w:sz w:val="24"/>
              </w:rPr>
            </w:pPr>
            <w:r w:rsidRPr="00103BC7">
              <w:rPr>
                <w:color w:val="000000"/>
                <w:sz w:val="24"/>
              </w:rPr>
              <w:t>由于租赁住房行业存在前期投入大，回报周期长的特点，导致资金成为阻碍其发展的一个重要原因</w:t>
            </w:r>
            <w:r w:rsidRPr="00103BC7">
              <w:rPr>
                <w:rFonts w:hint="eastAsia"/>
                <w:color w:val="000000"/>
                <w:sz w:val="24"/>
              </w:rPr>
              <w:t>。</w:t>
            </w:r>
            <w:r w:rsidRPr="00103BC7">
              <w:rPr>
                <w:color w:val="000000"/>
                <w:sz w:val="24"/>
              </w:rPr>
              <w:t>对此，一系列金融利好政策应运而生。从</w:t>
            </w:r>
            <w:r w:rsidRPr="00103BC7">
              <w:rPr>
                <w:color w:val="000000"/>
                <w:sz w:val="24"/>
              </w:rPr>
              <w:t xml:space="preserve"> 2016 </w:t>
            </w:r>
            <w:r w:rsidRPr="00103BC7">
              <w:rPr>
                <w:color w:val="000000"/>
                <w:sz w:val="24"/>
              </w:rPr>
              <w:t>年起，国家陆续出台了一系列政策大力推进房地产行业不动产证券化进程，加快租赁住房</w:t>
            </w:r>
            <w:r w:rsidRPr="00103BC7">
              <w:rPr>
                <w:color w:val="000000"/>
                <w:sz w:val="24"/>
              </w:rPr>
              <w:t xml:space="preserve"> REITs </w:t>
            </w:r>
            <w:r w:rsidRPr="00103BC7">
              <w:rPr>
                <w:color w:val="000000"/>
                <w:sz w:val="24"/>
              </w:rPr>
              <w:t>试点。</w:t>
            </w:r>
            <w:r w:rsidRPr="00103BC7">
              <w:rPr>
                <w:color w:val="000000"/>
                <w:sz w:val="24"/>
              </w:rPr>
              <w:t xml:space="preserve">2017 </w:t>
            </w:r>
            <w:r w:rsidRPr="00103BC7">
              <w:rPr>
                <w:color w:val="000000"/>
                <w:sz w:val="24"/>
              </w:rPr>
              <w:t>年开始，第一单</w:t>
            </w:r>
            <w:r w:rsidRPr="00103BC7">
              <w:rPr>
                <w:rFonts w:hint="eastAsia"/>
                <w:color w:val="000000"/>
                <w:sz w:val="24"/>
              </w:rPr>
              <w:t>租赁住房市场</w:t>
            </w:r>
            <w:r w:rsidRPr="00103BC7">
              <w:rPr>
                <w:color w:val="000000"/>
                <w:sz w:val="24"/>
              </w:rPr>
              <w:t>类</w:t>
            </w:r>
            <w:r w:rsidRPr="00103BC7">
              <w:rPr>
                <w:color w:val="000000"/>
                <w:sz w:val="24"/>
              </w:rPr>
              <w:t xml:space="preserve"> REITs </w:t>
            </w:r>
            <w:r w:rsidRPr="00103BC7">
              <w:rPr>
                <w:color w:val="000000"/>
                <w:sz w:val="24"/>
              </w:rPr>
              <w:t>产品成功发行后，在租赁住房市场应用</w:t>
            </w:r>
            <w:r w:rsidRPr="00103BC7">
              <w:rPr>
                <w:color w:val="000000"/>
                <w:sz w:val="24"/>
              </w:rPr>
              <w:t xml:space="preserve"> REITs </w:t>
            </w:r>
            <w:r w:rsidRPr="00103BC7">
              <w:rPr>
                <w:color w:val="000000"/>
                <w:sz w:val="24"/>
              </w:rPr>
              <w:t>产品迎来了爆发式发展</w:t>
            </w:r>
            <w:r w:rsidRPr="00103BC7">
              <w:rPr>
                <w:rFonts w:hint="eastAsia"/>
                <w:color w:val="000000"/>
                <w:sz w:val="24"/>
              </w:rPr>
              <w:t>。</w:t>
            </w:r>
            <w:r w:rsidRPr="00103BC7">
              <w:rPr>
                <w:color w:val="000000"/>
                <w:sz w:val="24"/>
              </w:rPr>
              <w:t xml:space="preserve">2021 </w:t>
            </w:r>
            <w:r w:rsidRPr="00103BC7">
              <w:rPr>
                <w:color w:val="000000"/>
                <w:sz w:val="24"/>
              </w:rPr>
              <w:t>年</w:t>
            </w:r>
            <w:r w:rsidRPr="00103BC7">
              <w:rPr>
                <w:color w:val="000000"/>
                <w:sz w:val="24"/>
              </w:rPr>
              <w:t xml:space="preserve"> 7 </w:t>
            </w:r>
            <w:r w:rsidRPr="00103BC7">
              <w:rPr>
                <w:color w:val="000000"/>
                <w:sz w:val="24"/>
              </w:rPr>
              <w:t>月，国家相关政策明确将</w:t>
            </w:r>
            <w:r w:rsidRPr="00103BC7">
              <w:rPr>
                <w:color w:val="000000"/>
                <w:sz w:val="24"/>
              </w:rPr>
              <w:t>“</w:t>
            </w:r>
            <w:r w:rsidRPr="00103BC7">
              <w:rPr>
                <w:color w:val="000000"/>
                <w:sz w:val="24"/>
              </w:rPr>
              <w:t>保障性租赁住房</w:t>
            </w:r>
            <w:r w:rsidRPr="00103BC7">
              <w:rPr>
                <w:color w:val="000000"/>
                <w:sz w:val="24"/>
              </w:rPr>
              <w:t>”</w:t>
            </w:r>
            <w:r w:rsidRPr="00103BC7">
              <w:rPr>
                <w:color w:val="000000"/>
                <w:sz w:val="24"/>
              </w:rPr>
              <w:t>纳入公募</w:t>
            </w:r>
            <w:r w:rsidRPr="00103BC7">
              <w:rPr>
                <w:color w:val="000000"/>
                <w:sz w:val="24"/>
              </w:rPr>
              <w:t xml:space="preserve"> REITs </w:t>
            </w:r>
            <w:r w:rsidRPr="00103BC7">
              <w:rPr>
                <w:color w:val="000000"/>
                <w:sz w:val="24"/>
              </w:rPr>
              <w:t>试点行业。</w:t>
            </w:r>
            <w:r w:rsidRPr="00103BC7">
              <w:rPr>
                <w:rFonts w:hint="eastAsia"/>
                <w:color w:val="000000"/>
                <w:sz w:val="24"/>
              </w:rPr>
              <w:t>2</w:t>
            </w:r>
            <w:r w:rsidRPr="00103BC7">
              <w:rPr>
                <w:color w:val="000000"/>
                <w:sz w:val="24"/>
              </w:rPr>
              <w:t>022</w:t>
            </w:r>
            <w:r w:rsidRPr="00103BC7">
              <w:rPr>
                <w:color w:val="000000"/>
                <w:sz w:val="24"/>
              </w:rPr>
              <w:t>年</w:t>
            </w:r>
            <w:r w:rsidRPr="00103BC7">
              <w:rPr>
                <w:rFonts w:hint="eastAsia"/>
                <w:color w:val="000000"/>
                <w:sz w:val="24"/>
              </w:rPr>
              <w:t>7</w:t>
            </w:r>
            <w:r w:rsidRPr="00103BC7">
              <w:rPr>
                <w:rFonts w:hint="eastAsia"/>
                <w:color w:val="000000"/>
                <w:sz w:val="24"/>
              </w:rPr>
              <w:t>月，我国首单保障性租赁住房公募</w:t>
            </w:r>
            <w:r w:rsidRPr="00103BC7">
              <w:rPr>
                <w:color w:val="000000"/>
                <w:sz w:val="24"/>
              </w:rPr>
              <w:t>REITs</w:t>
            </w:r>
            <w:r w:rsidRPr="00103BC7">
              <w:rPr>
                <w:color w:val="000000"/>
                <w:sz w:val="24"/>
              </w:rPr>
              <w:t>红土创新深圳人才安居</w:t>
            </w:r>
            <w:r w:rsidRPr="00103BC7">
              <w:rPr>
                <w:color w:val="000000"/>
                <w:sz w:val="24"/>
              </w:rPr>
              <w:t>REIT</w:t>
            </w:r>
            <w:r w:rsidRPr="00103BC7">
              <w:rPr>
                <w:color w:val="000000"/>
                <w:sz w:val="24"/>
              </w:rPr>
              <w:t>就正式获批。</w:t>
            </w:r>
          </w:p>
          <w:p w14:paraId="4419E5E3" w14:textId="77777777" w:rsidR="00103BC7" w:rsidRPr="00103BC7" w:rsidRDefault="00103BC7" w:rsidP="00103BC7">
            <w:pPr>
              <w:spacing w:line="400" w:lineRule="exact"/>
              <w:ind w:firstLineChars="200" w:firstLine="480"/>
              <w:rPr>
                <w:sz w:val="24"/>
              </w:rPr>
            </w:pPr>
            <w:r w:rsidRPr="00103BC7">
              <w:rPr>
                <w:rFonts w:hint="eastAsia"/>
                <w:sz w:val="24"/>
              </w:rPr>
              <w:t>保租房金融体系进一步完善，这对开发企业资金退出提供了可行的范本，“投融管退”闭环被打通意味着租赁行业将迎来新发展。</w:t>
            </w:r>
          </w:p>
          <w:p w14:paraId="309514ED" w14:textId="77777777" w:rsidR="00103BC7" w:rsidRPr="00103BC7" w:rsidRDefault="00103BC7" w:rsidP="00103BC7">
            <w:pPr>
              <w:spacing w:line="400" w:lineRule="exact"/>
              <w:ind w:firstLineChars="200" w:firstLine="480"/>
              <w:rPr>
                <w:color w:val="000000"/>
                <w:sz w:val="24"/>
              </w:rPr>
            </w:pPr>
          </w:p>
          <w:p w14:paraId="62508B4E" w14:textId="77777777" w:rsidR="00103BC7" w:rsidRPr="00103BC7" w:rsidRDefault="00103BC7" w:rsidP="00103BC7">
            <w:pPr>
              <w:rPr>
                <w:b/>
                <w:sz w:val="24"/>
                <w:szCs w:val="24"/>
                <w:lang w:bidi="zh-TW"/>
              </w:rPr>
            </w:pPr>
            <w:r w:rsidRPr="00103BC7">
              <w:rPr>
                <w:rFonts w:hint="eastAsia"/>
                <w:b/>
                <w:sz w:val="24"/>
                <w:szCs w:val="24"/>
                <w:lang w:bidi="zh-TW"/>
              </w:rPr>
              <w:t>研究意义：</w:t>
            </w:r>
          </w:p>
          <w:p w14:paraId="46FD2CEA" w14:textId="77777777" w:rsidR="00103BC7" w:rsidRPr="00103BC7" w:rsidRDefault="00103BC7" w:rsidP="00103BC7">
            <w:pPr>
              <w:numPr>
                <w:ilvl w:val="0"/>
                <w:numId w:val="1"/>
              </w:numPr>
              <w:spacing w:line="400" w:lineRule="exact"/>
              <w:ind w:firstLineChars="200" w:firstLine="480"/>
              <w:rPr>
                <w:color w:val="000000"/>
                <w:sz w:val="24"/>
              </w:rPr>
            </w:pPr>
            <w:r w:rsidRPr="00103BC7">
              <w:rPr>
                <w:rFonts w:hint="eastAsia"/>
                <w:color w:val="000000"/>
                <w:sz w:val="24"/>
              </w:rPr>
              <w:t>理论意义</w:t>
            </w:r>
          </w:p>
          <w:p w14:paraId="79B0F754" w14:textId="77777777" w:rsidR="00103BC7" w:rsidRPr="00103BC7" w:rsidRDefault="00103BC7" w:rsidP="00103BC7">
            <w:pPr>
              <w:spacing w:line="400" w:lineRule="exact"/>
              <w:ind w:firstLineChars="200" w:firstLine="480"/>
              <w:rPr>
                <w:sz w:val="24"/>
                <w:szCs w:val="24"/>
              </w:rPr>
            </w:pPr>
            <w:r w:rsidRPr="00103BC7">
              <w:rPr>
                <w:rFonts w:hint="eastAsia"/>
                <w:sz w:val="24"/>
                <w:szCs w:val="24"/>
              </w:rPr>
              <w:t xml:space="preserve">REITs </w:t>
            </w:r>
            <w:r w:rsidRPr="00103BC7">
              <w:rPr>
                <w:rFonts w:hint="eastAsia"/>
                <w:sz w:val="24"/>
                <w:szCs w:val="24"/>
              </w:rPr>
              <w:t>在我国面临着起步晚、发展慢的现状，与其有关的应用研究大部分都是立足于行业的整体视角进行拓宽延展的。经过研读发现，我国当前关于</w:t>
            </w:r>
            <w:r w:rsidRPr="00103BC7">
              <w:rPr>
                <w:rFonts w:hint="eastAsia"/>
                <w:sz w:val="24"/>
                <w:szCs w:val="24"/>
              </w:rPr>
              <w:t xml:space="preserve"> REITs</w:t>
            </w:r>
            <w:r w:rsidRPr="00103BC7">
              <w:rPr>
                <w:rFonts w:hint="eastAsia"/>
                <w:sz w:val="24"/>
                <w:szCs w:val="24"/>
              </w:rPr>
              <w:t>的理论研究较多地是对其概念特点、发展可行性、产品基本情况以及运作模式等方面进行集中探讨，针对</w:t>
            </w:r>
            <w:r w:rsidRPr="00103BC7">
              <w:rPr>
                <w:rFonts w:hint="eastAsia"/>
                <w:sz w:val="24"/>
                <w:szCs w:val="24"/>
              </w:rPr>
              <w:t xml:space="preserve"> REITs </w:t>
            </w:r>
            <w:r w:rsidRPr="00103BC7">
              <w:rPr>
                <w:rFonts w:hint="eastAsia"/>
                <w:sz w:val="24"/>
                <w:szCs w:val="24"/>
              </w:rPr>
              <w:t>在租赁住房市场的具体运用研究较少，且在如何帮助租赁住房市场缓解融资等方面缺乏探索。因此，本文尝试在前人研究的基础上，通过一些案例进行剖析与解读，以充实我国</w:t>
            </w:r>
            <w:r w:rsidRPr="00103BC7">
              <w:rPr>
                <w:rFonts w:hint="eastAsia"/>
                <w:sz w:val="24"/>
                <w:szCs w:val="24"/>
              </w:rPr>
              <w:t xml:space="preserve"> REITs </w:t>
            </w:r>
            <w:r w:rsidRPr="00103BC7">
              <w:rPr>
                <w:rFonts w:hint="eastAsia"/>
                <w:sz w:val="24"/>
                <w:szCs w:val="24"/>
              </w:rPr>
              <w:t>在租赁住房市场融资领域应用的研究成果，为企业优化融资结构、改善自身经营提供参考，为后续其他租赁住房向公募</w:t>
            </w:r>
            <w:r w:rsidRPr="00103BC7">
              <w:rPr>
                <w:rFonts w:hint="eastAsia"/>
                <w:sz w:val="24"/>
                <w:szCs w:val="24"/>
              </w:rPr>
              <w:t xml:space="preserve"> REITs </w:t>
            </w:r>
            <w:r w:rsidRPr="00103BC7">
              <w:rPr>
                <w:rFonts w:hint="eastAsia"/>
                <w:sz w:val="24"/>
                <w:szCs w:val="24"/>
              </w:rPr>
              <w:t>转型助力，促进资本市场健康平稳运行。</w:t>
            </w:r>
          </w:p>
          <w:p w14:paraId="150D480E" w14:textId="77777777" w:rsidR="00103BC7" w:rsidRPr="00103BC7" w:rsidRDefault="00103BC7" w:rsidP="00103BC7">
            <w:pPr>
              <w:numPr>
                <w:ilvl w:val="0"/>
                <w:numId w:val="1"/>
              </w:numPr>
              <w:spacing w:line="400" w:lineRule="exact"/>
              <w:ind w:firstLineChars="200" w:firstLine="480"/>
              <w:rPr>
                <w:color w:val="000000"/>
                <w:sz w:val="24"/>
              </w:rPr>
            </w:pPr>
            <w:r w:rsidRPr="00103BC7">
              <w:rPr>
                <w:rFonts w:hint="eastAsia"/>
                <w:color w:val="000000"/>
                <w:sz w:val="24"/>
              </w:rPr>
              <w:t>现实意义</w:t>
            </w:r>
          </w:p>
          <w:p w14:paraId="39920259" w14:textId="77777777" w:rsidR="00103BC7" w:rsidRPr="00103BC7" w:rsidRDefault="00103BC7" w:rsidP="00103BC7">
            <w:pPr>
              <w:spacing w:line="400" w:lineRule="exact"/>
              <w:ind w:firstLineChars="200" w:firstLine="480"/>
              <w:rPr>
                <w:sz w:val="24"/>
              </w:rPr>
            </w:pPr>
            <w:r w:rsidRPr="00103BC7">
              <w:rPr>
                <w:rFonts w:hint="eastAsia"/>
                <w:sz w:val="24"/>
                <w:szCs w:val="24"/>
              </w:rPr>
              <w:t>从</w:t>
            </w:r>
            <w:r w:rsidRPr="00103BC7">
              <w:rPr>
                <w:rFonts w:hint="eastAsia"/>
                <w:sz w:val="24"/>
              </w:rPr>
              <w:t>投资者角度出发，本文希望通过对融资动因与融资效益的探讨分析，帮助投资者全面了解租赁住房</w:t>
            </w:r>
            <w:r w:rsidRPr="00103BC7">
              <w:rPr>
                <w:rFonts w:hint="eastAsia"/>
                <w:sz w:val="24"/>
              </w:rPr>
              <w:t xml:space="preserve"> REITs</w:t>
            </w:r>
            <w:r w:rsidRPr="00103BC7">
              <w:rPr>
                <w:rFonts w:hint="eastAsia"/>
                <w:sz w:val="24"/>
              </w:rPr>
              <w:t>底层资产质量情况，为该类产品的投资者给予有效参考，从而降低投资风险。通过对该产品的分析研究，尤其是和基础设施类公募</w:t>
            </w:r>
            <w:r w:rsidRPr="00103BC7">
              <w:rPr>
                <w:rFonts w:hint="eastAsia"/>
                <w:sz w:val="24"/>
              </w:rPr>
              <w:t>REITs</w:t>
            </w:r>
            <w:r w:rsidRPr="00103BC7">
              <w:rPr>
                <w:rFonts w:hint="eastAsia"/>
                <w:sz w:val="24"/>
              </w:rPr>
              <w:t>的对比研究，可以推动</w:t>
            </w:r>
            <w:r w:rsidRPr="00103BC7">
              <w:rPr>
                <w:rFonts w:hint="eastAsia"/>
                <w:sz w:val="24"/>
              </w:rPr>
              <w:t xml:space="preserve">REITs </w:t>
            </w:r>
            <w:r w:rsidRPr="00103BC7">
              <w:rPr>
                <w:rFonts w:hint="eastAsia"/>
                <w:sz w:val="24"/>
              </w:rPr>
              <w:t>在住房租赁市场标准化发展，为中小投资者提供更多投资选择。</w:t>
            </w:r>
          </w:p>
          <w:p w14:paraId="3170F231" w14:textId="77777777" w:rsidR="00103BC7" w:rsidRPr="00103BC7" w:rsidRDefault="00103BC7" w:rsidP="00103BC7">
            <w:pPr>
              <w:spacing w:line="400" w:lineRule="exact"/>
              <w:ind w:firstLineChars="200" w:firstLine="480"/>
              <w:rPr>
                <w:sz w:val="24"/>
              </w:rPr>
            </w:pPr>
            <w:r w:rsidRPr="00103BC7">
              <w:rPr>
                <w:rFonts w:hint="eastAsia"/>
                <w:sz w:val="24"/>
              </w:rPr>
              <w:t>从企业和行业发展角度出发，通过对红土创新深圳人才安居</w:t>
            </w:r>
            <w:r w:rsidRPr="00103BC7">
              <w:rPr>
                <w:sz w:val="24"/>
              </w:rPr>
              <w:t>REIT</w:t>
            </w:r>
            <w:r w:rsidRPr="00103BC7">
              <w:rPr>
                <w:rFonts w:hint="eastAsia"/>
                <w:sz w:val="24"/>
              </w:rPr>
              <w:t>优劣势，特别是</w:t>
            </w:r>
            <w:r w:rsidRPr="00103BC7">
              <w:rPr>
                <w:rFonts w:hint="eastAsia"/>
                <w:sz w:val="24"/>
              </w:rPr>
              <w:lastRenderedPageBreak/>
              <w:t>融资动因与融资效益的深入研究，可以为其他租赁住房企业提供新的融资方向，对于发行类似</w:t>
            </w:r>
            <w:r w:rsidRPr="00103BC7">
              <w:rPr>
                <w:rFonts w:hint="eastAsia"/>
                <w:sz w:val="24"/>
              </w:rPr>
              <w:t xml:space="preserve"> REITs </w:t>
            </w:r>
            <w:r w:rsidRPr="00103BC7">
              <w:rPr>
                <w:rFonts w:hint="eastAsia"/>
                <w:sz w:val="24"/>
              </w:rPr>
              <w:t>产品的交易结构与发行方式等提供参考，通过丰富融资手段解决租赁住房行业融资难题。</w:t>
            </w:r>
          </w:p>
          <w:p w14:paraId="5507FDD1" w14:textId="77777777" w:rsidR="00103BC7" w:rsidRPr="00103BC7" w:rsidRDefault="00103BC7" w:rsidP="00103BC7">
            <w:pPr>
              <w:spacing w:line="400" w:lineRule="exact"/>
              <w:ind w:firstLineChars="200" w:firstLine="480"/>
              <w:rPr>
                <w:sz w:val="24"/>
              </w:rPr>
            </w:pPr>
          </w:p>
          <w:p w14:paraId="2EA127B9" w14:textId="77777777" w:rsidR="00103BC7" w:rsidRPr="00103BC7" w:rsidRDefault="00103BC7" w:rsidP="00103BC7">
            <w:pPr>
              <w:rPr>
                <w:rFonts w:ascii="宋体" w:hAnsi="宋体"/>
                <w:color w:val="FF0000"/>
                <w:sz w:val="24"/>
                <w:szCs w:val="24"/>
              </w:rPr>
            </w:pPr>
          </w:p>
          <w:p w14:paraId="777DB427" w14:textId="77777777" w:rsidR="00103BC7" w:rsidRPr="00103BC7" w:rsidRDefault="00103BC7" w:rsidP="00103BC7">
            <w:pPr>
              <w:rPr>
                <w:rFonts w:ascii="宋体" w:hAnsi="宋体"/>
                <w:sz w:val="24"/>
                <w:szCs w:val="24"/>
              </w:rPr>
            </w:pPr>
          </w:p>
        </w:tc>
      </w:tr>
    </w:tbl>
    <w:p w14:paraId="278306E1" w14:textId="77777777" w:rsidR="00103BC7" w:rsidRPr="00103BC7" w:rsidRDefault="00103BC7" w:rsidP="00103BC7">
      <w:pPr>
        <w:rPr>
          <w:rFonts w:ascii="宋体" w:eastAsia="宋体" w:hAnsi="宋体" w:cs="Times New Roman"/>
          <w:sz w:val="32"/>
          <w:szCs w:val="32"/>
        </w:rPr>
      </w:pPr>
    </w:p>
    <w:tbl>
      <w:tblPr>
        <w:tblStyle w:val="1"/>
        <w:tblW w:w="0" w:type="auto"/>
        <w:tblLook w:val="04A0" w:firstRow="1" w:lastRow="0" w:firstColumn="1" w:lastColumn="0" w:noHBand="0" w:noVBand="1"/>
      </w:tblPr>
      <w:tblGrid>
        <w:gridCol w:w="9344"/>
      </w:tblGrid>
      <w:tr w:rsidR="00103BC7" w:rsidRPr="00103BC7" w14:paraId="56D25062" w14:textId="77777777" w:rsidTr="00B32602">
        <w:trPr>
          <w:trHeight w:val="13606"/>
        </w:trPr>
        <w:tc>
          <w:tcPr>
            <w:tcW w:w="9344" w:type="dxa"/>
          </w:tcPr>
          <w:p w14:paraId="68ABB6CF" w14:textId="77777777" w:rsidR="00103BC7" w:rsidRPr="00103BC7" w:rsidRDefault="00103BC7" w:rsidP="00103BC7">
            <w:pPr>
              <w:rPr>
                <w:rFonts w:ascii="宋体" w:hAnsi="宋体"/>
                <w:color w:val="FF0000"/>
                <w:sz w:val="24"/>
                <w:szCs w:val="24"/>
              </w:rPr>
            </w:pPr>
            <w:r w:rsidRPr="00103BC7">
              <w:rPr>
                <w:rFonts w:ascii="宋体" w:hAnsi="宋体" w:hint="eastAsia"/>
                <w:sz w:val="24"/>
                <w:szCs w:val="24"/>
              </w:rPr>
              <w:lastRenderedPageBreak/>
              <w:t>2</w:t>
            </w:r>
            <w:r w:rsidRPr="00103BC7">
              <w:rPr>
                <w:rFonts w:ascii="宋体" w:hAnsi="宋体"/>
                <w:sz w:val="24"/>
                <w:szCs w:val="24"/>
              </w:rPr>
              <w:t>.</w:t>
            </w:r>
            <w:r w:rsidRPr="00103BC7">
              <w:rPr>
                <w:rFonts w:ascii="宋体" w:hAnsi="宋体" w:hint="eastAsia"/>
                <w:sz w:val="24"/>
                <w:szCs w:val="24"/>
              </w:rPr>
              <w:t>文献综述</w:t>
            </w:r>
          </w:p>
          <w:p w14:paraId="1E911192" w14:textId="77777777" w:rsidR="00103BC7" w:rsidRPr="00103BC7" w:rsidRDefault="00103BC7" w:rsidP="00103BC7">
            <w:pPr>
              <w:rPr>
                <w:rFonts w:ascii="宋体" w:hAnsi="宋体"/>
                <w:sz w:val="24"/>
                <w:szCs w:val="24"/>
                <w:lang w:eastAsia="zh-Hans"/>
              </w:rPr>
            </w:pPr>
            <w:r w:rsidRPr="00103BC7">
              <w:rPr>
                <w:rFonts w:ascii="宋体" w:hAnsi="宋体"/>
                <w:sz w:val="24"/>
                <w:szCs w:val="24"/>
              </w:rPr>
              <w:t xml:space="preserve">  </w:t>
            </w:r>
          </w:p>
          <w:p w14:paraId="3E5BD6DF" w14:textId="77777777" w:rsidR="00103BC7" w:rsidRPr="00103BC7" w:rsidRDefault="00103BC7" w:rsidP="00103BC7">
            <w:pPr>
              <w:spacing w:line="360" w:lineRule="auto"/>
              <w:ind w:firstLineChars="200" w:firstLine="482"/>
              <w:rPr>
                <w:b/>
                <w:bCs/>
                <w:sz w:val="24"/>
                <w:szCs w:val="24"/>
                <w:lang w:bidi="zh-TW"/>
              </w:rPr>
            </w:pPr>
            <w:r w:rsidRPr="00103BC7">
              <w:rPr>
                <w:rFonts w:hint="eastAsia"/>
                <w:b/>
                <w:bCs/>
                <w:sz w:val="24"/>
                <w:szCs w:val="24"/>
                <w:lang w:bidi="zh-TW"/>
              </w:rPr>
              <w:t>国外研究现状：</w:t>
            </w:r>
          </w:p>
          <w:p w14:paraId="644EF1C4" w14:textId="77777777" w:rsidR="00103BC7" w:rsidRPr="00103BC7" w:rsidRDefault="00103BC7" w:rsidP="00103BC7">
            <w:pPr>
              <w:spacing w:line="400" w:lineRule="exact"/>
              <w:ind w:firstLineChars="200" w:firstLine="482"/>
              <w:rPr>
                <w:b/>
                <w:sz w:val="24"/>
              </w:rPr>
            </w:pPr>
            <w:r w:rsidRPr="00103BC7">
              <w:rPr>
                <w:rFonts w:hint="eastAsia"/>
                <w:b/>
                <w:sz w:val="24"/>
              </w:rPr>
              <w:t>（</w:t>
            </w:r>
            <w:r w:rsidRPr="00103BC7">
              <w:rPr>
                <w:rFonts w:hint="eastAsia"/>
                <w:b/>
                <w:sz w:val="24"/>
              </w:rPr>
              <w:t>1</w:t>
            </w:r>
            <w:r w:rsidRPr="00103BC7">
              <w:rPr>
                <w:rFonts w:hint="eastAsia"/>
                <w:b/>
                <w:sz w:val="24"/>
              </w:rPr>
              <w:t>）</w:t>
            </w:r>
            <w:r w:rsidRPr="00103BC7">
              <w:rPr>
                <w:rFonts w:hint="eastAsia"/>
                <w:b/>
                <w:sz w:val="24"/>
              </w:rPr>
              <w:t xml:space="preserve">REITs </w:t>
            </w:r>
            <w:r w:rsidRPr="00103BC7">
              <w:rPr>
                <w:rFonts w:hint="eastAsia"/>
                <w:b/>
                <w:sz w:val="24"/>
              </w:rPr>
              <w:t>运作模式研究</w:t>
            </w:r>
            <w:r w:rsidRPr="00103BC7">
              <w:rPr>
                <w:rFonts w:hint="eastAsia"/>
                <w:b/>
                <w:sz w:val="24"/>
              </w:rPr>
              <w:t xml:space="preserve">  </w:t>
            </w:r>
          </w:p>
          <w:p w14:paraId="439DD45B" w14:textId="77777777" w:rsidR="00103BC7" w:rsidRPr="00103BC7" w:rsidRDefault="00103BC7" w:rsidP="00103BC7">
            <w:pPr>
              <w:spacing w:line="400" w:lineRule="exact"/>
              <w:ind w:firstLineChars="200" w:firstLine="480"/>
              <w:rPr>
                <w:sz w:val="24"/>
              </w:rPr>
            </w:pPr>
            <w:r w:rsidRPr="00103BC7">
              <w:rPr>
                <w:rFonts w:hint="eastAsia"/>
                <w:sz w:val="24"/>
              </w:rPr>
              <w:t>随着</w:t>
            </w:r>
            <w:r w:rsidRPr="00103BC7">
              <w:rPr>
                <w:rFonts w:hint="eastAsia"/>
                <w:sz w:val="24"/>
              </w:rPr>
              <w:t xml:space="preserve"> REITs </w:t>
            </w:r>
            <w:r w:rsidRPr="00103BC7">
              <w:rPr>
                <w:rFonts w:hint="eastAsia"/>
                <w:sz w:val="24"/>
              </w:rPr>
              <w:t>在国外金融市场中的发展，案例资料的体量越来越大，而其中关于</w:t>
            </w:r>
            <w:r w:rsidRPr="00103BC7">
              <w:rPr>
                <w:rFonts w:hint="eastAsia"/>
                <w:sz w:val="24"/>
              </w:rPr>
              <w:t xml:space="preserve"> REITs </w:t>
            </w:r>
            <w:r w:rsidRPr="00103BC7">
              <w:rPr>
                <w:rFonts w:hint="eastAsia"/>
                <w:sz w:val="24"/>
              </w:rPr>
              <w:t>运作模式的研究分析也较为丰富。首先，</w:t>
            </w:r>
            <w:r w:rsidRPr="00103BC7">
              <w:rPr>
                <w:rFonts w:hint="eastAsia"/>
                <w:sz w:val="24"/>
              </w:rPr>
              <w:t xml:space="preserve">Gergen </w:t>
            </w:r>
            <w:r w:rsidRPr="00103BC7">
              <w:rPr>
                <w:rFonts w:hint="eastAsia"/>
                <w:sz w:val="24"/>
              </w:rPr>
              <w:t>与</w:t>
            </w:r>
            <w:r w:rsidRPr="00103BC7">
              <w:rPr>
                <w:rFonts w:hint="eastAsia"/>
                <w:sz w:val="24"/>
              </w:rPr>
              <w:t xml:space="preserve"> Schmitz</w:t>
            </w:r>
            <w:r w:rsidRPr="00103BC7">
              <w:rPr>
                <w:rFonts w:hint="eastAsia"/>
                <w:sz w:val="24"/>
              </w:rPr>
              <w:t>（</w:t>
            </w:r>
            <w:r w:rsidRPr="00103BC7">
              <w:rPr>
                <w:rFonts w:hint="eastAsia"/>
                <w:sz w:val="24"/>
              </w:rPr>
              <w:t>1996</w:t>
            </w:r>
            <w:r w:rsidRPr="00103BC7">
              <w:rPr>
                <w:rFonts w:hint="eastAsia"/>
                <w:sz w:val="24"/>
              </w:rPr>
              <w:t>）基于组织形式存在差异，将</w:t>
            </w:r>
            <w:r w:rsidRPr="00103BC7">
              <w:rPr>
                <w:rFonts w:hint="eastAsia"/>
                <w:sz w:val="24"/>
              </w:rPr>
              <w:t xml:space="preserve"> REITs </w:t>
            </w:r>
            <w:r w:rsidRPr="00103BC7">
              <w:rPr>
                <w:rFonts w:hint="eastAsia"/>
                <w:sz w:val="24"/>
              </w:rPr>
              <w:t>划分为契约型、公司型、合伙型，并进行了对比分析。其次，若按资产权益构成的比重差异，又可以将</w:t>
            </w:r>
            <w:r w:rsidRPr="00103BC7">
              <w:rPr>
                <w:rFonts w:hint="eastAsia"/>
                <w:sz w:val="24"/>
              </w:rPr>
              <w:t xml:space="preserve"> REITs </w:t>
            </w:r>
            <w:r w:rsidRPr="00103BC7">
              <w:rPr>
                <w:rFonts w:hint="eastAsia"/>
                <w:sz w:val="24"/>
              </w:rPr>
              <w:t>划分为权益型、抵押型、混合型三类，它们各有优劣。</w:t>
            </w:r>
            <w:r w:rsidRPr="00103BC7">
              <w:rPr>
                <w:rFonts w:hint="eastAsia"/>
                <w:sz w:val="24"/>
              </w:rPr>
              <w:t xml:space="preserve">Gyourko </w:t>
            </w:r>
            <w:r w:rsidRPr="00103BC7">
              <w:rPr>
                <w:rFonts w:hint="eastAsia"/>
                <w:sz w:val="24"/>
              </w:rPr>
              <w:t>与</w:t>
            </w:r>
            <w:r w:rsidRPr="00103BC7">
              <w:rPr>
                <w:rFonts w:hint="eastAsia"/>
                <w:sz w:val="24"/>
              </w:rPr>
              <w:t xml:space="preserve"> Sinai</w:t>
            </w:r>
            <w:r w:rsidRPr="00103BC7">
              <w:rPr>
                <w:rFonts w:hint="eastAsia"/>
                <w:sz w:val="24"/>
              </w:rPr>
              <w:t>（</w:t>
            </w:r>
            <w:r w:rsidRPr="00103BC7">
              <w:rPr>
                <w:rFonts w:hint="eastAsia"/>
                <w:sz w:val="24"/>
              </w:rPr>
              <w:t>2020</w:t>
            </w:r>
            <w:r w:rsidRPr="00103BC7">
              <w:rPr>
                <w:rFonts w:hint="eastAsia"/>
                <w:sz w:val="24"/>
              </w:rPr>
              <w:t>）两人通过分析发现，伴随着房地产行业发展逐渐地成熟，同以往一样单纯依托于银行提供信贷作为资金源的难度越来越大，资产负债率的不断上升也会影响企业向银行借贷这一传统方式的利用，而权益型</w:t>
            </w:r>
            <w:r w:rsidRPr="00103BC7">
              <w:rPr>
                <w:rFonts w:hint="eastAsia"/>
                <w:sz w:val="24"/>
              </w:rPr>
              <w:t xml:space="preserve"> REITs </w:t>
            </w:r>
            <w:r w:rsidRPr="00103BC7">
              <w:rPr>
                <w:rFonts w:hint="eastAsia"/>
                <w:sz w:val="24"/>
              </w:rPr>
              <w:t>能适应房地产企业的融资需求，且发达国家成熟的房地产证券化管理方式和风险规避方式，为权益型</w:t>
            </w:r>
            <w:r w:rsidRPr="00103BC7">
              <w:rPr>
                <w:rFonts w:hint="eastAsia"/>
                <w:sz w:val="24"/>
              </w:rPr>
              <w:t xml:space="preserve"> REITs </w:t>
            </w:r>
            <w:r w:rsidRPr="00103BC7">
              <w:rPr>
                <w:rFonts w:hint="eastAsia"/>
                <w:sz w:val="24"/>
              </w:rPr>
              <w:t>的运作提供了良好条件。</w:t>
            </w:r>
            <w:r w:rsidRPr="00103BC7">
              <w:rPr>
                <w:rFonts w:hint="eastAsia"/>
                <w:sz w:val="24"/>
              </w:rPr>
              <w:t xml:space="preserve"> </w:t>
            </w:r>
          </w:p>
          <w:p w14:paraId="18E86CF8" w14:textId="77777777" w:rsidR="00103BC7" w:rsidRPr="00103BC7" w:rsidRDefault="00103BC7" w:rsidP="00103BC7">
            <w:pPr>
              <w:spacing w:line="400" w:lineRule="exact"/>
              <w:ind w:firstLineChars="200" w:firstLine="482"/>
              <w:rPr>
                <w:b/>
                <w:sz w:val="24"/>
              </w:rPr>
            </w:pPr>
            <w:r w:rsidRPr="00103BC7">
              <w:rPr>
                <w:rFonts w:hint="eastAsia"/>
                <w:b/>
                <w:sz w:val="24"/>
              </w:rPr>
              <w:t>（</w:t>
            </w:r>
            <w:r w:rsidRPr="00103BC7">
              <w:rPr>
                <w:rFonts w:hint="eastAsia"/>
                <w:b/>
                <w:sz w:val="24"/>
              </w:rPr>
              <w:t>2</w:t>
            </w:r>
            <w:r w:rsidRPr="00103BC7">
              <w:rPr>
                <w:rFonts w:hint="eastAsia"/>
                <w:b/>
                <w:sz w:val="24"/>
              </w:rPr>
              <w:t>）关于</w:t>
            </w:r>
            <w:r w:rsidRPr="00103BC7">
              <w:rPr>
                <w:rFonts w:hint="eastAsia"/>
                <w:b/>
                <w:sz w:val="24"/>
              </w:rPr>
              <w:t xml:space="preserve"> REITs </w:t>
            </w:r>
            <w:r w:rsidRPr="00103BC7">
              <w:rPr>
                <w:rFonts w:hint="eastAsia"/>
                <w:b/>
                <w:sz w:val="24"/>
              </w:rPr>
              <w:t>证券发行方面的研究</w:t>
            </w:r>
          </w:p>
          <w:p w14:paraId="27A92BA1" w14:textId="77777777" w:rsidR="00103BC7" w:rsidRPr="00103BC7" w:rsidRDefault="00103BC7" w:rsidP="00103BC7">
            <w:pPr>
              <w:spacing w:line="400" w:lineRule="exact"/>
              <w:ind w:firstLineChars="200" w:firstLine="480"/>
              <w:rPr>
                <w:sz w:val="24"/>
              </w:rPr>
            </w:pPr>
            <w:r w:rsidRPr="00103BC7">
              <w:rPr>
                <w:rFonts w:hint="eastAsia"/>
                <w:sz w:val="24"/>
              </w:rPr>
              <w:t>在</w:t>
            </w:r>
            <w:r w:rsidRPr="00103BC7">
              <w:rPr>
                <w:rFonts w:hint="eastAsia"/>
                <w:sz w:val="24"/>
              </w:rPr>
              <w:t xml:space="preserve"> REITs </w:t>
            </w:r>
            <w:r w:rsidRPr="00103BC7">
              <w:rPr>
                <w:rFonts w:hint="eastAsia"/>
                <w:sz w:val="24"/>
              </w:rPr>
              <w:t>证券发行的定价问题上，</w:t>
            </w:r>
            <w:r w:rsidRPr="00103BC7">
              <w:rPr>
                <w:rFonts w:hint="eastAsia"/>
                <w:sz w:val="24"/>
              </w:rPr>
              <w:t xml:space="preserve">Yu chuan </w:t>
            </w:r>
            <w:r w:rsidRPr="00103BC7">
              <w:rPr>
                <w:rFonts w:hint="eastAsia"/>
                <w:sz w:val="24"/>
              </w:rPr>
              <w:t>等</w:t>
            </w:r>
            <w:r w:rsidRPr="00103BC7">
              <w:rPr>
                <w:rFonts w:hint="eastAsia"/>
                <w:sz w:val="24"/>
              </w:rPr>
              <w:t>(2011 )</w:t>
            </w:r>
            <w:r w:rsidRPr="00103BC7">
              <w:rPr>
                <w:rFonts w:hint="eastAsia"/>
                <w:sz w:val="24"/>
              </w:rPr>
              <w:t>硏究了</w:t>
            </w:r>
            <w:r w:rsidRPr="00103BC7">
              <w:rPr>
                <w:rFonts w:hint="eastAsia"/>
                <w:sz w:val="24"/>
              </w:rPr>
              <w:t xml:space="preserve"> REITs </w:t>
            </w:r>
            <w:r w:rsidRPr="00103BC7">
              <w:rPr>
                <w:rFonts w:hint="eastAsia"/>
                <w:sz w:val="24"/>
              </w:rPr>
              <w:t>产品</w:t>
            </w:r>
            <w:r w:rsidRPr="00103BC7">
              <w:rPr>
                <w:rFonts w:hint="eastAsia"/>
                <w:sz w:val="24"/>
              </w:rPr>
              <w:t xml:space="preserve"> IPO</w:t>
            </w:r>
            <w:r w:rsidRPr="00103BC7">
              <w:rPr>
                <w:rFonts w:hint="eastAsia"/>
                <w:sz w:val="24"/>
              </w:rPr>
              <w:t>发性定价问题。结果显示，在</w:t>
            </w:r>
            <w:r w:rsidRPr="00103BC7">
              <w:rPr>
                <w:rFonts w:hint="eastAsia"/>
                <w:sz w:val="24"/>
              </w:rPr>
              <w:t xml:space="preserve"> 20 </w:t>
            </w:r>
            <w:r w:rsidRPr="00103BC7">
              <w:rPr>
                <w:rFonts w:hint="eastAsia"/>
                <w:sz w:val="24"/>
              </w:rPr>
              <w:t>世纪</w:t>
            </w:r>
            <w:r w:rsidRPr="00103BC7">
              <w:rPr>
                <w:rFonts w:hint="eastAsia"/>
                <w:sz w:val="24"/>
              </w:rPr>
              <w:t xml:space="preserve"> 80 </w:t>
            </w:r>
            <w:r w:rsidRPr="00103BC7">
              <w:rPr>
                <w:rFonts w:hint="eastAsia"/>
                <w:sz w:val="24"/>
              </w:rPr>
              <w:t>年代，多数</w:t>
            </w:r>
            <w:r w:rsidRPr="00103BC7">
              <w:rPr>
                <w:rFonts w:hint="eastAsia"/>
                <w:sz w:val="24"/>
              </w:rPr>
              <w:t xml:space="preserve"> REITs </w:t>
            </w:r>
            <w:r w:rsidRPr="00103BC7">
              <w:rPr>
                <w:rFonts w:hint="eastAsia"/>
                <w:sz w:val="24"/>
              </w:rPr>
              <w:t>的</w:t>
            </w:r>
            <w:r w:rsidRPr="00103BC7">
              <w:rPr>
                <w:rFonts w:hint="eastAsia"/>
                <w:sz w:val="24"/>
              </w:rPr>
              <w:t xml:space="preserve"> IPO </w:t>
            </w:r>
            <w:r w:rsidRPr="00103BC7">
              <w:rPr>
                <w:rFonts w:hint="eastAsia"/>
                <w:sz w:val="24"/>
              </w:rPr>
              <w:t>报酬属于溢价发行，但到了</w:t>
            </w:r>
            <w:r w:rsidRPr="00103BC7">
              <w:rPr>
                <w:rFonts w:hint="eastAsia"/>
                <w:sz w:val="24"/>
              </w:rPr>
              <w:t xml:space="preserve"> 90 </w:t>
            </w:r>
            <w:r w:rsidRPr="00103BC7">
              <w:rPr>
                <w:rFonts w:hint="eastAsia"/>
                <w:sz w:val="24"/>
              </w:rPr>
              <w:t>年代后，多数</w:t>
            </w:r>
            <w:r w:rsidRPr="00103BC7">
              <w:rPr>
                <w:rFonts w:hint="eastAsia"/>
                <w:sz w:val="24"/>
              </w:rPr>
              <w:t xml:space="preserve"> REITs </w:t>
            </w:r>
            <w:r w:rsidRPr="00103BC7">
              <w:rPr>
                <w:rFonts w:hint="eastAsia"/>
                <w:sz w:val="24"/>
              </w:rPr>
              <w:t>的</w:t>
            </w:r>
            <w:r w:rsidRPr="00103BC7">
              <w:rPr>
                <w:rFonts w:hint="eastAsia"/>
                <w:sz w:val="24"/>
              </w:rPr>
              <w:t xml:space="preserve"> IPO </w:t>
            </w:r>
            <w:r w:rsidRPr="00103BC7">
              <w:rPr>
                <w:rFonts w:hint="eastAsia"/>
                <w:sz w:val="24"/>
              </w:rPr>
              <w:t>报酬变成折价发行。所以</w:t>
            </w:r>
            <w:r w:rsidRPr="00103BC7">
              <w:rPr>
                <w:rFonts w:hint="eastAsia"/>
                <w:sz w:val="24"/>
              </w:rPr>
              <w:t xml:space="preserve"> 20 </w:t>
            </w:r>
            <w:r w:rsidRPr="00103BC7">
              <w:rPr>
                <w:rFonts w:hint="eastAsia"/>
                <w:sz w:val="24"/>
              </w:rPr>
              <w:t>世纪</w:t>
            </w:r>
            <w:r w:rsidRPr="00103BC7">
              <w:rPr>
                <w:rFonts w:hint="eastAsia"/>
                <w:sz w:val="24"/>
              </w:rPr>
              <w:t xml:space="preserve"> 80 </w:t>
            </w:r>
            <w:r w:rsidRPr="00103BC7">
              <w:rPr>
                <w:rFonts w:hint="eastAsia"/>
                <w:sz w:val="24"/>
              </w:rPr>
              <w:t>年代，</w:t>
            </w:r>
            <w:r w:rsidRPr="00103BC7">
              <w:rPr>
                <w:rFonts w:hint="eastAsia"/>
                <w:sz w:val="24"/>
              </w:rPr>
              <w:t xml:space="preserve">REITs </w:t>
            </w:r>
            <w:r w:rsidRPr="00103BC7">
              <w:rPr>
                <w:rFonts w:hint="eastAsia"/>
                <w:sz w:val="24"/>
              </w:rPr>
              <w:t>产品由于多数是个人投资者购买，所以发行价格更符合符合市场假说理论。通过</w:t>
            </w:r>
            <w:r w:rsidRPr="00103BC7">
              <w:rPr>
                <w:rFonts w:hint="eastAsia"/>
                <w:sz w:val="24"/>
              </w:rPr>
              <w:t xml:space="preserve"> Yu chuan </w:t>
            </w:r>
            <w:r w:rsidRPr="00103BC7">
              <w:rPr>
                <w:rFonts w:hint="eastAsia"/>
                <w:sz w:val="24"/>
              </w:rPr>
              <w:t>等</w:t>
            </w:r>
            <w:r w:rsidRPr="00103BC7">
              <w:rPr>
                <w:rFonts w:hint="eastAsia"/>
                <w:sz w:val="24"/>
              </w:rPr>
              <w:t>(2011)</w:t>
            </w:r>
            <w:r w:rsidRPr="00103BC7">
              <w:rPr>
                <w:rFonts w:hint="eastAsia"/>
                <w:sz w:val="24"/>
              </w:rPr>
              <w:t>硏究可以了解到：</w:t>
            </w:r>
            <w:r w:rsidRPr="00103BC7">
              <w:rPr>
                <w:rFonts w:hint="eastAsia"/>
                <w:sz w:val="24"/>
              </w:rPr>
              <w:t xml:space="preserve">REITs </w:t>
            </w:r>
            <w:r w:rsidRPr="00103BC7">
              <w:rPr>
                <w:rFonts w:hint="eastAsia"/>
                <w:sz w:val="24"/>
              </w:rPr>
              <w:t>相关的各种资产证券化产品发行价格的动态变化过程。在相关交易如何影响</w:t>
            </w:r>
            <w:r w:rsidRPr="00103BC7">
              <w:rPr>
                <w:rFonts w:hint="eastAsia"/>
                <w:sz w:val="24"/>
              </w:rPr>
              <w:t xml:space="preserve"> REITs </w:t>
            </w:r>
            <w:r w:rsidRPr="00103BC7">
              <w:rPr>
                <w:rFonts w:hint="eastAsia"/>
                <w:sz w:val="24"/>
              </w:rPr>
              <w:t>产品定价方面，</w:t>
            </w:r>
            <w:r w:rsidRPr="00103BC7">
              <w:rPr>
                <w:rFonts w:hint="eastAsia"/>
                <w:sz w:val="24"/>
              </w:rPr>
              <w:t xml:space="preserve">Kevin </w:t>
            </w:r>
            <w:r w:rsidRPr="00103BC7">
              <w:rPr>
                <w:rFonts w:hint="eastAsia"/>
                <w:sz w:val="24"/>
              </w:rPr>
              <w:t>等</w:t>
            </w:r>
            <w:r w:rsidRPr="00103BC7">
              <w:rPr>
                <w:rFonts w:hint="eastAsia"/>
                <w:sz w:val="24"/>
              </w:rPr>
              <w:t>(2009)</w:t>
            </w:r>
            <w:r w:rsidRPr="00103BC7">
              <w:rPr>
                <w:rFonts w:hint="eastAsia"/>
                <w:sz w:val="24"/>
              </w:rPr>
              <w:t>硏究结果解释相关交易主要通过影响个人投资者偏好从而对</w:t>
            </w:r>
            <w:r w:rsidRPr="00103BC7">
              <w:rPr>
                <w:rFonts w:hint="eastAsia"/>
                <w:sz w:val="24"/>
              </w:rPr>
              <w:t xml:space="preserve">REITs </w:t>
            </w:r>
            <w:r w:rsidRPr="00103BC7">
              <w:rPr>
                <w:rFonts w:hint="eastAsia"/>
                <w:sz w:val="24"/>
              </w:rPr>
              <w:t>产品定价产生影响，</w:t>
            </w:r>
            <w:r w:rsidRPr="00103BC7">
              <w:rPr>
                <w:rFonts w:hint="eastAsia"/>
                <w:sz w:val="24"/>
              </w:rPr>
              <w:t>Kevin(2009)</w:t>
            </w:r>
            <w:r w:rsidRPr="00103BC7">
              <w:rPr>
                <w:rFonts w:hint="eastAsia"/>
                <w:sz w:val="24"/>
              </w:rPr>
              <w:t>在</w:t>
            </w:r>
            <w:r w:rsidRPr="00103BC7">
              <w:rPr>
                <w:rFonts w:hint="eastAsia"/>
                <w:sz w:val="24"/>
              </w:rPr>
              <w:t xml:space="preserve">REITs </w:t>
            </w:r>
            <w:r w:rsidRPr="00103BC7">
              <w:rPr>
                <w:rFonts w:hint="eastAsia"/>
                <w:sz w:val="24"/>
              </w:rPr>
              <w:t>价格发现机制研究中发现了</w:t>
            </w:r>
            <w:r w:rsidRPr="00103BC7">
              <w:rPr>
                <w:rFonts w:hint="eastAsia"/>
                <w:sz w:val="24"/>
              </w:rPr>
              <w:t xml:space="preserve">REITs </w:t>
            </w:r>
            <w:r w:rsidRPr="00103BC7">
              <w:rPr>
                <w:rFonts w:hint="eastAsia"/>
                <w:sz w:val="24"/>
              </w:rPr>
              <w:t>的报酬主要由真实回报以及公共回报构成。</w:t>
            </w:r>
          </w:p>
          <w:p w14:paraId="1FFB888C" w14:textId="77777777" w:rsidR="00103BC7" w:rsidRPr="00103BC7" w:rsidRDefault="00103BC7" w:rsidP="00103BC7">
            <w:pPr>
              <w:spacing w:line="400" w:lineRule="exact"/>
              <w:ind w:firstLineChars="200" w:firstLine="482"/>
              <w:rPr>
                <w:b/>
                <w:sz w:val="24"/>
              </w:rPr>
            </w:pPr>
            <w:r w:rsidRPr="00103BC7">
              <w:rPr>
                <w:rFonts w:hint="eastAsia"/>
                <w:b/>
                <w:sz w:val="24"/>
              </w:rPr>
              <w:t>（</w:t>
            </w:r>
            <w:r w:rsidRPr="00103BC7">
              <w:rPr>
                <w:rFonts w:hint="eastAsia"/>
                <w:b/>
                <w:sz w:val="24"/>
              </w:rPr>
              <w:t>3</w:t>
            </w:r>
            <w:r w:rsidRPr="00103BC7">
              <w:rPr>
                <w:rFonts w:hint="eastAsia"/>
                <w:b/>
                <w:sz w:val="24"/>
              </w:rPr>
              <w:t>）关于</w:t>
            </w:r>
            <w:r w:rsidRPr="00103BC7">
              <w:rPr>
                <w:rFonts w:hint="eastAsia"/>
                <w:b/>
                <w:sz w:val="24"/>
              </w:rPr>
              <w:t xml:space="preserve"> REITs </w:t>
            </w:r>
            <w:r w:rsidRPr="00103BC7">
              <w:rPr>
                <w:rFonts w:hint="eastAsia"/>
                <w:b/>
                <w:sz w:val="24"/>
              </w:rPr>
              <w:t>融资动因的研究</w:t>
            </w:r>
          </w:p>
          <w:p w14:paraId="0FB21A29" w14:textId="77777777" w:rsidR="00103BC7" w:rsidRPr="00103BC7" w:rsidRDefault="00103BC7" w:rsidP="00103BC7">
            <w:pPr>
              <w:spacing w:line="400" w:lineRule="exact"/>
              <w:ind w:firstLineChars="200" w:firstLine="480"/>
              <w:rPr>
                <w:sz w:val="24"/>
              </w:rPr>
            </w:pPr>
            <w:r w:rsidRPr="00103BC7">
              <w:rPr>
                <w:rFonts w:hint="eastAsia"/>
                <w:sz w:val="24"/>
              </w:rPr>
              <w:t xml:space="preserve">Fabozzi </w:t>
            </w:r>
            <w:r w:rsidRPr="00103BC7">
              <w:rPr>
                <w:rFonts w:hint="eastAsia"/>
                <w:sz w:val="24"/>
              </w:rPr>
              <w:t>和</w:t>
            </w:r>
            <w:r w:rsidRPr="00103BC7">
              <w:rPr>
                <w:rFonts w:hint="eastAsia"/>
                <w:sz w:val="24"/>
              </w:rPr>
              <w:t xml:space="preserve"> Kothari(2015)</w:t>
            </w:r>
            <w:r w:rsidRPr="00103BC7">
              <w:rPr>
                <w:rFonts w:hint="eastAsia"/>
                <w:sz w:val="24"/>
              </w:rPr>
              <w:t>通过撰写《资产证券化导论》对资产证券化相关理论知识进行了精炼式总结，包括总结了该类产品优缺点，在融资动因方面，多数企业选择该类产品融资主要基于表外融资，未反应在资产负债表内；丰富了企业融资方式，给予企业融资更多选择；相比于股权融资，可以减小企业融资成本；符合政策导向，一定税收优惠；以及符合公司风险管理，降低企业风险等。</w:t>
            </w:r>
            <w:r w:rsidRPr="00103BC7">
              <w:rPr>
                <w:rFonts w:hint="eastAsia"/>
                <w:sz w:val="24"/>
              </w:rPr>
              <w:t>Alafita</w:t>
            </w:r>
            <w:r w:rsidRPr="00103BC7">
              <w:rPr>
                <w:rFonts w:hint="eastAsia"/>
                <w:sz w:val="24"/>
              </w:rPr>
              <w:t>等</w:t>
            </w:r>
            <w:r w:rsidRPr="00103BC7">
              <w:rPr>
                <w:rFonts w:hint="eastAsia"/>
                <w:sz w:val="24"/>
              </w:rPr>
              <w:t>(2014)</w:t>
            </w:r>
            <w:r w:rsidRPr="00103BC7">
              <w:rPr>
                <w:rFonts w:hint="eastAsia"/>
                <w:sz w:val="24"/>
              </w:rPr>
              <w:t>解释了改善</w:t>
            </w:r>
            <w:r w:rsidRPr="00103BC7">
              <w:rPr>
                <w:rFonts w:hint="eastAsia"/>
                <w:sz w:val="24"/>
              </w:rPr>
              <w:t xml:space="preserve"> REITs </w:t>
            </w:r>
            <w:r w:rsidRPr="00103BC7">
              <w:rPr>
                <w:rFonts w:hint="eastAsia"/>
                <w:sz w:val="24"/>
              </w:rPr>
              <w:t>风险评级吸引投资者，从而降低融资成本。</w:t>
            </w:r>
            <w:r w:rsidRPr="00103BC7">
              <w:rPr>
                <w:rFonts w:hint="eastAsia"/>
                <w:sz w:val="24"/>
              </w:rPr>
              <w:t>Farruggio</w:t>
            </w:r>
            <w:r w:rsidRPr="00103BC7">
              <w:rPr>
                <w:rFonts w:hint="eastAsia"/>
                <w:sz w:val="24"/>
              </w:rPr>
              <w:t>等</w:t>
            </w:r>
            <w:r w:rsidRPr="00103BC7">
              <w:rPr>
                <w:rFonts w:hint="eastAsia"/>
                <w:sz w:val="24"/>
              </w:rPr>
              <w:t>(2015)</w:t>
            </w:r>
            <w:r w:rsidRPr="00103BC7">
              <w:rPr>
                <w:rFonts w:hint="eastAsia"/>
                <w:sz w:val="24"/>
              </w:rPr>
              <w:t>则更偏向于流动性假说，认为</w:t>
            </w:r>
            <w:r w:rsidRPr="00103BC7">
              <w:rPr>
                <w:rFonts w:hint="eastAsia"/>
                <w:sz w:val="24"/>
              </w:rPr>
              <w:t xml:space="preserve"> REITs </w:t>
            </w:r>
            <w:r w:rsidRPr="00103BC7">
              <w:rPr>
                <w:rFonts w:hint="eastAsia"/>
                <w:sz w:val="24"/>
              </w:rPr>
              <w:t>融资动因主要是增强资产流动性，降低交易成本。</w:t>
            </w:r>
            <w:r w:rsidRPr="00103BC7">
              <w:rPr>
                <w:rFonts w:hint="eastAsia"/>
                <w:sz w:val="24"/>
              </w:rPr>
              <w:t xml:space="preserve">Tang </w:t>
            </w:r>
            <w:r w:rsidRPr="00103BC7">
              <w:rPr>
                <w:rFonts w:hint="eastAsia"/>
                <w:sz w:val="24"/>
              </w:rPr>
              <w:t>等</w:t>
            </w:r>
            <w:r w:rsidRPr="00103BC7">
              <w:rPr>
                <w:rFonts w:hint="eastAsia"/>
                <w:sz w:val="24"/>
              </w:rPr>
              <w:t>(2016)</w:t>
            </w:r>
            <w:r w:rsidRPr="00103BC7">
              <w:rPr>
                <w:rFonts w:hint="eastAsia"/>
                <w:sz w:val="24"/>
              </w:rPr>
              <w:t>研究结果表明：从不同信贷市场</w:t>
            </w:r>
            <w:r w:rsidRPr="00103BC7">
              <w:rPr>
                <w:rFonts w:hint="eastAsia"/>
                <w:sz w:val="24"/>
              </w:rPr>
              <w:t xml:space="preserve"> REITs </w:t>
            </w:r>
            <w:r w:rsidRPr="00103BC7">
              <w:rPr>
                <w:rFonts w:hint="eastAsia"/>
                <w:sz w:val="24"/>
              </w:rPr>
              <w:t>产品市场表现看，房企通过发行</w:t>
            </w:r>
            <w:r w:rsidRPr="00103BC7">
              <w:rPr>
                <w:rFonts w:hint="eastAsia"/>
                <w:sz w:val="24"/>
              </w:rPr>
              <w:t xml:space="preserve"> REITs </w:t>
            </w:r>
            <w:r w:rsidRPr="00103BC7">
              <w:rPr>
                <w:rFonts w:hint="eastAsia"/>
                <w:sz w:val="24"/>
              </w:rPr>
              <w:t>产品可以向市场传达企业经营状况良好的信号。</w:t>
            </w:r>
          </w:p>
          <w:p w14:paraId="3EA24C52" w14:textId="77777777" w:rsidR="00103BC7" w:rsidRPr="00103BC7" w:rsidRDefault="00103BC7" w:rsidP="00103BC7">
            <w:pPr>
              <w:spacing w:line="400" w:lineRule="exact"/>
              <w:ind w:firstLineChars="200" w:firstLine="482"/>
              <w:rPr>
                <w:b/>
                <w:sz w:val="24"/>
              </w:rPr>
            </w:pPr>
            <w:r w:rsidRPr="00103BC7">
              <w:rPr>
                <w:rFonts w:hint="eastAsia"/>
                <w:b/>
                <w:sz w:val="24"/>
              </w:rPr>
              <w:t>（</w:t>
            </w:r>
            <w:r w:rsidRPr="00103BC7">
              <w:rPr>
                <w:rFonts w:hint="eastAsia"/>
                <w:b/>
                <w:sz w:val="24"/>
              </w:rPr>
              <w:t>4</w:t>
            </w:r>
            <w:r w:rsidRPr="00103BC7">
              <w:rPr>
                <w:rFonts w:hint="eastAsia"/>
                <w:b/>
                <w:sz w:val="24"/>
              </w:rPr>
              <w:t>）</w:t>
            </w:r>
            <w:r w:rsidRPr="00103BC7">
              <w:rPr>
                <w:rFonts w:hint="eastAsia"/>
                <w:b/>
                <w:sz w:val="24"/>
              </w:rPr>
              <w:t xml:space="preserve">REITs </w:t>
            </w:r>
            <w:r w:rsidRPr="00103BC7">
              <w:rPr>
                <w:rFonts w:hint="eastAsia"/>
                <w:b/>
                <w:sz w:val="24"/>
              </w:rPr>
              <w:t>融资效果研究</w:t>
            </w:r>
            <w:r w:rsidRPr="00103BC7">
              <w:rPr>
                <w:rFonts w:hint="eastAsia"/>
                <w:b/>
                <w:sz w:val="24"/>
              </w:rPr>
              <w:t xml:space="preserve"> </w:t>
            </w:r>
          </w:p>
          <w:p w14:paraId="7356ACD1" w14:textId="77777777" w:rsidR="00103BC7" w:rsidRPr="00103BC7" w:rsidRDefault="00103BC7" w:rsidP="00103BC7">
            <w:pPr>
              <w:spacing w:line="400" w:lineRule="exact"/>
              <w:ind w:firstLineChars="200" w:firstLine="480"/>
              <w:rPr>
                <w:sz w:val="24"/>
              </w:rPr>
            </w:pPr>
            <w:r w:rsidRPr="00103BC7">
              <w:rPr>
                <w:rFonts w:hint="eastAsia"/>
                <w:sz w:val="24"/>
              </w:rPr>
              <w:t>OoiJ</w:t>
            </w:r>
            <w:r w:rsidRPr="00103BC7">
              <w:rPr>
                <w:rFonts w:hint="eastAsia"/>
                <w:sz w:val="24"/>
              </w:rPr>
              <w:t>（</w:t>
            </w:r>
            <w:r w:rsidRPr="00103BC7">
              <w:rPr>
                <w:rFonts w:hint="eastAsia"/>
                <w:sz w:val="24"/>
              </w:rPr>
              <w:t>2010</w:t>
            </w:r>
            <w:r w:rsidRPr="00103BC7">
              <w:rPr>
                <w:rFonts w:hint="eastAsia"/>
                <w:sz w:val="24"/>
              </w:rPr>
              <w:t>）等人经分析得出，</w:t>
            </w:r>
            <w:r w:rsidRPr="00103BC7">
              <w:rPr>
                <w:rFonts w:hint="eastAsia"/>
                <w:sz w:val="24"/>
              </w:rPr>
              <w:t xml:space="preserve">REITs </w:t>
            </w:r>
            <w:r w:rsidRPr="00103BC7">
              <w:rPr>
                <w:rFonts w:hint="eastAsia"/>
                <w:sz w:val="24"/>
              </w:rPr>
              <w:t>不光在何时发行或减少何种资本方面具有市场随机行为，同时还能够实现企业的资本结构向目标债务水平移动。</w:t>
            </w:r>
            <w:r w:rsidRPr="00103BC7">
              <w:rPr>
                <w:rFonts w:hint="eastAsia"/>
                <w:sz w:val="24"/>
              </w:rPr>
              <w:t>Nishigaki H</w:t>
            </w:r>
            <w:r w:rsidRPr="00103BC7">
              <w:rPr>
                <w:rFonts w:hint="eastAsia"/>
                <w:sz w:val="24"/>
              </w:rPr>
              <w:t>（</w:t>
            </w:r>
            <w:r w:rsidRPr="00103BC7">
              <w:rPr>
                <w:rFonts w:hint="eastAsia"/>
                <w:sz w:val="24"/>
              </w:rPr>
              <w:t>2007</w:t>
            </w:r>
            <w:r w:rsidRPr="00103BC7">
              <w:rPr>
                <w:rFonts w:hint="eastAsia"/>
                <w:sz w:val="24"/>
              </w:rPr>
              <w:t>）</w:t>
            </w:r>
            <w:r w:rsidRPr="00103BC7">
              <w:rPr>
                <w:rFonts w:hint="eastAsia"/>
                <w:sz w:val="24"/>
              </w:rPr>
              <w:lastRenderedPageBreak/>
              <w:t>通过向量误差修正模型分析发现，房地产投资信托基金的运用能够提高企业房价，二者存在较强的正相关关系。</w:t>
            </w:r>
            <w:r w:rsidRPr="00103BC7">
              <w:rPr>
                <w:rFonts w:hint="eastAsia"/>
                <w:sz w:val="24"/>
              </w:rPr>
              <w:t xml:space="preserve">Rangan </w:t>
            </w:r>
            <w:r w:rsidRPr="00103BC7">
              <w:rPr>
                <w:rFonts w:hint="eastAsia"/>
                <w:sz w:val="24"/>
              </w:rPr>
              <w:t>和</w:t>
            </w:r>
            <w:r w:rsidRPr="00103BC7">
              <w:rPr>
                <w:rFonts w:hint="eastAsia"/>
                <w:sz w:val="24"/>
              </w:rPr>
              <w:t xml:space="preserve"> Gupta</w:t>
            </w:r>
            <w:r w:rsidRPr="00103BC7">
              <w:rPr>
                <w:rFonts w:hint="eastAsia"/>
                <w:sz w:val="24"/>
              </w:rPr>
              <w:t>（</w:t>
            </w:r>
            <w:r w:rsidRPr="00103BC7">
              <w:rPr>
                <w:rFonts w:hint="eastAsia"/>
                <w:sz w:val="24"/>
              </w:rPr>
              <w:t>2018</w:t>
            </w:r>
            <w:r w:rsidRPr="00103BC7">
              <w:rPr>
                <w:rFonts w:hint="eastAsia"/>
                <w:sz w:val="24"/>
              </w:rPr>
              <w:t>）等人由实证分析发现，发行</w:t>
            </w:r>
            <w:r w:rsidRPr="00103BC7">
              <w:rPr>
                <w:rFonts w:hint="eastAsia"/>
                <w:sz w:val="24"/>
              </w:rPr>
              <w:t xml:space="preserve"> REITs </w:t>
            </w:r>
            <w:r w:rsidRPr="00103BC7">
              <w:rPr>
                <w:rFonts w:hint="eastAsia"/>
                <w:sz w:val="24"/>
              </w:rPr>
              <w:t>可以降低企业融资成本、改善实施主体的经营情况，从而进一步助力企业提高经营业绩。</w:t>
            </w:r>
            <w:r w:rsidRPr="00103BC7">
              <w:rPr>
                <w:rFonts w:hint="eastAsia"/>
                <w:sz w:val="24"/>
              </w:rPr>
              <w:t>Lee</w:t>
            </w:r>
            <w:r w:rsidRPr="00103BC7">
              <w:rPr>
                <w:rFonts w:hint="eastAsia"/>
                <w:sz w:val="24"/>
              </w:rPr>
              <w:t>（</w:t>
            </w:r>
            <w:r w:rsidRPr="00103BC7">
              <w:rPr>
                <w:rFonts w:hint="eastAsia"/>
                <w:sz w:val="24"/>
              </w:rPr>
              <w:t>2010</w:t>
            </w:r>
            <w:r w:rsidRPr="00103BC7">
              <w:rPr>
                <w:rFonts w:hint="eastAsia"/>
                <w:sz w:val="24"/>
              </w:rPr>
              <w:t>）指出房地产投资信托基金能够为不同的资产类别和混合资产组合在特定发展时间提供所需资金，并随时间变化产生不同的收益。</w:t>
            </w:r>
          </w:p>
          <w:p w14:paraId="5F30D59F" w14:textId="77777777" w:rsidR="00103BC7" w:rsidRPr="00103BC7" w:rsidRDefault="00103BC7" w:rsidP="00103BC7">
            <w:pPr>
              <w:spacing w:line="360" w:lineRule="auto"/>
              <w:ind w:firstLineChars="200" w:firstLine="482"/>
              <w:rPr>
                <w:b/>
                <w:bCs/>
                <w:sz w:val="24"/>
                <w:szCs w:val="24"/>
                <w:lang w:bidi="zh-TW"/>
              </w:rPr>
            </w:pPr>
            <w:r w:rsidRPr="00103BC7">
              <w:rPr>
                <w:rFonts w:hint="eastAsia"/>
                <w:b/>
                <w:bCs/>
                <w:sz w:val="24"/>
                <w:szCs w:val="24"/>
                <w:lang w:bidi="zh-TW"/>
              </w:rPr>
              <w:t>国内研究现状：</w:t>
            </w:r>
          </w:p>
          <w:p w14:paraId="6F800CCD" w14:textId="77777777" w:rsidR="00103BC7" w:rsidRPr="00103BC7" w:rsidRDefault="00103BC7" w:rsidP="00103BC7">
            <w:pPr>
              <w:spacing w:line="360" w:lineRule="auto"/>
              <w:ind w:firstLineChars="200" w:firstLine="482"/>
              <w:rPr>
                <w:rFonts w:ascii="宋体" w:hAnsi="宋体" w:cs="宋体"/>
                <w:b/>
                <w:sz w:val="24"/>
                <w:szCs w:val="24"/>
                <w:lang w:bidi="zh-TW"/>
              </w:rPr>
            </w:pPr>
            <w:r w:rsidRPr="00103BC7">
              <w:rPr>
                <w:rFonts w:ascii="宋体" w:hAnsi="宋体" w:cs="宋体" w:hint="eastAsia"/>
                <w:b/>
                <w:sz w:val="24"/>
                <w:szCs w:val="24"/>
                <w:lang w:bidi="zh-TW"/>
              </w:rPr>
              <w:t>（1）关于 REITs 融资动因的研究</w:t>
            </w:r>
          </w:p>
          <w:p w14:paraId="1E77FEB9" w14:textId="77777777" w:rsidR="00103BC7" w:rsidRPr="00103BC7" w:rsidRDefault="00103BC7" w:rsidP="00103BC7">
            <w:pPr>
              <w:spacing w:line="360" w:lineRule="auto"/>
              <w:ind w:firstLineChars="200" w:firstLine="480"/>
              <w:rPr>
                <w:rFonts w:ascii="宋体" w:hAnsi="宋体" w:cs="宋体"/>
                <w:sz w:val="24"/>
                <w:szCs w:val="24"/>
                <w:lang w:bidi="zh-TW"/>
              </w:rPr>
            </w:pPr>
            <w:r w:rsidRPr="00103BC7">
              <w:rPr>
                <w:rFonts w:ascii="宋体" w:hAnsi="宋体" w:cs="宋体" w:hint="eastAsia"/>
                <w:sz w:val="24"/>
                <w:szCs w:val="24"/>
                <w:lang w:bidi="zh-TW"/>
              </w:rPr>
              <w:t>目前国内对于 REITs 产品融资动因研究多集中在调整资本结构从而控制融资风险、满足资金需求、减少成本等方面。在调整资本结构方面，李娜(2019)等认为公募 REITs 产品能吸引更多中小投资者，企业获得短期资金的同时投资者也能有长期稳定收益，达到双赢局面。对于公募 REITs 来说，一方面，吸引更多渠道的资金投入，给予更多中小投资者参与的机会。另一方面，大多数房地产企业都属于重资产型，需要大量资金，也可以通过 REITs 融资从投资者手中募集到所需资金。郭杰群(2017)通过详细分析了部分 REITs 产品交易结构设计、发行方式以及增信措施安排，提出该类产品尤其重视基础资产质量，一般 REITs 产品基础资产质量都较高。在降低融资成本方面，融资方式的选择上，相比于传统银行贷款，通过 REITs 产品能带来融资成本优势。刘红霞(2016)的观点是我国 REITs产品尚处于起步阶段，相关监管仍还处于不断完善中，在市场化不断加速进程中，REITs 产品必然迎来更大发展前景，通过 REITs 产品融资驱动力主要是既可以减少融资成本，也能改善企业盈利水平。</w:t>
            </w:r>
          </w:p>
          <w:p w14:paraId="7C73C88F" w14:textId="77777777" w:rsidR="00103BC7" w:rsidRPr="00103BC7" w:rsidRDefault="00103BC7" w:rsidP="00103BC7">
            <w:pPr>
              <w:spacing w:line="360" w:lineRule="auto"/>
              <w:ind w:firstLineChars="200" w:firstLine="482"/>
              <w:rPr>
                <w:rFonts w:ascii="宋体" w:hAnsi="宋体" w:cs="宋体"/>
                <w:b/>
                <w:sz w:val="24"/>
                <w:szCs w:val="24"/>
                <w:lang w:bidi="zh-TW"/>
              </w:rPr>
            </w:pPr>
            <w:r w:rsidRPr="00103BC7">
              <w:rPr>
                <w:rFonts w:ascii="宋体" w:hAnsi="宋体" w:cs="宋体" w:hint="eastAsia"/>
                <w:b/>
                <w:sz w:val="24"/>
                <w:szCs w:val="24"/>
                <w:lang w:bidi="zh-TW"/>
              </w:rPr>
              <w:t>（2）关于 REITs 融资效益的研究</w:t>
            </w:r>
          </w:p>
          <w:p w14:paraId="00E20F7D" w14:textId="77777777" w:rsidR="00103BC7" w:rsidRPr="00103BC7" w:rsidRDefault="00103BC7" w:rsidP="00103BC7">
            <w:pPr>
              <w:spacing w:line="360" w:lineRule="auto"/>
              <w:ind w:firstLineChars="200" w:firstLine="480"/>
              <w:rPr>
                <w:rFonts w:ascii="宋体" w:hAnsi="宋体" w:cs="宋体"/>
                <w:sz w:val="24"/>
                <w:szCs w:val="24"/>
                <w:lang w:bidi="zh-TW"/>
              </w:rPr>
            </w:pPr>
            <w:r w:rsidRPr="00103BC7">
              <w:rPr>
                <w:rFonts w:ascii="宋体" w:hAnsi="宋体" w:cs="宋体" w:hint="eastAsia"/>
                <w:sz w:val="24"/>
                <w:szCs w:val="24"/>
                <w:lang w:bidi="zh-TW"/>
              </w:rPr>
              <w:t>从宏观层面来说，金融市场上应用资产证券化产品，丰富融资手段的同时，还能极大提升了整个金融系统稳定性。其中，葛奇(2008)认为对于银行的风险聚集效应，资产证券化产品的应用，可以通过消减金融风险积聚效应，从而有益于提升金融系统稳定性。从微观角度看，通过 REITs 产品融资的部分企业一般通过财务指标变化评价该产品融资效果。林贵红(2016)通过金茂企业 REITs 产品具体案例分析，研究结果发现该产品发行后优化了资产结构，财务状况转好。在安全性方面，莫晶晶(2017)对国内十几家商业银行近几年数据进行面板分析，结论表明：REITs 产品能分散风险，从而提高企业安全性。在影响公司资本结构方面，从国有企业应用 REITs 产品视角出发，陈忠庆(2017)解释了资产证券化产品可以通过表外融资的方式，提高资产负债率，达到优化财务指标的效果。</w:t>
            </w:r>
          </w:p>
          <w:p w14:paraId="7B78D37F" w14:textId="77777777" w:rsidR="00103BC7" w:rsidRPr="00103BC7" w:rsidRDefault="00103BC7" w:rsidP="00103BC7">
            <w:pPr>
              <w:spacing w:line="360" w:lineRule="auto"/>
              <w:ind w:firstLineChars="200" w:firstLine="482"/>
              <w:rPr>
                <w:rFonts w:ascii="宋体" w:hAnsi="宋体" w:cs="宋体"/>
                <w:b/>
                <w:sz w:val="24"/>
                <w:szCs w:val="24"/>
                <w:lang w:bidi="zh-TW"/>
              </w:rPr>
            </w:pPr>
            <w:r w:rsidRPr="00103BC7">
              <w:rPr>
                <w:rFonts w:ascii="宋体" w:hAnsi="宋体" w:cs="宋体" w:hint="eastAsia"/>
                <w:b/>
                <w:sz w:val="24"/>
                <w:szCs w:val="24"/>
                <w:lang w:bidi="zh-TW"/>
              </w:rPr>
              <w:t>（3）关于 REITs 在租赁住房应用研究</w:t>
            </w:r>
          </w:p>
          <w:p w14:paraId="6556ABF7" w14:textId="77777777" w:rsidR="00103BC7" w:rsidRPr="00103BC7" w:rsidRDefault="00103BC7" w:rsidP="00103BC7">
            <w:pPr>
              <w:spacing w:line="360" w:lineRule="auto"/>
              <w:ind w:firstLineChars="200" w:firstLine="480"/>
              <w:rPr>
                <w:rFonts w:ascii="宋体" w:hAnsi="宋体" w:cs="宋体"/>
                <w:sz w:val="24"/>
                <w:szCs w:val="24"/>
                <w:lang w:bidi="zh-TW"/>
              </w:rPr>
            </w:pPr>
            <w:r w:rsidRPr="00103BC7">
              <w:rPr>
                <w:rFonts w:ascii="宋体" w:hAnsi="宋体" w:cs="宋体" w:hint="eastAsia"/>
                <w:sz w:val="24"/>
                <w:szCs w:val="24"/>
                <w:lang w:bidi="zh-TW"/>
              </w:rPr>
              <w:lastRenderedPageBreak/>
              <w:t>在可行性方面，赵以邗(2011)认为在租赁住房市场发展 REITs 产品需要依据我国国情，通过发布关于租赁住房市场 REITs 产品相关政策，推动 REITs 产品在租赁住房方面应用，助力租房市场发展。闫云松(2016)通过研究资产证券化产品在其成熟市场的发展状况以及成熟市场营造的政策大环境，结果显示现阶段对于我国来说，可以先推行类 REITs 产品发展，在类 REITs 产品应用相对成熟以后，逐步推进标准化 REITs 产品在租赁住房市场的应用。汪宏程(2018)则同样认为REIT 产品的发展完善要结合金融市场发展实际情况，通过研究 REITs 产品在诸如德国等成熟金融市场的发展现状以及运营模式，借鉴其成功经验，提出在房地产行业推行资产证券化产品时在企业层面应注重基础资产信用评级，保持优质基础资产。政府层面给予一定诸如税收优惠等政策扶持力度外，还应加强监管避免滋生更大系统性风险。</w:t>
            </w:r>
          </w:p>
          <w:p w14:paraId="49101FA3" w14:textId="77777777" w:rsidR="00103BC7" w:rsidRPr="00103BC7" w:rsidRDefault="00103BC7" w:rsidP="00103BC7">
            <w:pPr>
              <w:spacing w:line="360" w:lineRule="auto"/>
              <w:ind w:firstLineChars="200" w:firstLine="482"/>
              <w:rPr>
                <w:rFonts w:ascii="宋体" w:hAnsi="宋体" w:cs="宋体"/>
                <w:b/>
                <w:sz w:val="24"/>
                <w:szCs w:val="24"/>
                <w:lang w:bidi="zh-TW"/>
              </w:rPr>
            </w:pPr>
            <w:bookmarkStart w:id="0" w:name="_Toc82706388"/>
            <w:r w:rsidRPr="00103BC7">
              <w:rPr>
                <w:rFonts w:hint="eastAsia"/>
                <w:b/>
                <w:sz w:val="24"/>
              </w:rPr>
              <w:t>文献评</w:t>
            </w:r>
            <w:r w:rsidRPr="00103BC7">
              <w:rPr>
                <w:rFonts w:ascii="宋体" w:hAnsi="宋体" w:cs="宋体" w:hint="eastAsia"/>
                <w:b/>
                <w:sz w:val="24"/>
                <w:szCs w:val="24"/>
                <w:lang w:bidi="zh-TW"/>
              </w:rPr>
              <w:t>述</w:t>
            </w:r>
            <w:bookmarkEnd w:id="0"/>
          </w:p>
          <w:p w14:paraId="0A9A8231" w14:textId="77777777" w:rsidR="00103BC7" w:rsidRPr="00103BC7" w:rsidRDefault="00103BC7" w:rsidP="00103BC7">
            <w:pPr>
              <w:spacing w:line="360" w:lineRule="auto"/>
              <w:ind w:firstLineChars="200" w:firstLine="480"/>
              <w:rPr>
                <w:rFonts w:ascii="宋体" w:hAnsi="宋体" w:cs="宋体"/>
                <w:sz w:val="24"/>
                <w:szCs w:val="24"/>
                <w:lang w:bidi="zh-TW"/>
              </w:rPr>
            </w:pPr>
            <w:r w:rsidRPr="00103BC7">
              <w:rPr>
                <w:rFonts w:ascii="宋体" w:hAnsi="宋体" w:cs="宋体" w:hint="eastAsia"/>
                <w:sz w:val="24"/>
                <w:szCs w:val="24"/>
                <w:lang w:bidi="zh-TW"/>
              </w:rPr>
              <w:t>结合上述文献研究可知，REITs 在国外金融市场上的流通发展比国内市场成熟，并且已拥有较为稳固的市场地位，是受到广大投资者青睐的不可或缺的金融工具。国外理论研究多借用实证分析法，结合案例资料不断进行理论验证和问题研究，在 REITs 融资动因以及融资风险两点内容中，肯定了 REITs 对于租赁住房来说是一种比较合适的融资方式，能够带来经济利益的流入，也探索了不同类型的 REITs 运作模式在市场中的应用效果，明确了 REITs 在房地产市场中的积极作用和不利影响。</w:t>
            </w:r>
          </w:p>
          <w:p w14:paraId="64813A56" w14:textId="77777777" w:rsidR="00103BC7" w:rsidRPr="00103BC7" w:rsidRDefault="00103BC7" w:rsidP="00103BC7">
            <w:pPr>
              <w:spacing w:line="360" w:lineRule="auto"/>
              <w:ind w:firstLineChars="200" w:firstLine="480"/>
              <w:rPr>
                <w:rFonts w:ascii="宋体" w:hAnsi="宋体" w:cs="宋体"/>
                <w:sz w:val="24"/>
                <w:szCs w:val="24"/>
                <w:lang w:bidi="zh-TW"/>
              </w:rPr>
            </w:pPr>
            <w:r w:rsidRPr="00103BC7">
              <w:rPr>
                <w:rFonts w:ascii="宋体" w:hAnsi="宋体" w:cs="宋体" w:hint="eastAsia"/>
                <w:sz w:val="24"/>
                <w:szCs w:val="24"/>
                <w:lang w:bidi="zh-TW"/>
              </w:rPr>
              <w:t xml:space="preserve">对比之下，REITs 在我国的研究和运用较为基础，且围绕REITs 展开的定量分析较少。国内现有关于住房租赁类REITs的针对性研究分析有限，对于公募住房租赁 REITs 的发行可行性、产品基本情况、交易结构设计等方面，研究进程比较缓慢。 </w:t>
            </w:r>
          </w:p>
          <w:p w14:paraId="4CA7D959" w14:textId="77777777" w:rsidR="00103BC7" w:rsidRPr="00103BC7" w:rsidRDefault="00103BC7" w:rsidP="00103BC7">
            <w:pPr>
              <w:spacing w:line="360" w:lineRule="auto"/>
              <w:ind w:firstLineChars="200" w:firstLine="480"/>
              <w:rPr>
                <w:rFonts w:ascii="宋体" w:hAnsi="宋体" w:cs="宋体"/>
                <w:sz w:val="24"/>
                <w:szCs w:val="24"/>
                <w:lang w:bidi="zh-TW"/>
              </w:rPr>
            </w:pPr>
            <w:r w:rsidRPr="00103BC7">
              <w:rPr>
                <w:rFonts w:ascii="宋体" w:hAnsi="宋体" w:cs="宋体" w:hint="eastAsia"/>
                <w:sz w:val="24"/>
                <w:szCs w:val="24"/>
                <w:lang w:bidi="zh-TW"/>
              </w:rPr>
              <w:t>通过租赁住房 REITs 融资相关研究现状综述，系统整理后得到本文研究思路，进而构建出了本文的研究内容与研究方法。</w:t>
            </w:r>
          </w:p>
          <w:p w14:paraId="5E49F895" w14:textId="77777777" w:rsidR="00103BC7" w:rsidRPr="00103BC7" w:rsidRDefault="00103BC7" w:rsidP="00103BC7">
            <w:pPr>
              <w:rPr>
                <w:rFonts w:ascii="宋体" w:hAnsi="宋体"/>
                <w:sz w:val="24"/>
                <w:szCs w:val="24"/>
              </w:rPr>
            </w:pPr>
          </w:p>
        </w:tc>
      </w:tr>
    </w:tbl>
    <w:p w14:paraId="5D629ACA" w14:textId="77777777" w:rsidR="00103BC7" w:rsidRPr="00103BC7" w:rsidRDefault="00103BC7" w:rsidP="00103BC7">
      <w:pPr>
        <w:rPr>
          <w:rFonts w:ascii="宋体" w:eastAsia="宋体" w:hAnsi="宋体" w:cs="Times New Roman"/>
          <w:sz w:val="32"/>
          <w:szCs w:val="32"/>
        </w:rPr>
      </w:pPr>
    </w:p>
    <w:p w14:paraId="2AD91365" w14:textId="77777777" w:rsidR="00103BC7" w:rsidRPr="00103BC7" w:rsidRDefault="00103BC7" w:rsidP="00103BC7">
      <w:pPr>
        <w:rPr>
          <w:rFonts w:ascii="宋体" w:eastAsia="宋体" w:hAnsi="宋体" w:cs="Times New Roman"/>
          <w:sz w:val="32"/>
          <w:szCs w:val="32"/>
        </w:rPr>
      </w:pPr>
      <w:r w:rsidRPr="00103BC7">
        <w:rPr>
          <w:rFonts w:ascii="宋体" w:eastAsia="宋体" w:hAnsi="宋体" w:cs="Times New Roman" w:hint="eastAsia"/>
          <w:sz w:val="32"/>
          <w:szCs w:val="32"/>
        </w:rPr>
        <w:lastRenderedPageBreak/>
        <w:t>二、研究方案</w:t>
      </w:r>
    </w:p>
    <w:tbl>
      <w:tblPr>
        <w:tblStyle w:val="1"/>
        <w:tblW w:w="0" w:type="auto"/>
        <w:tblLook w:val="04A0" w:firstRow="1" w:lastRow="0" w:firstColumn="1" w:lastColumn="0" w:noHBand="0" w:noVBand="1"/>
      </w:tblPr>
      <w:tblGrid>
        <w:gridCol w:w="9344"/>
      </w:tblGrid>
      <w:tr w:rsidR="00103BC7" w:rsidRPr="00103BC7" w14:paraId="656EBF4B" w14:textId="77777777" w:rsidTr="00B32602">
        <w:trPr>
          <w:trHeight w:val="4253"/>
        </w:trPr>
        <w:tc>
          <w:tcPr>
            <w:tcW w:w="9344" w:type="dxa"/>
          </w:tcPr>
          <w:p w14:paraId="64C9E5A0" w14:textId="77777777" w:rsidR="00103BC7" w:rsidRPr="00103BC7" w:rsidRDefault="00103BC7" w:rsidP="00103BC7">
            <w:pPr>
              <w:rPr>
                <w:rFonts w:ascii="宋体" w:hAnsi="宋体"/>
                <w:sz w:val="24"/>
                <w:szCs w:val="24"/>
              </w:rPr>
            </w:pPr>
            <w:bookmarkStart w:id="1" w:name="_Hlk90373930"/>
            <w:r w:rsidRPr="00103BC7">
              <w:rPr>
                <w:rFonts w:ascii="宋体" w:hAnsi="宋体" w:hint="eastAsia"/>
                <w:sz w:val="24"/>
                <w:szCs w:val="24"/>
              </w:rPr>
              <w:t>1</w:t>
            </w:r>
            <w:r w:rsidRPr="00103BC7">
              <w:rPr>
                <w:rFonts w:ascii="宋体" w:hAnsi="宋体"/>
                <w:sz w:val="24"/>
                <w:szCs w:val="24"/>
              </w:rPr>
              <w:t>.</w:t>
            </w:r>
            <w:r w:rsidRPr="00103BC7">
              <w:rPr>
                <w:rFonts w:ascii="宋体" w:hAnsi="宋体" w:hint="eastAsia"/>
                <w:sz w:val="24"/>
                <w:szCs w:val="24"/>
              </w:rPr>
              <w:t>论证方法及数据来源</w:t>
            </w:r>
          </w:p>
          <w:p w14:paraId="307B2675" w14:textId="77777777" w:rsidR="00103BC7" w:rsidRPr="00103BC7" w:rsidRDefault="00103BC7" w:rsidP="00103BC7">
            <w:pPr>
              <w:rPr>
                <w:b/>
                <w:bCs/>
                <w:sz w:val="24"/>
                <w:szCs w:val="24"/>
              </w:rPr>
            </w:pPr>
          </w:p>
          <w:p w14:paraId="7F7F2F97" w14:textId="77777777" w:rsidR="00103BC7" w:rsidRPr="00103BC7" w:rsidRDefault="00103BC7" w:rsidP="00103BC7">
            <w:pPr>
              <w:rPr>
                <w:b/>
                <w:bCs/>
                <w:sz w:val="24"/>
                <w:szCs w:val="24"/>
              </w:rPr>
            </w:pPr>
            <w:r w:rsidRPr="00103BC7">
              <w:rPr>
                <w:rFonts w:hint="eastAsia"/>
                <w:b/>
                <w:bCs/>
                <w:sz w:val="24"/>
                <w:szCs w:val="24"/>
              </w:rPr>
              <w:t>研究方法：</w:t>
            </w:r>
          </w:p>
          <w:p w14:paraId="4D51B2EF"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w:t>
            </w:r>
            <w:r w:rsidRPr="00103BC7">
              <w:rPr>
                <w:rFonts w:hint="eastAsia"/>
                <w:color w:val="000000"/>
                <w:sz w:val="24"/>
              </w:rPr>
              <w:t>1</w:t>
            </w:r>
            <w:r w:rsidRPr="00103BC7">
              <w:rPr>
                <w:rFonts w:hint="eastAsia"/>
                <w:color w:val="000000"/>
                <w:sz w:val="24"/>
              </w:rPr>
              <w:t>）文献分析法。本文梳理了大量关于</w:t>
            </w:r>
            <w:r w:rsidRPr="00103BC7">
              <w:rPr>
                <w:rFonts w:hint="eastAsia"/>
                <w:color w:val="000000"/>
                <w:sz w:val="24"/>
              </w:rPr>
              <w:t xml:space="preserve"> REITs </w:t>
            </w:r>
            <w:r w:rsidRPr="00103BC7">
              <w:rPr>
                <w:rFonts w:hint="eastAsia"/>
                <w:color w:val="000000"/>
                <w:sz w:val="24"/>
              </w:rPr>
              <w:t>融资相关研究，了解当前国内外关于</w:t>
            </w:r>
            <w:r w:rsidRPr="00103BC7">
              <w:rPr>
                <w:rFonts w:hint="eastAsia"/>
                <w:color w:val="000000"/>
                <w:sz w:val="24"/>
              </w:rPr>
              <w:t xml:space="preserve"> REITs</w:t>
            </w:r>
            <w:r w:rsidRPr="00103BC7">
              <w:rPr>
                <w:rFonts w:hint="eastAsia"/>
                <w:color w:val="000000"/>
                <w:sz w:val="24"/>
              </w:rPr>
              <w:t>发行、融资动因与效益、相关法律法规以及</w:t>
            </w:r>
            <w:r w:rsidRPr="00103BC7">
              <w:rPr>
                <w:rFonts w:hint="eastAsia"/>
                <w:color w:val="000000"/>
                <w:sz w:val="24"/>
              </w:rPr>
              <w:t xml:space="preserve"> REITs </w:t>
            </w:r>
            <w:r w:rsidRPr="00103BC7">
              <w:rPr>
                <w:rFonts w:hint="eastAsia"/>
                <w:color w:val="000000"/>
                <w:sz w:val="24"/>
              </w:rPr>
              <w:t>产品在租赁住房市场的应用现状等内容，从而确定了本文，公募</w:t>
            </w:r>
            <w:r w:rsidRPr="00103BC7">
              <w:rPr>
                <w:rFonts w:hint="eastAsia"/>
                <w:color w:val="000000"/>
                <w:sz w:val="24"/>
              </w:rPr>
              <w:t xml:space="preserve">REITs </w:t>
            </w:r>
            <w:r w:rsidRPr="00103BC7">
              <w:rPr>
                <w:rFonts w:hint="eastAsia"/>
                <w:color w:val="000000"/>
                <w:sz w:val="24"/>
              </w:rPr>
              <w:t>产品在租赁住房市场应用可行性，以及风险分析的研究方向。</w:t>
            </w:r>
          </w:p>
          <w:p w14:paraId="524A570F"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w:t>
            </w:r>
            <w:r w:rsidRPr="00103BC7">
              <w:rPr>
                <w:rFonts w:hint="eastAsia"/>
                <w:color w:val="000000"/>
                <w:sz w:val="24"/>
              </w:rPr>
              <w:t>2</w:t>
            </w:r>
            <w:r w:rsidRPr="00103BC7">
              <w:rPr>
                <w:rFonts w:hint="eastAsia"/>
                <w:color w:val="000000"/>
                <w:sz w:val="24"/>
              </w:rPr>
              <w:t>）案例分析法。以红土创新深圳人才安居</w:t>
            </w:r>
            <w:r w:rsidRPr="00103BC7">
              <w:rPr>
                <w:color w:val="000000"/>
                <w:sz w:val="24"/>
              </w:rPr>
              <w:t>REIT</w:t>
            </w:r>
            <w:r w:rsidRPr="00103BC7">
              <w:rPr>
                <w:rFonts w:hint="eastAsia"/>
                <w:color w:val="000000"/>
                <w:sz w:val="24"/>
              </w:rPr>
              <w:t>为例，通过介绍该产品的发行背景、发行过程、产品结构等，重点研究该产品发行动因与融资效益以及该产品优劣势，针对红土创新深圳人才安居</w:t>
            </w:r>
            <w:r w:rsidRPr="00103BC7">
              <w:rPr>
                <w:color w:val="000000"/>
                <w:sz w:val="24"/>
              </w:rPr>
              <w:t>REIT</w:t>
            </w:r>
            <w:r w:rsidRPr="00103BC7">
              <w:rPr>
                <w:rFonts w:hint="eastAsia"/>
                <w:color w:val="000000"/>
                <w:sz w:val="24"/>
              </w:rPr>
              <w:t>案例分析结果提供改进建议。</w:t>
            </w:r>
          </w:p>
          <w:p w14:paraId="08FACB4B"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w:t>
            </w:r>
            <w:r w:rsidRPr="00103BC7">
              <w:rPr>
                <w:rFonts w:hint="eastAsia"/>
                <w:color w:val="000000"/>
                <w:sz w:val="24"/>
              </w:rPr>
              <w:t>3</w:t>
            </w:r>
            <w:r w:rsidRPr="00103BC7">
              <w:rPr>
                <w:rFonts w:hint="eastAsia"/>
                <w:color w:val="000000"/>
                <w:sz w:val="24"/>
              </w:rPr>
              <w:t>）对比分析法。对比分析私募和公募</w:t>
            </w:r>
            <w:r w:rsidRPr="00103BC7">
              <w:rPr>
                <w:rFonts w:hint="eastAsia"/>
                <w:color w:val="000000"/>
                <w:sz w:val="24"/>
              </w:rPr>
              <w:t>REITs</w:t>
            </w:r>
            <w:r w:rsidRPr="00103BC7">
              <w:rPr>
                <w:rFonts w:hint="eastAsia"/>
                <w:color w:val="000000"/>
                <w:sz w:val="24"/>
              </w:rPr>
              <w:t>的产品结构和合规性要求，对比租赁住房和基础设置类</w:t>
            </w:r>
            <w:r w:rsidRPr="00103BC7">
              <w:rPr>
                <w:rFonts w:hint="eastAsia"/>
                <w:color w:val="000000"/>
                <w:sz w:val="24"/>
              </w:rPr>
              <w:t>REITs</w:t>
            </w:r>
            <w:r w:rsidRPr="00103BC7">
              <w:rPr>
                <w:rFonts w:hint="eastAsia"/>
                <w:color w:val="000000"/>
                <w:sz w:val="24"/>
              </w:rPr>
              <w:t>在对应资产包收益率稳定性，提出公募租赁住房</w:t>
            </w:r>
            <w:r w:rsidRPr="00103BC7">
              <w:rPr>
                <w:rFonts w:hint="eastAsia"/>
                <w:color w:val="000000"/>
                <w:sz w:val="24"/>
              </w:rPr>
              <w:t>REITs</w:t>
            </w:r>
            <w:r w:rsidRPr="00103BC7">
              <w:rPr>
                <w:rFonts w:hint="eastAsia"/>
                <w:color w:val="000000"/>
                <w:sz w:val="24"/>
              </w:rPr>
              <w:t>可行性，和目前租赁住房</w:t>
            </w:r>
            <w:r w:rsidRPr="00103BC7">
              <w:rPr>
                <w:rFonts w:hint="eastAsia"/>
                <w:color w:val="000000"/>
                <w:sz w:val="24"/>
              </w:rPr>
              <w:t>REITs</w:t>
            </w:r>
            <w:r w:rsidRPr="00103BC7">
              <w:rPr>
                <w:rFonts w:hint="eastAsia"/>
                <w:color w:val="000000"/>
                <w:sz w:val="24"/>
              </w:rPr>
              <w:t>向公募转换必需的条件。</w:t>
            </w:r>
          </w:p>
          <w:p w14:paraId="1855C4DB" w14:textId="77777777" w:rsidR="00103BC7" w:rsidRDefault="00103BC7" w:rsidP="00103BC7">
            <w:pPr>
              <w:spacing w:line="400" w:lineRule="exact"/>
              <w:ind w:firstLineChars="200" w:firstLine="480"/>
              <w:rPr>
                <w:color w:val="000000"/>
                <w:sz w:val="24"/>
              </w:rPr>
            </w:pPr>
            <w:r w:rsidRPr="00103BC7">
              <w:rPr>
                <w:rFonts w:hint="eastAsia"/>
                <w:color w:val="000000"/>
                <w:sz w:val="24"/>
              </w:rPr>
              <w:t>（</w:t>
            </w:r>
            <w:r w:rsidRPr="00103BC7">
              <w:rPr>
                <w:rFonts w:hint="eastAsia"/>
                <w:color w:val="000000"/>
                <w:sz w:val="24"/>
              </w:rPr>
              <w:t>4</w:t>
            </w:r>
            <w:r w:rsidRPr="00103BC7">
              <w:rPr>
                <w:rFonts w:hint="eastAsia"/>
                <w:color w:val="000000"/>
                <w:sz w:val="24"/>
              </w:rPr>
              <w:t>）模型分析法。通过企业关键财务指标，市场利率，流动性，政策合规等方面，建立公募租赁住房</w:t>
            </w:r>
            <w:r w:rsidRPr="00103BC7">
              <w:rPr>
                <w:rFonts w:hint="eastAsia"/>
                <w:color w:val="000000"/>
                <w:sz w:val="24"/>
              </w:rPr>
              <w:t>REITs</w:t>
            </w:r>
            <w:r w:rsidRPr="00103BC7">
              <w:rPr>
                <w:rFonts w:hint="eastAsia"/>
                <w:color w:val="000000"/>
                <w:sz w:val="24"/>
              </w:rPr>
              <w:t>的风险加权模型，并进行风险分析。</w:t>
            </w:r>
          </w:p>
          <w:p w14:paraId="5468D55D" w14:textId="304AA58E" w:rsidR="000F153D" w:rsidRPr="00103BC7" w:rsidRDefault="000F153D" w:rsidP="00103BC7">
            <w:pPr>
              <w:spacing w:line="400" w:lineRule="exact"/>
              <w:ind w:firstLineChars="200" w:firstLine="480"/>
              <w:rPr>
                <w:rFonts w:hint="eastAsia"/>
                <w:color w:val="000000"/>
                <w:sz w:val="24"/>
              </w:rPr>
            </w:pPr>
            <w:r>
              <w:rPr>
                <w:color w:val="000000"/>
                <w:sz w:val="24"/>
              </w:rPr>
              <w:t>（</w:t>
            </w:r>
            <w:r>
              <w:rPr>
                <w:rFonts w:hint="eastAsia"/>
                <w:color w:val="000000"/>
                <w:sz w:val="24"/>
              </w:rPr>
              <w:t>5</w:t>
            </w:r>
            <w:r>
              <w:rPr>
                <w:color w:val="000000"/>
                <w:sz w:val="24"/>
              </w:rPr>
              <w:t>）计量经济分析法。通过单向因果关系的计量经济分析法</w:t>
            </w:r>
            <w:r>
              <w:rPr>
                <w:rFonts w:hint="eastAsia"/>
                <w:color w:val="000000"/>
                <w:sz w:val="24"/>
              </w:rPr>
              <w:t>，</w:t>
            </w:r>
            <w:r>
              <w:rPr>
                <w:color w:val="000000"/>
                <w:sz w:val="24"/>
              </w:rPr>
              <w:t>通过将保障性租赁住房公募</w:t>
            </w:r>
            <w:r>
              <w:rPr>
                <w:rFonts w:hint="eastAsia"/>
                <w:color w:val="000000"/>
                <w:sz w:val="24"/>
              </w:rPr>
              <w:t>R</w:t>
            </w:r>
            <w:r>
              <w:rPr>
                <w:color w:val="000000"/>
                <w:sz w:val="24"/>
              </w:rPr>
              <w:t>EITs</w:t>
            </w:r>
            <w:r>
              <w:rPr>
                <w:color w:val="000000"/>
                <w:sz w:val="24"/>
              </w:rPr>
              <w:t>作为单一经济变量</w:t>
            </w:r>
            <w:r>
              <w:rPr>
                <w:rFonts w:hint="eastAsia"/>
                <w:color w:val="000000"/>
                <w:sz w:val="24"/>
              </w:rPr>
              <w:t>，通过建立模型，</w:t>
            </w:r>
            <w:r>
              <w:rPr>
                <w:color w:val="000000"/>
                <w:sz w:val="24"/>
              </w:rPr>
              <w:t>分析该变量对房企融资模式的影响</w:t>
            </w:r>
            <w:r>
              <w:rPr>
                <w:rFonts w:hint="eastAsia"/>
                <w:color w:val="000000"/>
                <w:sz w:val="24"/>
              </w:rPr>
              <w:t>。</w:t>
            </w:r>
            <w:bookmarkStart w:id="2" w:name="_GoBack"/>
            <w:bookmarkEnd w:id="2"/>
          </w:p>
          <w:p w14:paraId="2D6DB969" w14:textId="77777777" w:rsidR="00103BC7" w:rsidRPr="00103BC7" w:rsidRDefault="00103BC7" w:rsidP="00103BC7">
            <w:pPr>
              <w:rPr>
                <w:rFonts w:ascii="宋体" w:hAnsi="宋体"/>
                <w:sz w:val="24"/>
                <w:szCs w:val="24"/>
                <w:lang w:eastAsia="zh-Hans"/>
              </w:rPr>
            </w:pPr>
          </w:p>
        </w:tc>
      </w:tr>
      <w:tr w:rsidR="00103BC7" w:rsidRPr="00103BC7" w14:paraId="2DD40906" w14:textId="77777777" w:rsidTr="00B32602">
        <w:trPr>
          <w:trHeight w:val="4253"/>
        </w:trPr>
        <w:tc>
          <w:tcPr>
            <w:tcW w:w="9344" w:type="dxa"/>
          </w:tcPr>
          <w:p w14:paraId="64AD8B64" w14:textId="77777777" w:rsidR="00103BC7" w:rsidRPr="00103BC7" w:rsidRDefault="00103BC7" w:rsidP="00103BC7">
            <w:pPr>
              <w:widowControl/>
              <w:numPr>
                <w:ilvl w:val="0"/>
                <w:numId w:val="2"/>
              </w:numPr>
              <w:jc w:val="left"/>
              <w:rPr>
                <w:rFonts w:ascii="宋体" w:hAnsi="宋体"/>
                <w:sz w:val="24"/>
                <w:szCs w:val="24"/>
              </w:rPr>
            </w:pPr>
            <w:r w:rsidRPr="00103BC7">
              <w:rPr>
                <w:rFonts w:ascii="宋体" w:hAnsi="宋体" w:hint="eastAsia"/>
                <w:sz w:val="24"/>
                <w:szCs w:val="24"/>
              </w:rPr>
              <w:t>核心观点</w:t>
            </w:r>
          </w:p>
          <w:p w14:paraId="70C971C9" w14:textId="77777777" w:rsidR="00103BC7" w:rsidRPr="00103BC7" w:rsidRDefault="00103BC7" w:rsidP="00103BC7">
            <w:pPr>
              <w:widowControl/>
              <w:jc w:val="left"/>
              <w:rPr>
                <w:rFonts w:ascii="宋体" w:hAnsi="宋体"/>
                <w:sz w:val="24"/>
                <w:szCs w:val="24"/>
              </w:rPr>
            </w:pPr>
          </w:p>
          <w:p w14:paraId="7B1F32E3" w14:textId="77777777" w:rsidR="00103BC7" w:rsidRPr="00103BC7" w:rsidRDefault="00103BC7" w:rsidP="00103BC7">
            <w:pPr>
              <w:spacing w:line="400" w:lineRule="exact"/>
              <w:ind w:firstLineChars="200" w:firstLine="480"/>
              <w:rPr>
                <w:rFonts w:ascii="宋体" w:hAnsi="宋体"/>
                <w:sz w:val="24"/>
                <w:szCs w:val="24"/>
              </w:rPr>
            </w:pPr>
            <w:r w:rsidRPr="00103BC7">
              <w:rPr>
                <w:rFonts w:ascii="宋体" w:hAnsi="宋体" w:hint="eastAsia"/>
                <w:sz w:val="24"/>
                <w:szCs w:val="24"/>
              </w:rPr>
              <w:t>在房地产去杠杆以及银行信贷紧缩的大背景下，我国房地产企业以银行为主的传统融资渠道被戴上“紧箍咒”。尤其是从</w:t>
            </w:r>
            <w:r w:rsidRPr="00103BC7">
              <w:rPr>
                <w:rFonts w:ascii="宋体" w:hAnsi="宋体"/>
                <w:sz w:val="24"/>
                <w:szCs w:val="24"/>
              </w:rPr>
              <w:t>2020年至今，从“房企三条红线”到“贷款集中度管理”政策的陆续推出，涉房资金从供需两头全线紧缩。</w:t>
            </w:r>
            <w:r w:rsidRPr="00103BC7">
              <w:rPr>
                <w:rFonts w:ascii="宋体" w:hAnsi="宋体" w:hint="eastAsia"/>
                <w:sz w:val="24"/>
                <w:szCs w:val="24"/>
              </w:rPr>
              <w:t>房地产金融行业进入“资本寒冬”，房企融资“雪上加霜”。公募</w:t>
            </w:r>
            <w:r w:rsidRPr="00103BC7">
              <w:rPr>
                <w:rFonts w:ascii="宋体" w:hAnsi="宋体"/>
                <w:sz w:val="24"/>
                <w:szCs w:val="24"/>
              </w:rPr>
              <w:t>REITs的面世被外界看作房地产行业的一道曙光</w:t>
            </w:r>
            <w:r w:rsidRPr="00103BC7">
              <w:rPr>
                <w:rFonts w:ascii="宋体" w:hAnsi="宋体" w:hint="eastAsia"/>
                <w:sz w:val="24"/>
                <w:szCs w:val="24"/>
              </w:rPr>
              <w:t>。</w:t>
            </w:r>
          </w:p>
          <w:p w14:paraId="76F02CDE" w14:textId="77777777" w:rsidR="00103BC7" w:rsidRPr="00103BC7" w:rsidRDefault="00103BC7" w:rsidP="00103BC7">
            <w:pPr>
              <w:spacing w:line="400" w:lineRule="exact"/>
              <w:rPr>
                <w:color w:val="000000"/>
                <w:sz w:val="24"/>
              </w:rPr>
            </w:pPr>
            <w:r w:rsidRPr="00103BC7">
              <w:rPr>
                <w:rFonts w:ascii="宋体" w:hAnsi="宋体" w:hint="eastAsia"/>
                <w:sz w:val="24"/>
                <w:szCs w:val="24"/>
              </w:rPr>
              <w:t>但是目前公募</w:t>
            </w:r>
            <w:r w:rsidRPr="00103BC7">
              <w:rPr>
                <w:rFonts w:ascii="宋体" w:hAnsi="宋体"/>
                <w:sz w:val="24"/>
                <w:szCs w:val="24"/>
              </w:rPr>
              <w:t>REITs产品主要聚焦在基础设施领域</w:t>
            </w:r>
            <w:r w:rsidRPr="00103BC7">
              <w:rPr>
                <w:rFonts w:ascii="宋体" w:hAnsi="宋体" w:hint="eastAsia"/>
                <w:sz w:val="24"/>
                <w:szCs w:val="24"/>
              </w:rPr>
              <w:t>，扩至地产可能仍需要更长的时间，但</w:t>
            </w:r>
            <w:r w:rsidRPr="00103BC7">
              <w:rPr>
                <w:rFonts w:ascii="宋体" w:hAnsi="宋体"/>
                <w:sz w:val="24"/>
                <w:szCs w:val="24"/>
              </w:rPr>
              <w:t>在一定程度上也促进房地产行业的发展。</w:t>
            </w:r>
            <w:r w:rsidRPr="00103BC7">
              <w:rPr>
                <w:rFonts w:hint="eastAsia"/>
                <w:color w:val="000000"/>
                <w:sz w:val="24"/>
              </w:rPr>
              <w:t>一方面需要以公募</w:t>
            </w:r>
            <w:r w:rsidRPr="00103BC7">
              <w:rPr>
                <w:color w:val="000000"/>
                <w:sz w:val="24"/>
              </w:rPr>
              <w:t>REITS</w:t>
            </w:r>
            <w:r w:rsidRPr="00103BC7">
              <w:rPr>
                <w:color w:val="000000"/>
                <w:sz w:val="24"/>
              </w:rPr>
              <w:t>等金融工具来提升资产流动性和凝聚社会资源助力开发与运营，另一方面也需要通过这一金融手段实现原始权益人的投资退出与收益实现</w:t>
            </w:r>
            <w:r w:rsidRPr="00103BC7">
              <w:rPr>
                <w:rFonts w:hint="eastAsia"/>
                <w:color w:val="000000"/>
                <w:sz w:val="24"/>
              </w:rPr>
              <w:t>。</w:t>
            </w:r>
          </w:p>
          <w:p w14:paraId="76F62AF8" w14:textId="77777777" w:rsidR="00103BC7" w:rsidRPr="00103BC7" w:rsidRDefault="00103BC7" w:rsidP="00103BC7">
            <w:pPr>
              <w:spacing w:line="400" w:lineRule="exact"/>
              <w:ind w:firstLineChars="200" w:firstLine="480"/>
              <w:rPr>
                <w:color w:val="000000"/>
                <w:sz w:val="24"/>
              </w:rPr>
            </w:pPr>
            <w:r w:rsidRPr="00103BC7">
              <w:rPr>
                <w:rFonts w:ascii="宋体" w:hAnsi="宋体" w:hint="eastAsia"/>
                <w:sz w:val="24"/>
                <w:szCs w:val="24"/>
              </w:rPr>
              <w:t>公</w:t>
            </w:r>
            <w:r w:rsidRPr="00103BC7">
              <w:rPr>
                <w:rFonts w:hint="eastAsia"/>
                <w:color w:val="000000"/>
                <w:sz w:val="24"/>
              </w:rPr>
              <w:t>募</w:t>
            </w:r>
            <w:r w:rsidRPr="00103BC7">
              <w:rPr>
                <w:color w:val="000000"/>
                <w:sz w:val="24"/>
              </w:rPr>
              <w:t>REITS</w:t>
            </w:r>
            <w:r w:rsidRPr="00103BC7">
              <w:rPr>
                <w:color w:val="000000"/>
                <w:sz w:val="24"/>
              </w:rPr>
              <w:t>本身可以有效降低企业的负债率水平</w:t>
            </w:r>
            <w:r w:rsidRPr="00103BC7">
              <w:rPr>
                <w:rFonts w:hint="eastAsia"/>
                <w:color w:val="000000"/>
                <w:sz w:val="24"/>
              </w:rPr>
              <w:t>，</w:t>
            </w:r>
            <w:r w:rsidRPr="00103BC7">
              <w:rPr>
                <w:color w:val="000000"/>
                <w:sz w:val="24"/>
              </w:rPr>
              <w:t>REITS</w:t>
            </w:r>
            <w:r w:rsidRPr="00103BC7">
              <w:rPr>
                <w:color w:val="000000"/>
                <w:sz w:val="24"/>
              </w:rPr>
              <w:t>属于权益类产品，资产所带负债能一并出表，上市融资也不占用企业负债额度，有利于企业优化财务结构，并进一步降低资产负债率。</w:t>
            </w:r>
          </w:p>
          <w:p w14:paraId="5CDB62B4"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与市场化租赁住房的类</w:t>
            </w:r>
            <w:r w:rsidRPr="00103BC7">
              <w:rPr>
                <w:color w:val="000000"/>
                <w:sz w:val="24"/>
              </w:rPr>
              <w:t xml:space="preserve">REITs </w:t>
            </w:r>
            <w:r w:rsidRPr="00103BC7">
              <w:rPr>
                <w:color w:val="000000"/>
                <w:sz w:val="24"/>
              </w:rPr>
              <w:t>不同，保障性租赁住房公募</w:t>
            </w:r>
            <w:r w:rsidRPr="00103BC7">
              <w:rPr>
                <w:color w:val="000000"/>
                <w:sz w:val="24"/>
              </w:rPr>
              <w:t>REITs</w:t>
            </w:r>
            <w:r w:rsidRPr="00103BC7">
              <w:rPr>
                <w:color w:val="000000"/>
                <w:sz w:val="24"/>
              </w:rPr>
              <w:t>，是解决市场主体退出问题的一项有效措施。加快推进相关支持政策的落地，尤其是公募</w:t>
            </w:r>
            <w:r w:rsidRPr="00103BC7">
              <w:rPr>
                <w:color w:val="000000"/>
                <w:sz w:val="24"/>
              </w:rPr>
              <w:t xml:space="preserve"> REITs </w:t>
            </w:r>
            <w:r w:rsidRPr="00103BC7">
              <w:rPr>
                <w:color w:val="000000"/>
                <w:sz w:val="24"/>
              </w:rPr>
              <w:t>退出渠道的落实，能够有效提升市场主体参与保障性租赁住房发展的积极性，推动保障性租赁住房的快速发展</w:t>
            </w:r>
            <w:r w:rsidRPr="00103BC7">
              <w:rPr>
                <w:rFonts w:hint="eastAsia"/>
                <w:color w:val="000000"/>
                <w:sz w:val="24"/>
              </w:rPr>
              <w:t>。</w:t>
            </w:r>
          </w:p>
          <w:p w14:paraId="676681E8"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lastRenderedPageBreak/>
              <w:t>另</w:t>
            </w:r>
            <w:r w:rsidRPr="00103BC7">
              <w:rPr>
                <w:color w:val="000000"/>
                <w:sz w:val="24"/>
              </w:rPr>
              <w:t xml:space="preserve"> </w:t>
            </w:r>
            <w:r w:rsidRPr="00103BC7">
              <w:rPr>
                <w:color w:val="000000"/>
                <w:sz w:val="24"/>
              </w:rPr>
              <w:t>一</w:t>
            </w:r>
            <w:r w:rsidRPr="00103BC7">
              <w:rPr>
                <w:color w:val="000000"/>
                <w:sz w:val="24"/>
              </w:rPr>
              <w:t xml:space="preserve"> </w:t>
            </w:r>
            <w:r w:rsidRPr="00103BC7">
              <w:rPr>
                <w:color w:val="000000"/>
                <w:sz w:val="24"/>
              </w:rPr>
              <w:t>方</w:t>
            </w:r>
            <w:r w:rsidRPr="00103BC7">
              <w:rPr>
                <w:color w:val="000000"/>
                <w:sz w:val="24"/>
              </w:rPr>
              <w:t xml:space="preserve"> </w:t>
            </w:r>
            <w:r w:rsidRPr="00103BC7">
              <w:rPr>
                <w:color w:val="000000"/>
                <w:sz w:val="24"/>
              </w:rPr>
              <w:t>面，</w:t>
            </w:r>
            <w:r w:rsidRPr="00103BC7">
              <w:rPr>
                <w:color w:val="000000"/>
                <w:sz w:val="24"/>
              </w:rPr>
              <w:t xml:space="preserve"> </w:t>
            </w:r>
            <w:r w:rsidRPr="00103BC7">
              <w:rPr>
                <w:color w:val="000000"/>
                <w:sz w:val="24"/>
              </w:rPr>
              <w:t>公</w:t>
            </w:r>
            <w:r w:rsidRPr="00103BC7">
              <w:rPr>
                <w:color w:val="000000"/>
                <w:sz w:val="24"/>
              </w:rPr>
              <w:t xml:space="preserve"> </w:t>
            </w:r>
            <w:r w:rsidRPr="00103BC7">
              <w:rPr>
                <w:color w:val="000000"/>
                <w:sz w:val="24"/>
              </w:rPr>
              <w:t>募</w:t>
            </w:r>
            <w:r w:rsidRPr="00103BC7">
              <w:rPr>
                <w:color w:val="000000"/>
                <w:sz w:val="24"/>
              </w:rPr>
              <w:t xml:space="preserve"> REITs </w:t>
            </w:r>
            <w:r w:rsidRPr="00103BC7">
              <w:rPr>
                <w:color w:val="000000"/>
                <w:sz w:val="24"/>
              </w:rPr>
              <w:t>的推出对土地、税收以及金融方面都是利好，缓解了目前中国房地产遇到的问题，盘活了住房租赁市场，会有更多的机构运营商加入该赛道</w:t>
            </w:r>
            <w:r w:rsidRPr="00103BC7">
              <w:rPr>
                <w:rFonts w:hint="eastAsia"/>
                <w:color w:val="000000"/>
                <w:sz w:val="24"/>
              </w:rPr>
              <w:t>。</w:t>
            </w:r>
          </w:p>
          <w:p w14:paraId="62929E69" w14:textId="77777777" w:rsidR="00103BC7" w:rsidRPr="00103BC7" w:rsidRDefault="00103BC7" w:rsidP="00103BC7">
            <w:pPr>
              <w:spacing w:line="400" w:lineRule="exact"/>
              <w:ind w:firstLineChars="200" w:firstLine="480"/>
              <w:rPr>
                <w:rFonts w:ascii="宋体" w:hAnsi="宋体"/>
                <w:sz w:val="24"/>
                <w:szCs w:val="24"/>
              </w:rPr>
            </w:pPr>
            <w:r w:rsidRPr="00103BC7">
              <w:rPr>
                <w:rFonts w:hint="eastAsia"/>
                <w:color w:val="000000"/>
                <w:sz w:val="24"/>
              </w:rPr>
              <w:t>众所周知，我国资产证券化市场发行的产品是基于“主体</w:t>
            </w:r>
            <w:r w:rsidRPr="00103BC7">
              <w:rPr>
                <w:color w:val="000000"/>
                <w:sz w:val="24"/>
              </w:rPr>
              <w:t xml:space="preserve"> + </w:t>
            </w:r>
            <w:r w:rsidRPr="00103BC7">
              <w:rPr>
                <w:color w:val="000000"/>
                <w:sz w:val="24"/>
              </w:rPr>
              <w:t>资产</w:t>
            </w:r>
            <w:r w:rsidRPr="00103BC7">
              <w:rPr>
                <w:color w:val="000000"/>
                <w:sz w:val="24"/>
              </w:rPr>
              <w:t>”</w:t>
            </w:r>
            <w:r w:rsidRPr="00103BC7">
              <w:rPr>
                <w:color w:val="000000"/>
                <w:sz w:val="24"/>
              </w:rPr>
              <w:t>双重信用的融资，</w:t>
            </w:r>
            <w:r w:rsidRPr="00103BC7">
              <w:rPr>
                <w:color w:val="000000"/>
                <w:sz w:val="24"/>
              </w:rPr>
              <w:t xml:space="preserve">REITs </w:t>
            </w:r>
            <w:r w:rsidRPr="00103BC7">
              <w:rPr>
                <w:color w:val="000000"/>
                <w:sz w:val="24"/>
              </w:rPr>
              <w:t>的推出将改变依靠主体信用背书的要求，对于以重资产为主的机构来说，提供了盘活存量、融资以及投资退出的途径</w:t>
            </w:r>
            <w:r w:rsidRPr="00103BC7">
              <w:rPr>
                <w:rFonts w:ascii="宋体" w:hAnsi="宋体"/>
                <w:sz w:val="24"/>
                <w:szCs w:val="24"/>
              </w:rPr>
              <w:t>。</w:t>
            </w:r>
          </w:p>
        </w:tc>
      </w:tr>
      <w:tr w:rsidR="00103BC7" w:rsidRPr="00103BC7" w14:paraId="4A98A878" w14:textId="77777777" w:rsidTr="00B32602">
        <w:trPr>
          <w:trHeight w:val="4253"/>
        </w:trPr>
        <w:tc>
          <w:tcPr>
            <w:tcW w:w="9344" w:type="dxa"/>
          </w:tcPr>
          <w:p w14:paraId="3A6AEDB7" w14:textId="77777777" w:rsidR="00103BC7" w:rsidRPr="00103BC7" w:rsidRDefault="00103BC7" w:rsidP="00103BC7">
            <w:pPr>
              <w:rPr>
                <w:rFonts w:ascii="宋体" w:hAnsi="宋体"/>
                <w:sz w:val="24"/>
                <w:szCs w:val="24"/>
              </w:rPr>
            </w:pPr>
            <w:r w:rsidRPr="00103BC7">
              <w:rPr>
                <w:rFonts w:ascii="宋体" w:hAnsi="宋体" w:hint="eastAsia"/>
                <w:sz w:val="24"/>
                <w:szCs w:val="24"/>
              </w:rPr>
              <w:lastRenderedPageBreak/>
              <w:t>3</w:t>
            </w:r>
            <w:r w:rsidRPr="00103BC7">
              <w:rPr>
                <w:rFonts w:ascii="宋体" w:hAnsi="宋体"/>
                <w:sz w:val="24"/>
                <w:szCs w:val="24"/>
              </w:rPr>
              <w:t>.</w:t>
            </w:r>
            <w:r w:rsidRPr="00103BC7">
              <w:rPr>
                <w:rFonts w:ascii="宋体" w:hAnsi="宋体" w:hint="eastAsia"/>
                <w:sz w:val="24"/>
                <w:szCs w:val="24"/>
              </w:rPr>
              <w:t>创新之处</w:t>
            </w:r>
          </w:p>
          <w:p w14:paraId="332E6AB6" w14:textId="77777777" w:rsidR="00103BC7" w:rsidRPr="00103BC7" w:rsidRDefault="00103BC7" w:rsidP="00103BC7">
            <w:pPr>
              <w:spacing w:line="400" w:lineRule="exact"/>
              <w:ind w:firstLineChars="200" w:firstLine="480"/>
              <w:rPr>
                <w:color w:val="000000"/>
                <w:sz w:val="24"/>
              </w:rPr>
            </w:pPr>
          </w:p>
          <w:p w14:paraId="16C08ACE" w14:textId="77777777" w:rsidR="00103BC7" w:rsidRPr="00103BC7" w:rsidRDefault="00103BC7" w:rsidP="00103BC7">
            <w:pPr>
              <w:spacing w:line="400" w:lineRule="exact"/>
              <w:ind w:firstLineChars="200" w:firstLine="480"/>
              <w:rPr>
                <w:color w:val="000000"/>
                <w:sz w:val="24"/>
              </w:rPr>
            </w:pPr>
            <w:r w:rsidRPr="00103BC7">
              <w:rPr>
                <w:color w:val="000000"/>
                <w:sz w:val="24"/>
              </w:rPr>
              <w:t>1</w:t>
            </w:r>
            <w:r w:rsidRPr="00103BC7">
              <w:rPr>
                <w:color w:val="000000"/>
                <w:sz w:val="24"/>
              </w:rPr>
              <w:t>、</w:t>
            </w:r>
            <w:r w:rsidRPr="00103BC7">
              <w:rPr>
                <w:rFonts w:hint="eastAsia"/>
                <w:color w:val="000000"/>
                <w:sz w:val="24"/>
              </w:rPr>
              <w:t>研究角度</w:t>
            </w:r>
            <w:r w:rsidRPr="00103BC7">
              <w:rPr>
                <w:color w:val="000000"/>
                <w:sz w:val="24"/>
              </w:rPr>
              <w:t>创新，</w:t>
            </w:r>
            <w:r w:rsidRPr="00103BC7">
              <w:rPr>
                <w:rFonts w:hint="eastAsia"/>
                <w:color w:val="000000"/>
                <w:sz w:val="24"/>
              </w:rPr>
              <w:t>通过文献综述发现，目前我国</w:t>
            </w:r>
            <w:r w:rsidRPr="00103BC7">
              <w:rPr>
                <w:rFonts w:hint="eastAsia"/>
                <w:color w:val="000000"/>
                <w:sz w:val="24"/>
              </w:rPr>
              <w:t xml:space="preserve"> REITs </w:t>
            </w:r>
            <w:r w:rsidRPr="00103BC7">
              <w:rPr>
                <w:rFonts w:hint="eastAsia"/>
                <w:color w:val="000000"/>
                <w:sz w:val="24"/>
              </w:rPr>
              <w:t>研究起步较晚，尤其在租赁住房市场应用方面。国内首单租赁住房</w:t>
            </w:r>
            <w:r w:rsidRPr="00103BC7">
              <w:rPr>
                <w:rFonts w:hint="eastAsia"/>
                <w:color w:val="000000"/>
                <w:sz w:val="24"/>
              </w:rPr>
              <w:t xml:space="preserve"> REITs </w:t>
            </w:r>
            <w:r w:rsidRPr="00103BC7">
              <w:rPr>
                <w:rFonts w:hint="eastAsia"/>
                <w:color w:val="000000"/>
                <w:sz w:val="24"/>
              </w:rPr>
              <w:t>产品获批时间为</w:t>
            </w:r>
            <w:r w:rsidRPr="00103BC7">
              <w:rPr>
                <w:rFonts w:hint="eastAsia"/>
                <w:color w:val="000000"/>
                <w:sz w:val="24"/>
              </w:rPr>
              <w:t xml:space="preserve"> 2017 </w:t>
            </w:r>
            <w:r w:rsidRPr="00103BC7">
              <w:rPr>
                <w:rFonts w:hint="eastAsia"/>
                <w:color w:val="000000"/>
                <w:sz w:val="24"/>
              </w:rPr>
              <w:t>年，到目前为止发展不过到五年时间，对于租赁住房</w:t>
            </w:r>
            <w:r w:rsidRPr="00103BC7">
              <w:rPr>
                <w:rFonts w:hint="eastAsia"/>
                <w:color w:val="000000"/>
                <w:sz w:val="24"/>
              </w:rPr>
              <w:t xml:space="preserve"> REITs</w:t>
            </w:r>
            <w:r w:rsidRPr="00103BC7">
              <w:rPr>
                <w:rFonts w:hint="eastAsia"/>
                <w:color w:val="000000"/>
                <w:sz w:val="24"/>
              </w:rPr>
              <w:t>案例研究有限。另一方面，从</w:t>
            </w:r>
            <w:r w:rsidRPr="00103BC7">
              <w:rPr>
                <w:rFonts w:hint="eastAsia"/>
                <w:color w:val="000000"/>
                <w:sz w:val="24"/>
              </w:rPr>
              <w:t>2021</w:t>
            </w:r>
            <w:r w:rsidRPr="00103BC7">
              <w:rPr>
                <w:rFonts w:hint="eastAsia"/>
                <w:color w:val="000000"/>
                <w:sz w:val="24"/>
              </w:rPr>
              <w:t>年</w:t>
            </w:r>
            <w:r w:rsidRPr="00103BC7">
              <w:rPr>
                <w:rFonts w:hint="eastAsia"/>
                <w:color w:val="000000"/>
                <w:sz w:val="24"/>
              </w:rPr>
              <w:t>5</w:t>
            </w:r>
            <w:r w:rsidRPr="00103BC7">
              <w:rPr>
                <w:rFonts w:hint="eastAsia"/>
                <w:color w:val="000000"/>
                <w:sz w:val="24"/>
              </w:rPr>
              <w:t>月，我国首单公募</w:t>
            </w:r>
            <w:r w:rsidRPr="00103BC7">
              <w:rPr>
                <w:rFonts w:hint="eastAsia"/>
                <w:color w:val="000000"/>
                <w:sz w:val="24"/>
              </w:rPr>
              <w:t xml:space="preserve"> REITs</w:t>
            </w:r>
            <w:r w:rsidRPr="00103BC7">
              <w:rPr>
                <w:rFonts w:hint="eastAsia"/>
                <w:color w:val="000000"/>
                <w:sz w:val="24"/>
              </w:rPr>
              <w:t>发行，关于公募</w:t>
            </w:r>
            <w:r w:rsidRPr="00103BC7">
              <w:rPr>
                <w:rFonts w:hint="eastAsia"/>
                <w:color w:val="000000"/>
                <w:sz w:val="24"/>
              </w:rPr>
              <w:t xml:space="preserve"> REITs</w:t>
            </w:r>
            <w:r w:rsidRPr="00103BC7">
              <w:rPr>
                <w:rFonts w:hint="eastAsia"/>
                <w:color w:val="000000"/>
                <w:sz w:val="24"/>
              </w:rPr>
              <w:t>案例还处于起步阶段，且多数集中在产业园区和高速公路等领域。本文希望拓展研究领域到住房租赁公募</w:t>
            </w:r>
            <w:r w:rsidRPr="00103BC7">
              <w:rPr>
                <w:color w:val="000000"/>
                <w:sz w:val="24"/>
              </w:rPr>
              <w:t>REIT</w:t>
            </w:r>
            <w:r w:rsidRPr="00103BC7">
              <w:rPr>
                <w:rFonts w:hint="eastAsia"/>
                <w:color w:val="000000"/>
                <w:sz w:val="24"/>
              </w:rPr>
              <w:t>s</w:t>
            </w:r>
            <w:r w:rsidRPr="00103BC7">
              <w:rPr>
                <w:rFonts w:hint="eastAsia"/>
                <w:color w:val="000000"/>
                <w:sz w:val="24"/>
              </w:rPr>
              <w:t>，通过对红土创新深圳人才安居</w:t>
            </w:r>
            <w:r w:rsidRPr="00103BC7">
              <w:rPr>
                <w:color w:val="000000"/>
                <w:sz w:val="24"/>
              </w:rPr>
              <w:t>REIT</w:t>
            </w:r>
            <w:r w:rsidRPr="00103BC7">
              <w:rPr>
                <w:rFonts w:hint="eastAsia"/>
                <w:color w:val="000000"/>
                <w:sz w:val="24"/>
              </w:rPr>
              <w:t>产品案例研究，推动</w:t>
            </w:r>
            <w:r w:rsidRPr="00103BC7">
              <w:rPr>
                <w:rFonts w:hint="eastAsia"/>
                <w:color w:val="000000"/>
                <w:sz w:val="24"/>
              </w:rPr>
              <w:t xml:space="preserve"> REITs </w:t>
            </w:r>
            <w:r w:rsidRPr="00103BC7">
              <w:rPr>
                <w:rFonts w:hint="eastAsia"/>
                <w:color w:val="000000"/>
                <w:sz w:val="24"/>
              </w:rPr>
              <w:t>标准化产品在租赁住房市场发展。探讨公募</w:t>
            </w:r>
            <w:r w:rsidRPr="00103BC7">
              <w:rPr>
                <w:rFonts w:hint="eastAsia"/>
                <w:color w:val="000000"/>
                <w:sz w:val="24"/>
              </w:rPr>
              <w:t>REITs</w:t>
            </w:r>
            <w:r w:rsidRPr="00103BC7">
              <w:rPr>
                <w:rFonts w:hint="eastAsia"/>
                <w:color w:val="000000"/>
                <w:sz w:val="24"/>
              </w:rPr>
              <w:t>优化企业融资结构，</w:t>
            </w:r>
            <w:r w:rsidRPr="00103BC7">
              <w:rPr>
                <w:color w:val="000000"/>
                <w:sz w:val="24"/>
              </w:rPr>
              <w:t>推动保障性租赁住房</w:t>
            </w:r>
            <w:r w:rsidRPr="00103BC7">
              <w:rPr>
                <w:rFonts w:hint="eastAsia"/>
                <w:color w:val="000000"/>
                <w:sz w:val="24"/>
              </w:rPr>
              <w:t>发展的可行性。</w:t>
            </w:r>
          </w:p>
          <w:p w14:paraId="7399CDA2"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2</w:t>
            </w:r>
            <w:r w:rsidRPr="00103BC7">
              <w:rPr>
                <w:color w:val="000000"/>
                <w:sz w:val="24"/>
              </w:rPr>
              <w:t>、</w:t>
            </w:r>
            <w:r w:rsidRPr="00103BC7">
              <w:rPr>
                <w:rFonts w:hint="eastAsia"/>
                <w:color w:val="000000"/>
                <w:sz w:val="24"/>
              </w:rPr>
              <w:t>研究方法</w:t>
            </w:r>
            <w:r w:rsidRPr="00103BC7">
              <w:rPr>
                <w:color w:val="000000"/>
                <w:sz w:val="24"/>
              </w:rPr>
              <w:t>创新，</w:t>
            </w:r>
            <w:r w:rsidRPr="00103BC7">
              <w:rPr>
                <w:rFonts w:hint="eastAsia"/>
                <w:color w:val="000000"/>
                <w:sz w:val="24"/>
              </w:rPr>
              <w:t>对于住房租赁</w:t>
            </w:r>
            <w:r w:rsidRPr="00103BC7">
              <w:rPr>
                <w:color w:val="000000"/>
                <w:sz w:val="24"/>
              </w:rPr>
              <w:t>REIT</w:t>
            </w:r>
            <w:r w:rsidRPr="00103BC7">
              <w:rPr>
                <w:rFonts w:hint="eastAsia"/>
                <w:color w:val="000000"/>
                <w:sz w:val="24"/>
              </w:rPr>
              <w:t>s</w:t>
            </w:r>
            <w:r w:rsidRPr="00103BC7">
              <w:rPr>
                <w:rFonts w:hint="eastAsia"/>
                <w:color w:val="000000"/>
                <w:sz w:val="24"/>
              </w:rPr>
              <w:t>的研究，目前多集中于发行动因和融资效果，以及政策环境影响的分析。对于公募和私募</w:t>
            </w:r>
            <w:r w:rsidRPr="00103BC7">
              <w:rPr>
                <w:color w:val="000000"/>
                <w:sz w:val="24"/>
              </w:rPr>
              <w:t>REIT</w:t>
            </w:r>
            <w:r w:rsidRPr="00103BC7">
              <w:rPr>
                <w:rFonts w:hint="eastAsia"/>
                <w:color w:val="000000"/>
                <w:sz w:val="24"/>
              </w:rPr>
              <w:t>s</w:t>
            </w:r>
            <w:r w:rsidRPr="00103BC7">
              <w:rPr>
                <w:rFonts w:hint="eastAsia"/>
                <w:color w:val="000000"/>
                <w:sz w:val="24"/>
              </w:rPr>
              <w:t>交易结构差异，公募</w:t>
            </w:r>
            <w:r w:rsidRPr="00103BC7">
              <w:rPr>
                <w:color w:val="000000"/>
                <w:sz w:val="24"/>
              </w:rPr>
              <w:t>REIT</w:t>
            </w:r>
            <w:r w:rsidRPr="00103BC7">
              <w:rPr>
                <w:rFonts w:hint="eastAsia"/>
                <w:color w:val="000000"/>
                <w:sz w:val="24"/>
              </w:rPr>
              <w:t>s</w:t>
            </w:r>
            <w:r w:rsidRPr="00103BC7">
              <w:rPr>
                <w:rFonts w:hint="eastAsia"/>
                <w:color w:val="000000"/>
                <w:sz w:val="24"/>
              </w:rPr>
              <w:t>风险评估，公募</w:t>
            </w:r>
            <w:r w:rsidRPr="00103BC7">
              <w:rPr>
                <w:color w:val="000000"/>
                <w:sz w:val="24"/>
              </w:rPr>
              <w:t>REIT</w:t>
            </w:r>
            <w:r w:rsidRPr="00103BC7">
              <w:rPr>
                <w:rFonts w:hint="eastAsia"/>
                <w:color w:val="000000"/>
                <w:sz w:val="24"/>
              </w:rPr>
              <w:t>s</w:t>
            </w:r>
            <w:r w:rsidRPr="00103BC7">
              <w:rPr>
                <w:rFonts w:hint="eastAsia"/>
                <w:color w:val="000000"/>
                <w:sz w:val="24"/>
              </w:rPr>
              <w:t>的社会效益研究不足。本文将强化公募，私募</w:t>
            </w:r>
            <w:r w:rsidRPr="00103BC7">
              <w:rPr>
                <w:color w:val="000000"/>
                <w:sz w:val="24"/>
              </w:rPr>
              <w:t>REIT</w:t>
            </w:r>
            <w:r w:rsidRPr="00103BC7">
              <w:rPr>
                <w:rFonts w:hint="eastAsia"/>
                <w:color w:val="000000"/>
                <w:sz w:val="24"/>
              </w:rPr>
              <w:t>s</w:t>
            </w:r>
            <w:r w:rsidRPr="00103BC7">
              <w:rPr>
                <w:rFonts w:hint="eastAsia"/>
                <w:color w:val="000000"/>
                <w:sz w:val="24"/>
              </w:rPr>
              <w:t>发行和交易结构差异研究，从不同维度分析住房租赁</w:t>
            </w:r>
            <w:r w:rsidRPr="00103BC7">
              <w:rPr>
                <w:color w:val="000000"/>
                <w:sz w:val="24"/>
              </w:rPr>
              <w:t>REIT</w:t>
            </w:r>
            <w:r w:rsidRPr="00103BC7">
              <w:rPr>
                <w:rFonts w:hint="eastAsia"/>
                <w:color w:val="000000"/>
                <w:sz w:val="24"/>
              </w:rPr>
              <w:t>s</w:t>
            </w:r>
            <w:r w:rsidRPr="00103BC7">
              <w:rPr>
                <w:rFonts w:hint="eastAsia"/>
                <w:color w:val="000000"/>
                <w:sz w:val="24"/>
              </w:rPr>
              <w:t>的风险。本文将采用事件研究法，财务指标法，强化融资效益分析，并进一步研究公募</w:t>
            </w:r>
            <w:r w:rsidRPr="00103BC7">
              <w:rPr>
                <w:color w:val="000000"/>
                <w:sz w:val="24"/>
              </w:rPr>
              <w:t>REIT</w:t>
            </w:r>
            <w:r w:rsidRPr="00103BC7">
              <w:rPr>
                <w:rFonts w:hint="eastAsia"/>
                <w:color w:val="000000"/>
                <w:sz w:val="24"/>
              </w:rPr>
              <w:t>s</w:t>
            </w:r>
            <w:r w:rsidRPr="00103BC7">
              <w:rPr>
                <w:rFonts w:hint="eastAsia"/>
                <w:color w:val="000000"/>
                <w:sz w:val="24"/>
              </w:rPr>
              <w:t>对</w:t>
            </w:r>
            <w:r w:rsidRPr="00103BC7">
              <w:rPr>
                <w:color w:val="000000"/>
                <w:sz w:val="24"/>
              </w:rPr>
              <w:t>租赁住房</w:t>
            </w:r>
            <w:r w:rsidRPr="00103BC7">
              <w:rPr>
                <w:rFonts w:hint="eastAsia"/>
                <w:color w:val="000000"/>
                <w:sz w:val="24"/>
              </w:rPr>
              <w:t>行业推动作用。</w:t>
            </w:r>
          </w:p>
          <w:p w14:paraId="6E72C705" w14:textId="77777777" w:rsidR="00103BC7" w:rsidRPr="00103BC7" w:rsidRDefault="00103BC7" w:rsidP="00103BC7">
            <w:pPr>
              <w:spacing w:line="400" w:lineRule="exact"/>
              <w:ind w:firstLineChars="200" w:firstLine="480"/>
              <w:rPr>
                <w:color w:val="000000"/>
                <w:sz w:val="24"/>
              </w:rPr>
            </w:pPr>
          </w:p>
          <w:p w14:paraId="4449FEBB" w14:textId="77777777" w:rsidR="00103BC7" w:rsidRPr="00103BC7" w:rsidRDefault="00103BC7" w:rsidP="00103BC7">
            <w:pPr>
              <w:spacing w:line="400" w:lineRule="exact"/>
              <w:ind w:firstLineChars="200" w:firstLine="480"/>
              <w:rPr>
                <w:color w:val="000000"/>
                <w:sz w:val="24"/>
              </w:rPr>
            </w:pPr>
          </w:p>
          <w:p w14:paraId="65BE25C5" w14:textId="77777777" w:rsidR="00103BC7" w:rsidRPr="00103BC7" w:rsidRDefault="00103BC7" w:rsidP="00103BC7">
            <w:pPr>
              <w:spacing w:line="400" w:lineRule="exact"/>
              <w:ind w:firstLineChars="200" w:firstLine="480"/>
              <w:rPr>
                <w:color w:val="000000"/>
                <w:sz w:val="24"/>
              </w:rPr>
            </w:pPr>
          </w:p>
          <w:p w14:paraId="4ABBEE9A" w14:textId="77777777" w:rsidR="00103BC7" w:rsidRPr="00103BC7" w:rsidRDefault="00103BC7" w:rsidP="00103BC7">
            <w:pPr>
              <w:spacing w:line="400" w:lineRule="exact"/>
              <w:ind w:firstLineChars="200" w:firstLine="480"/>
              <w:rPr>
                <w:color w:val="000000"/>
                <w:sz w:val="24"/>
              </w:rPr>
            </w:pPr>
          </w:p>
          <w:p w14:paraId="26BD6356" w14:textId="77777777" w:rsidR="00103BC7" w:rsidRPr="00103BC7" w:rsidRDefault="00103BC7" w:rsidP="00103BC7">
            <w:pPr>
              <w:spacing w:line="400" w:lineRule="exact"/>
              <w:ind w:firstLineChars="200" w:firstLine="480"/>
              <w:rPr>
                <w:rFonts w:ascii="宋体" w:hAnsi="宋体"/>
                <w:sz w:val="24"/>
                <w:szCs w:val="24"/>
              </w:rPr>
            </w:pPr>
          </w:p>
        </w:tc>
      </w:tr>
      <w:bookmarkEnd w:id="1"/>
    </w:tbl>
    <w:p w14:paraId="5D83CF58" w14:textId="77777777" w:rsidR="00103BC7" w:rsidRPr="00103BC7" w:rsidRDefault="00103BC7" w:rsidP="00103BC7">
      <w:pPr>
        <w:rPr>
          <w:rFonts w:ascii="宋体" w:eastAsia="宋体" w:hAnsi="宋体" w:cs="Times New Roman"/>
          <w:sz w:val="32"/>
          <w:szCs w:val="32"/>
        </w:rPr>
      </w:pPr>
    </w:p>
    <w:tbl>
      <w:tblPr>
        <w:tblStyle w:val="1"/>
        <w:tblW w:w="0" w:type="auto"/>
        <w:tblLook w:val="04A0" w:firstRow="1" w:lastRow="0" w:firstColumn="1" w:lastColumn="0" w:noHBand="0" w:noVBand="1"/>
      </w:tblPr>
      <w:tblGrid>
        <w:gridCol w:w="9344"/>
      </w:tblGrid>
      <w:tr w:rsidR="00103BC7" w:rsidRPr="00103BC7" w14:paraId="67BA8722" w14:textId="77777777" w:rsidTr="00B32602">
        <w:trPr>
          <w:trHeight w:val="13607"/>
        </w:trPr>
        <w:tc>
          <w:tcPr>
            <w:tcW w:w="9344" w:type="dxa"/>
          </w:tcPr>
          <w:p w14:paraId="24B65550" w14:textId="77777777" w:rsidR="00103BC7" w:rsidRPr="00103BC7" w:rsidRDefault="00103BC7" w:rsidP="00103BC7">
            <w:pPr>
              <w:numPr>
                <w:ilvl w:val="0"/>
                <w:numId w:val="3"/>
              </w:numPr>
              <w:rPr>
                <w:rFonts w:ascii="宋体" w:hAnsi="宋体"/>
                <w:sz w:val="24"/>
                <w:szCs w:val="24"/>
              </w:rPr>
            </w:pPr>
            <w:r w:rsidRPr="00103BC7">
              <w:rPr>
                <w:rFonts w:ascii="宋体" w:hAnsi="宋体" w:hint="eastAsia"/>
                <w:sz w:val="24"/>
                <w:szCs w:val="24"/>
              </w:rPr>
              <w:lastRenderedPageBreak/>
              <w:t>参考文献</w:t>
            </w:r>
          </w:p>
          <w:p w14:paraId="01F39896" w14:textId="77777777" w:rsidR="00103BC7" w:rsidRPr="00103BC7" w:rsidRDefault="00103BC7" w:rsidP="00103BC7">
            <w:pPr>
              <w:rPr>
                <w:rFonts w:ascii="等线" w:eastAsia="等线" w:hAnsi="等线"/>
              </w:rPr>
            </w:pPr>
          </w:p>
          <w:p w14:paraId="793160A5" w14:textId="77777777" w:rsidR="00103BC7" w:rsidRPr="00103BC7" w:rsidRDefault="00103BC7" w:rsidP="00103BC7">
            <w:pPr>
              <w:tabs>
                <w:tab w:val="left" w:pos="862"/>
              </w:tabs>
              <w:spacing w:before="60" w:line="320" w:lineRule="exact"/>
              <w:ind w:left="492" w:hangingChars="200" w:hanging="492"/>
              <w:rPr>
                <w:spacing w:val="3"/>
                <w:sz w:val="24"/>
              </w:rPr>
            </w:pPr>
            <w:r w:rsidRPr="00103BC7">
              <w:rPr>
                <w:spacing w:val="3"/>
                <w:sz w:val="24"/>
              </w:rPr>
              <w:t>[</w:t>
            </w:r>
            <w:r w:rsidRPr="00103BC7">
              <w:rPr>
                <w:rFonts w:hint="eastAsia"/>
                <w:spacing w:val="3"/>
                <w:sz w:val="24"/>
              </w:rPr>
              <w:t>1</w:t>
            </w:r>
            <w:r w:rsidRPr="00103BC7">
              <w:rPr>
                <w:spacing w:val="3"/>
                <w:sz w:val="24"/>
              </w:rPr>
              <w:t xml:space="preserve">] </w:t>
            </w:r>
            <w:r w:rsidRPr="00103BC7">
              <w:rPr>
                <w:rFonts w:hint="eastAsia"/>
                <w:spacing w:val="3"/>
                <w:sz w:val="24"/>
              </w:rPr>
              <w:t>T. Alafita, J.M. Pearce. Securitization of residential solar photovoltaic assets: Costs, risks and uncertainty [J]. Energy Policy,2014,67:421-470.</w:t>
            </w:r>
          </w:p>
          <w:p w14:paraId="765595F2" w14:textId="77777777" w:rsidR="00103BC7" w:rsidRPr="00103BC7" w:rsidRDefault="00103BC7" w:rsidP="00103BC7">
            <w:pPr>
              <w:tabs>
                <w:tab w:val="left" w:pos="862"/>
              </w:tabs>
              <w:spacing w:before="60" w:line="320" w:lineRule="exact"/>
              <w:ind w:left="492" w:hangingChars="200" w:hanging="492"/>
              <w:rPr>
                <w:spacing w:val="2"/>
                <w:sz w:val="24"/>
              </w:rPr>
            </w:pPr>
            <w:r w:rsidRPr="00103BC7">
              <w:rPr>
                <w:spacing w:val="3"/>
                <w:sz w:val="24"/>
              </w:rPr>
              <w:t>[</w:t>
            </w:r>
            <w:r w:rsidRPr="00103BC7">
              <w:rPr>
                <w:rFonts w:hint="eastAsia"/>
                <w:spacing w:val="3"/>
                <w:sz w:val="24"/>
              </w:rPr>
              <w:t>2</w:t>
            </w:r>
            <w:r w:rsidRPr="00103BC7">
              <w:rPr>
                <w:spacing w:val="3"/>
                <w:sz w:val="24"/>
              </w:rPr>
              <w:t xml:space="preserve">] </w:t>
            </w:r>
            <w:r w:rsidRPr="00103BC7">
              <w:rPr>
                <w:rFonts w:hint="eastAsia"/>
                <w:spacing w:val="2"/>
                <w:sz w:val="24"/>
              </w:rPr>
              <w:t>Ming-Long Lee, Ming-Te Lee, Kevin C. H. Chiang. Real Estate Risk Exposure of Equity</w:t>
            </w:r>
          </w:p>
          <w:p w14:paraId="4C666D5C" w14:textId="77777777" w:rsidR="00103BC7" w:rsidRPr="00103BC7" w:rsidRDefault="00103BC7" w:rsidP="00103BC7">
            <w:pPr>
              <w:tabs>
                <w:tab w:val="left" w:pos="862"/>
              </w:tabs>
              <w:spacing w:before="60" w:line="320" w:lineRule="exact"/>
              <w:ind w:left="488" w:hangingChars="200" w:hanging="488"/>
              <w:rPr>
                <w:spacing w:val="2"/>
                <w:sz w:val="24"/>
              </w:rPr>
            </w:pPr>
            <w:r w:rsidRPr="00103BC7">
              <w:rPr>
                <w:rFonts w:hint="eastAsia"/>
                <w:spacing w:val="2"/>
                <w:sz w:val="24"/>
              </w:rPr>
              <w:t>Real Estate Investment Trusts [J].The Journal of Real Estate Finance and Economics,2008,36(2):215-300</w:t>
            </w:r>
          </w:p>
          <w:p w14:paraId="107E336C" w14:textId="77777777" w:rsidR="00103BC7" w:rsidRPr="00103BC7" w:rsidRDefault="00103BC7" w:rsidP="00103BC7">
            <w:pPr>
              <w:tabs>
                <w:tab w:val="left" w:pos="862"/>
              </w:tabs>
              <w:spacing w:before="60" w:line="320" w:lineRule="exact"/>
              <w:ind w:left="492" w:hangingChars="200" w:hanging="492"/>
              <w:rPr>
                <w:color w:val="000000"/>
                <w:sz w:val="24"/>
                <w:szCs w:val="21"/>
                <w:lang w:bidi="ar"/>
              </w:rPr>
            </w:pPr>
            <w:r w:rsidRPr="00103BC7">
              <w:rPr>
                <w:spacing w:val="3"/>
                <w:sz w:val="24"/>
              </w:rPr>
              <w:t>[</w:t>
            </w:r>
            <w:r w:rsidRPr="00103BC7">
              <w:rPr>
                <w:rFonts w:hint="eastAsia"/>
                <w:spacing w:val="3"/>
                <w:sz w:val="24"/>
              </w:rPr>
              <w:t>3</w:t>
            </w:r>
            <w:r w:rsidRPr="00103BC7">
              <w:rPr>
                <w:spacing w:val="3"/>
                <w:sz w:val="24"/>
              </w:rPr>
              <w:t xml:space="preserve">] </w:t>
            </w:r>
            <w:r w:rsidRPr="00103BC7">
              <w:rPr>
                <w:rFonts w:hint="eastAsia"/>
                <w:color w:val="000000"/>
                <w:sz w:val="24"/>
                <w:szCs w:val="21"/>
                <w:lang w:bidi="ar"/>
              </w:rPr>
              <w:t>Jian Zhou. Conditional market beta for REITs: A comparison of modeling techniques[J].</w:t>
            </w:r>
          </w:p>
          <w:p w14:paraId="54877745" w14:textId="77777777" w:rsidR="00103BC7" w:rsidRPr="00103BC7" w:rsidRDefault="00103BC7" w:rsidP="00103BC7">
            <w:pPr>
              <w:tabs>
                <w:tab w:val="left" w:pos="862"/>
              </w:tabs>
              <w:spacing w:before="60" w:line="320" w:lineRule="exact"/>
              <w:ind w:left="480" w:hangingChars="200" w:hanging="480"/>
              <w:rPr>
                <w:color w:val="000000"/>
                <w:sz w:val="24"/>
                <w:szCs w:val="21"/>
                <w:lang w:bidi="ar"/>
              </w:rPr>
            </w:pPr>
            <w:r w:rsidRPr="00103BC7">
              <w:rPr>
                <w:rFonts w:hint="eastAsia"/>
                <w:color w:val="000000"/>
                <w:sz w:val="24"/>
                <w:szCs w:val="21"/>
                <w:lang w:bidi="ar"/>
              </w:rPr>
              <w:t>Economic Modelling,2013,30:300-356.</w:t>
            </w:r>
          </w:p>
          <w:p w14:paraId="6BF78561" w14:textId="77777777" w:rsidR="00103BC7" w:rsidRPr="00103BC7" w:rsidRDefault="00103BC7" w:rsidP="00103BC7">
            <w:pPr>
              <w:tabs>
                <w:tab w:val="left" w:pos="862"/>
              </w:tabs>
              <w:spacing w:before="60" w:line="320" w:lineRule="exact"/>
              <w:ind w:left="492" w:hangingChars="200" w:hanging="492"/>
              <w:rPr>
                <w:spacing w:val="3"/>
                <w:sz w:val="24"/>
              </w:rPr>
            </w:pPr>
            <w:r w:rsidRPr="00103BC7">
              <w:rPr>
                <w:spacing w:val="3"/>
                <w:sz w:val="24"/>
              </w:rPr>
              <w:t>[</w:t>
            </w:r>
            <w:r w:rsidRPr="00103BC7">
              <w:rPr>
                <w:rFonts w:hint="eastAsia"/>
                <w:spacing w:val="3"/>
                <w:sz w:val="24"/>
              </w:rPr>
              <w:t>4</w:t>
            </w:r>
            <w:r w:rsidRPr="00103BC7">
              <w:rPr>
                <w:spacing w:val="3"/>
                <w:sz w:val="24"/>
              </w:rPr>
              <w:t>]</w:t>
            </w:r>
            <w:r w:rsidRPr="00103BC7">
              <w:rPr>
                <w:rFonts w:hint="eastAsia"/>
                <w:spacing w:val="3"/>
                <w:sz w:val="24"/>
              </w:rPr>
              <w:t xml:space="preserve"> Fishman Michael J,Kendall Leon T. A Primer on Securitization[M].The MIT Press:2018-08-31.</w:t>
            </w:r>
          </w:p>
          <w:p w14:paraId="11C4C8FC" w14:textId="77777777" w:rsidR="00103BC7" w:rsidRPr="00103BC7" w:rsidRDefault="00103BC7" w:rsidP="00103BC7">
            <w:pPr>
              <w:widowControl/>
              <w:overflowPunct w:val="0"/>
              <w:autoSpaceDE w:val="0"/>
              <w:autoSpaceDN w:val="0"/>
              <w:ind w:left="369" w:hangingChars="150" w:hanging="369"/>
              <w:rPr>
                <w:spacing w:val="3"/>
                <w:sz w:val="24"/>
                <w:lang w:eastAsia="en-US"/>
              </w:rPr>
            </w:pPr>
            <w:r w:rsidRPr="00103BC7">
              <w:rPr>
                <w:spacing w:val="3"/>
                <w:sz w:val="24"/>
                <w:lang w:eastAsia="en-US"/>
              </w:rPr>
              <w:t>[</w:t>
            </w:r>
            <w:r w:rsidRPr="00103BC7">
              <w:rPr>
                <w:rFonts w:hint="eastAsia"/>
                <w:spacing w:val="3"/>
                <w:sz w:val="24"/>
              </w:rPr>
              <w:t>5</w:t>
            </w:r>
            <w:r w:rsidRPr="00103BC7">
              <w:rPr>
                <w:spacing w:val="3"/>
                <w:sz w:val="24"/>
                <w:lang w:eastAsia="en-US"/>
              </w:rPr>
              <w:t xml:space="preserve">] </w:t>
            </w:r>
            <w:r w:rsidRPr="00103BC7">
              <w:rPr>
                <w:rFonts w:hint="eastAsia"/>
                <w:spacing w:val="3"/>
                <w:sz w:val="24"/>
                <w:lang w:eastAsia="en-US"/>
              </w:rPr>
              <w:t>Allen Linda,Letdin Mariya. The Cost of Debt for REITs: The Mortgage Puzzle[J]. Journal</w:t>
            </w:r>
            <w:r w:rsidRPr="00103BC7">
              <w:rPr>
                <w:rFonts w:hint="eastAsia"/>
                <w:spacing w:val="3"/>
                <w:sz w:val="24"/>
              </w:rPr>
              <w:t xml:space="preserve"> </w:t>
            </w:r>
            <w:r w:rsidRPr="00103BC7">
              <w:rPr>
                <w:rFonts w:hint="eastAsia"/>
                <w:spacing w:val="3"/>
                <w:sz w:val="24"/>
                <w:lang w:eastAsia="en-US"/>
              </w:rPr>
              <w:t>of Real Estate Research,2020,42(2):412-455.</w:t>
            </w:r>
          </w:p>
          <w:p w14:paraId="455F3101" w14:textId="77777777" w:rsidR="00103BC7" w:rsidRPr="00103BC7" w:rsidRDefault="00103BC7" w:rsidP="00103BC7">
            <w:pPr>
              <w:tabs>
                <w:tab w:val="left" w:pos="862"/>
              </w:tabs>
              <w:spacing w:before="60" w:line="320" w:lineRule="exact"/>
              <w:ind w:left="492" w:hangingChars="200" w:hanging="492"/>
              <w:rPr>
                <w:color w:val="000000"/>
                <w:sz w:val="24"/>
                <w:szCs w:val="21"/>
                <w:lang w:bidi="ar"/>
              </w:rPr>
            </w:pPr>
            <w:r w:rsidRPr="00103BC7">
              <w:rPr>
                <w:spacing w:val="3"/>
                <w:sz w:val="24"/>
              </w:rPr>
              <w:t>[</w:t>
            </w:r>
            <w:r w:rsidRPr="00103BC7">
              <w:rPr>
                <w:rFonts w:hint="eastAsia"/>
                <w:spacing w:val="3"/>
                <w:sz w:val="24"/>
              </w:rPr>
              <w:t>6</w:t>
            </w:r>
            <w:r w:rsidRPr="00103BC7">
              <w:rPr>
                <w:spacing w:val="3"/>
                <w:sz w:val="24"/>
              </w:rPr>
              <w:t xml:space="preserve">] </w:t>
            </w:r>
            <w:r w:rsidRPr="00103BC7">
              <w:rPr>
                <w:rFonts w:hint="eastAsia"/>
                <w:spacing w:val="3"/>
                <w:sz w:val="24"/>
              </w:rPr>
              <w:t>Richard  Imperiale.  J.K.  Lasser  Pro  Real  Estate  Investment  Trusts:  New  Strategies  for Portfolio Management[J]. Current Biology Cb, 2002, 22(18): 811~817.</w:t>
            </w:r>
          </w:p>
          <w:p w14:paraId="6FE7DBD0" w14:textId="77777777" w:rsidR="00103BC7" w:rsidRPr="00103BC7" w:rsidRDefault="00103BC7" w:rsidP="00103BC7">
            <w:pPr>
              <w:tabs>
                <w:tab w:val="left" w:pos="862"/>
              </w:tabs>
              <w:spacing w:before="60" w:line="320" w:lineRule="exact"/>
              <w:ind w:left="492" w:hangingChars="200" w:hanging="492"/>
              <w:rPr>
                <w:color w:val="000000"/>
                <w:sz w:val="24"/>
                <w:szCs w:val="21"/>
                <w:lang w:bidi="ar"/>
              </w:rPr>
            </w:pPr>
            <w:r w:rsidRPr="00103BC7">
              <w:rPr>
                <w:spacing w:val="3"/>
                <w:sz w:val="24"/>
              </w:rPr>
              <w:t>[</w:t>
            </w:r>
            <w:r w:rsidRPr="00103BC7">
              <w:rPr>
                <w:rFonts w:hint="eastAsia"/>
                <w:spacing w:val="3"/>
                <w:sz w:val="24"/>
              </w:rPr>
              <w:t>7</w:t>
            </w:r>
            <w:r w:rsidRPr="00103BC7">
              <w:rPr>
                <w:spacing w:val="3"/>
                <w:sz w:val="24"/>
              </w:rPr>
              <w:t>]</w:t>
            </w:r>
            <w:r w:rsidRPr="00103BC7">
              <w:rPr>
                <w:rFonts w:hint="eastAsia"/>
                <w:spacing w:val="3"/>
                <w:sz w:val="24"/>
              </w:rPr>
              <w:t xml:space="preserve"> </w:t>
            </w:r>
            <w:r w:rsidRPr="00103BC7">
              <w:rPr>
                <w:rFonts w:hint="eastAsia"/>
                <w:color w:val="000000"/>
                <w:sz w:val="24"/>
                <w:szCs w:val="21"/>
                <w:lang w:bidi="ar"/>
              </w:rPr>
              <w:t xml:space="preserve">Dennis R. Capozza, Paul J. Seguin. Focus, Transparency and Value: The REIT Evidence[J]. Real Estate Economics, 1999, 27(4): 587~619. </w:t>
            </w:r>
          </w:p>
          <w:p w14:paraId="2CE89C58" w14:textId="77777777" w:rsidR="00103BC7" w:rsidRPr="00103BC7" w:rsidRDefault="00103BC7" w:rsidP="00103BC7">
            <w:pPr>
              <w:tabs>
                <w:tab w:val="left" w:pos="862"/>
              </w:tabs>
              <w:spacing w:before="60" w:line="320" w:lineRule="exact"/>
              <w:ind w:left="492" w:hangingChars="200" w:hanging="492"/>
              <w:rPr>
                <w:sz w:val="24"/>
              </w:rPr>
            </w:pPr>
            <w:r w:rsidRPr="00103BC7">
              <w:rPr>
                <w:spacing w:val="3"/>
                <w:sz w:val="24"/>
              </w:rPr>
              <w:t>[</w:t>
            </w:r>
            <w:r w:rsidRPr="00103BC7">
              <w:rPr>
                <w:rFonts w:hint="eastAsia"/>
                <w:spacing w:val="3"/>
                <w:sz w:val="24"/>
              </w:rPr>
              <w:t>8</w:t>
            </w:r>
            <w:r w:rsidRPr="00103BC7">
              <w:rPr>
                <w:spacing w:val="3"/>
                <w:sz w:val="24"/>
              </w:rPr>
              <w:t xml:space="preserve">] </w:t>
            </w:r>
            <w:r w:rsidRPr="00103BC7">
              <w:rPr>
                <w:rFonts w:hint="eastAsia"/>
                <w:spacing w:val="3"/>
                <w:sz w:val="24"/>
              </w:rPr>
              <w:t xml:space="preserve">Crystal Yan Lin, and Kenneth Yung. Equity Capital Flows and Demand for REITs[J]. The Journal of Real Estate Finance and Economics, 2006, 33(3): 275~291. </w:t>
            </w:r>
          </w:p>
          <w:p w14:paraId="72C2B774" w14:textId="77777777" w:rsidR="00103BC7" w:rsidRPr="00103BC7" w:rsidRDefault="00103BC7" w:rsidP="00103BC7">
            <w:pPr>
              <w:tabs>
                <w:tab w:val="left" w:pos="862"/>
              </w:tabs>
              <w:spacing w:before="60" w:line="320" w:lineRule="exact"/>
              <w:ind w:left="492" w:hangingChars="200" w:hanging="492"/>
              <w:rPr>
                <w:spacing w:val="3"/>
                <w:sz w:val="24"/>
              </w:rPr>
            </w:pPr>
            <w:r w:rsidRPr="00103BC7">
              <w:rPr>
                <w:spacing w:val="3"/>
                <w:sz w:val="24"/>
              </w:rPr>
              <w:t>[</w:t>
            </w:r>
            <w:r w:rsidRPr="00103BC7">
              <w:rPr>
                <w:rFonts w:hint="eastAsia"/>
                <w:spacing w:val="3"/>
                <w:sz w:val="24"/>
              </w:rPr>
              <w:t>9</w:t>
            </w:r>
            <w:r w:rsidRPr="00103BC7">
              <w:rPr>
                <w:spacing w:val="3"/>
                <w:sz w:val="24"/>
              </w:rPr>
              <w:t xml:space="preserve">] </w:t>
            </w:r>
            <w:r w:rsidRPr="00103BC7">
              <w:rPr>
                <w:rFonts w:hint="eastAsia"/>
                <w:spacing w:val="3"/>
                <w:sz w:val="24"/>
              </w:rPr>
              <w:t>Singh,  Sheu-Ji  Cheng.An  integrated  approach  for  deriving  priorities in analytic network process[J].European Journal of Operational Research,2015(180): 1427-1432.</w:t>
            </w:r>
          </w:p>
          <w:p w14:paraId="3304D507" w14:textId="77777777" w:rsidR="00103BC7" w:rsidRPr="00103BC7" w:rsidRDefault="00103BC7" w:rsidP="00103BC7">
            <w:pPr>
              <w:tabs>
                <w:tab w:val="left" w:pos="862"/>
              </w:tabs>
              <w:spacing w:before="60" w:line="320" w:lineRule="exact"/>
              <w:ind w:left="492" w:hangingChars="200" w:hanging="492"/>
              <w:rPr>
                <w:spacing w:val="5"/>
                <w:sz w:val="24"/>
              </w:rPr>
            </w:pPr>
            <w:r w:rsidRPr="00103BC7">
              <w:rPr>
                <w:spacing w:val="3"/>
                <w:sz w:val="24"/>
              </w:rPr>
              <w:t>[</w:t>
            </w:r>
            <w:r w:rsidRPr="00103BC7">
              <w:rPr>
                <w:rFonts w:hint="eastAsia"/>
                <w:spacing w:val="3"/>
                <w:sz w:val="24"/>
              </w:rPr>
              <w:t>10</w:t>
            </w:r>
            <w:r w:rsidRPr="00103BC7">
              <w:rPr>
                <w:spacing w:val="3"/>
                <w:sz w:val="24"/>
              </w:rPr>
              <w:t>]</w:t>
            </w:r>
            <w:r w:rsidRPr="00103BC7">
              <w:rPr>
                <w:rFonts w:hint="eastAsia"/>
                <w:spacing w:val="3"/>
                <w:sz w:val="24"/>
              </w:rPr>
              <w:t xml:space="preserve">Fangqiang Liu,Liming Wang. Study on Incentive Mechanism of BOT Financing Model for Low-Renting Public Housing[J]. Construction Economy, 2010:47-49.  </w:t>
            </w:r>
          </w:p>
          <w:p w14:paraId="5B6D38FF" w14:textId="77777777" w:rsidR="00103BC7" w:rsidRPr="00103BC7" w:rsidRDefault="00103BC7" w:rsidP="00103BC7">
            <w:pPr>
              <w:tabs>
                <w:tab w:val="left" w:pos="862"/>
              </w:tabs>
              <w:spacing w:before="60" w:line="320" w:lineRule="exact"/>
              <w:ind w:left="492" w:hangingChars="200" w:hanging="492"/>
              <w:rPr>
                <w:spacing w:val="5"/>
                <w:sz w:val="24"/>
              </w:rPr>
            </w:pPr>
            <w:r w:rsidRPr="00103BC7">
              <w:rPr>
                <w:spacing w:val="3"/>
                <w:sz w:val="24"/>
              </w:rPr>
              <w:t>[</w:t>
            </w:r>
            <w:r w:rsidRPr="00103BC7">
              <w:rPr>
                <w:rFonts w:hint="eastAsia"/>
                <w:spacing w:val="3"/>
                <w:sz w:val="24"/>
              </w:rPr>
              <w:t>11</w:t>
            </w:r>
            <w:r w:rsidRPr="00103BC7">
              <w:rPr>
                <w:spacing w:val="3"/>
                <w:sz w:val="24"/>
              </w:rPr>
              <w:t>]</w:t>
            </w:r>
            <w:r w:rsidRPr="00103BC7">
              <w:rPr>
                <w:rFonts w:hint="eastAsia"/>
                <w:spacing w:val="3"/>
                <w:sz w:val="24"/>
              </w:rPr>
              <w:t xml:space="preserve"> </w:t>
            </w:r>
            <w:r w:rsidRPr="00103BC7">
              <w:rPr>
                <w:rFonts w:hint="eastAsia"/>
                <w:spacing w:val="5"/>
                <w:sz w:val="24"/>
              </w:rPr>
              <w:t xml:space="preserve">F.O.Rental  ABS  Dogged  by  Fears  about  Impact  on  House  Prices[J].  Asset Securitization Report, 2014, 14(5):23. </w:t>
            </w:r>
          </w:p>
          <w:p w14:paraId="0830651C" w14:textId="77777777" w:rsidR="00103BC7" w:rsidRPr="00103BC7" w:rsidRDefault="00103BC7" w:rsidP="00103BC7">
            <w:pPr>
              <w:tabs>
                <w:tab w:val="left" w:pos="862"/>
              </w:tabs>
              <w:spacing w:before="60" w:line="320" w:lineRule="exact"/>
              <w:ind w:left="492" w:hangingChars="200" w:hanging="492"/>
              <w:rPr>
                <w:spacing w:val="5"/>
                <w:sz w:val="24"/>
              </w:rPr>
            </w:pPr>
            <w:r w:rsidRPr="00103BC7">
              <w:rPr>
                <w:spacing w:val="3"/>
                <w:sz w:val="24"/>
              </w:rPr>
              <w:t>[</w:t>
            </w:r>
            <w:r w:rsidRPr="00103BC7">
              <w:rPr>
                <w:rFonts w:hint="eastAsia"/>
                <w:spacing w:val="3"/>
                <w:sz w:val="24"/>
              </w:rPr>
              <w:t>12</w:t>
            </w:r>
            <w:r w:rsidRPr="00103BC7">
              <w:rPr>
                <w:spacing w:val="3"/>
                <w:sz w:val="24"/>
              </w:rPr>
              <w:t xml:space="preserve">] </w:t>
            </w:r>
            <w:r w:rsidRPr="00103BC7">
              <w:rPr>
                <w:rFonts w:hint="eastAsia"/>
                <w:spacing w:val="3"/>
                <w:sz w:val="24"/>
              </w:rPr>
              <w:t xml:space="preserve">Jones  C.  Private  Investment  in  Rented  Housing  and  the  Role  of  REITs[J]. International Journal of Housing Policy, 2007, 7(4):383-400. </w:t>
            </w:r>
          </w:p>
          <w:p w14:paraId="43A387D0" w14:textId="77777777" w:rsidR="00103BC7" w:rsidRPr="00103BC7" w:rsidRDefault="00103BC7" w:rsidP="00103BC7">
            <w:pPr>
              <w:tabs>
                <w:tab w:val="left" w:pos="862"/>
              </w:tabs>
              <w:spacing w:before="60" w:line="320" w:lineRule="exact"/>
              <w:ind w:left="492" w:hangingChars="200" w:hanging="492"/>
              <w:rPr>
                <w:spacing w:val="5"/>
                <w:sz w:val="24"/>
              </w:rPr>
            </w:pPr>
            <w:r w:rsidRPr="00103BC7">
              <w:rPr>
                <w:spacing w:val="3"/>
                <w:sz w:val="24"/>
              </w:rPr>
              <w:t>[</w:t>
            </w:r>
            <w:r w:rsidRPr="00103BC7">
              <w:rPr>
                <w:rFonts w:hint="eastAsia"/>
                <w:spacing w:val="3"/>
                <w:sz w:val="24"/>
              </w:rPr>
              <w:t>13</w:t>
            </w:r>
            <w:r w:rsidRPr="00103BC7">
              <w:rPr>
                <w:spacing w:val="3"/>
                <w:sz w:val="24"/>
              </w:rPr>
              <w:t xml:space="preserve">] </w:t>
            </w:r>
            <w:r w:rsidRPr="00103BC7">
              <w:rPr>
                <w:rFonts w:hint="eastAsia"/>
                <w:spacing w:val="3"/>
                <w:sz w:val="24"/>
              </w:rPr>
              <w:t xml:space="preserve">Joseph  Gyourko,  Todd  Sinai.  The  REIT  Vehicle:  Its  Value  Today and  in the Future[J]. Journal of Real Estate Research,2020, 18(2):355-375. </w:t>
            </w:r>
          </w:p>
          <w:p w14:paraId="739E0995" w14:textId="77777777" w:rsidR="00103BC7" w:rsidRPr="00103BC7" w:rsidRDefault="00103BC7" w:rsidP="00103BC7">
            <w:pPr>
              <w:widowControl/>
              <w:overflowPunct w:val="0"/>
              <w:autoSpaceDE w:val="0"/>
              <w:autoSpaceDN w:val="0"/>
              <w:spacing w:line="400" w:lineRule="exact"/>
              <w:rPr>
                <w:spacing w:val="3"/>
                <w:sz w:val="24"/>
                <w:lang w:eastAsia="en-US"/>
              </w:rPr>
            </w:pPr>
            <w:r w:rsidRPr="00103BC7">
              <w:rPr>
                <w:spacing w:val="3"/>
                <w:sz w:val="24"/>
                <w:lang w:eastAsia="en-US"/>
              </w:rPr>
              <w:t>[</w:t>
            </w:r>
            <w:r w:rsidRPr="00103BC7">
              <w:rPr>
                <w:rFonts w:hint="eastAsia"/>
                <w:spacing w:val="3"/>
                <w:sz w:val="24"/>
              </w:rPr>
              <w:t>14</w:t>
            </w:r>
            <w:r w:rsidRPr="00103BC7">
              <w:rPr>
                <w:spacing w:val="3"/>
                <w:sz w:val="24"/>
                <w:lang w:eastAsia="en-US"/>
              </w:rPr>
              <w:t>]</w:t>
            </w:r>
            <w:r w:rsidRPr="00103BC7">
              <w:rPr>
                <w:rFonts w:hint="eastAsia"/>
                <w:spacing w:val="3"/>
                <w:sz w:val="24"/>
              </w:rPr>
              <w:t xml:space="preserve"> Busching, T. Germany enters the REITs universe with a big bang[J].Retail Leisure Property 6, 181</w:t>
            </w:r>
            <w:r w:rsidRPr="00103BC7">
              <w:rPr>
                <w:rFonts w:hint="eastAsia"/>
                <w:spacing w:val="3"/>
                <w:sz w:val="24"/>
              </w:rPr>
              <w:t>–</w:t>
            </w:r>
            <w:r w:rsidRPr="00103BC7">
              <w:rPr>
                <w:rFonts w:hint="eastAsia"/>
                <w:spacing w:val="3"/>
                <w:sz w:val="24"/>
              </w:rPr>
              <w:t xml:space="preserve">187 (2007).. </w:t>
            </w:r>
          </w:p>
          <w:p w14:paraId="10E27CDD" w14:textId="77777777" w:rsidR="00103BC7" w:rsidRPr="00103BC7" w:rsidRDefault="00103BC7" w:rsidP="00103BC7">
            <w:pPr>
              <w:widowControl/>
              <w:overflowPunct w:val="0"/>
              <w:autoSpaceDE w:val="0"/>
              <w:autoSpaceDN w:val="0"/>
              <w:spacing w:line="400" w:lineRule="exact"/>
              <w:rPr>
                <w:spacing w:val="3"/>
                <w:sz w:val="24"/>
              </w:rPr>
            </w:pPr>
            <w:r w:rsidRPr="00103BC7">
              <w:rPr>
                <w:spacing w:val="3"/>
                <w:sz w:val="24"/>
                <w:lang w:eastAsia="en-US"/>
              </w:rPr>
              <w:t>[</w:t>
            </w:r>
            <w:r w:rsidRPr="00103BC7">
              <w:rPr>
                <w:rFonts w:hint="eastAsia"/>
                <w:spacing w:val="3"/>
                <w:sz w:val="24"/>
              </w:rPr>
              <w:t>15</w:t>
            </w:r>
            <w:r w:rsidRPr="00103BC7">
              <w:rPr>
                <w:spacing w:val="3"/>
                <w:sz w:val="24"/>
                <w:lang w:eastAsia="en-US"/>
              </w:rPr>
              <w:t>]</w:t>
            </w:r>
            <w:r w:rsidRPr="00103BC7">
              <w:rPr>
                <w:rFonts w:hint="eastAsia"/>
                <w:spacing w:val="3"/>
                <w:sz w:val="24"/>
              </w:rPr>
              <w:t xml:space="preserve"> Brent W. Ambrose,Franz Fuerst,Nick Mansley,Zilong Wang. Size effects and economies of scale in European real estate companies[J]. Global Finance Journal,2019,42:15-96.</w:t>
            </w:r>
          </w:p>
          <w:p w14:paraId="5BDCD4C5" w14:textId="77777777" w:rsidR="00103BC7" w:rsidRPr="00103BC7" w:rsidRDefault="00103BC7" w:rsidP="00103BC7">
            <w:pPr>
              <w:widowControl/>
              <w:overflowPunct w:val="0"/>
              <w:autoSpaceDE w:val="0"/>
              <w:autoSpaceDN w:val="0"/>
              <w:spacing w:line="400" w:lineRule="exact"/>
              <w:rPr>
                <w:b/>
                <w:bCs/>
                <w:color w:val="000000"/>
                <w:sz w:val="24"/>
              </w:rPr>
            </w:pPr>
          </w:p>
          <w:p w14:paraId="41DB6308" w14:textId="77777777" w:rsidR="00103BC7" w:rsidRPr="00103BC7" w:rsidRDefault="00103BC7" w:rsidP="00103BC7">
            <w:pPr>
              <w:spacing w:before="60" w:line="320" w:lineRule="exact"/>
              <w:rPr>
                <w:bCs/>
                <w:color w:val="000000"/>
                <w:sz w:val="24"/>
              </w:rPr>
            </w:pPr>
            <w:r w:rsidRPr="00103BC7">
              <w:rPr>
                <w:rFonts w:hint="eastAsia"/>
                <w:bCs/>
                <w:color w:val="000000"/>
                <w:sz w:val="24"/>
              </w:rPr>
              <w:t>中文文献</w:t>
            </w:r>
          </w:p>
          <w:p w14:paraId="1872FF1A"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[1] </w:t>
            </w:r>
            <w:r w:rsidRPr="00103BC7">
              <w:rPr>
                <w:rFonts w:hint="eastAsia"/>
                <w:color w:val="000000"/>
                <w:sz w:val="24"/>
              </w:rPr>
              <w:t>蔡建春，刘俏，张峥，周芊</w:t>
            </w:r>
            <w:r w:rsidRPr="00103BC7">
              <w:rPr>
                <w:rFonts w:hint="eastAsia"/>
                <w:color w:val="000000"/>
                <w:sz w:val="24"/>
              </w:rPr>
              <w:t xml:space="preserve">. </w:t>
            </w:r>
            <w:r w:rsidRPr="00103BC7">
              <w:rPr>
                <w:rFonts w:hint="eastAsia"/>
                <w:color w:val="000000"/>
                <w:sz w:val="24"/>
              </w:rPr>
              <w:t>中国</w:t>
            </w:r>
            <w:r w:rsidRPr="00103BC7">
              <w:rPr>
                <w:rFonts w:hint="eastAsia"/>
                <w:color w:val="000000"/>
                <w:sz w:val="24"/>
              </w:rPr>
              <w:t xml:space="preserve"> REITs </w:t>
            </w:r>
            <w:r w:rsidRPr="00103BC7">
              <w:rPr>
                <w:rFonts w:hint="eastAsia"/>
                <w:color w:val="000000"/>
                <w:sz w:val="24"/>
              </w:rPr>
              <w:t>市场建设</w:t>
            </w:r>
            <w:r w:rsidRPr="00103BC7">
              <w:rPr>
                <w:rFonts w:hint="eastAsia"/>
                <w:color w:val="000000"/>
                <w:sz w:val="24"/>
              </w:rPr>
              <w:t xml:space="preserve"> [M]. </w:t>
            </w:r>
            <w:r w:rsidRPr="00103BC7">
              <w:rPr>
                <w:rFonts w:hint="eastAsia"/>
                <w:color w:val="000000"/>
                <w:sz w:val="24"/>
              </w:rPr>
              <w:t>北京</w:t>
            </w:r>
            <w:r w:rsidRPr="00103BC7">
              <w:rPr>
                <w:rFonts w:hint="eastAsia"/>
                <w:color w:val="000000"/>
                <w:sz w:val="24"/>
              </w:rPr>
              <w:t xml:space="preserve"> : </w:t>
            </w:r>
            <w:r w:rsidRPr="00103BC7">
              <w:rPr>
                <w:rFonts w:hint="eastAsia"/>
                <w:color w:val="000000"/>
                <w:sz w:val="24"/>
              </w:rPr>
              <w:t>中信出版社，</w:t>
            </w:r>
            <w:r w:rsidRPr="00103BC7">
              <w:rPr>
                <w:rFonts w:hint="eastAsia"/>
                <w:color w:val="000000"/>
                <w:sz w:val="24"/>
              </w:rPr>
              <w:t>2020:191-210;297-310.</w:t>
            </w:r>
          </w:p>
          <w:p w14:paraId="0EB15015"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[2] </w:t>
            </w:r>
            <w:r w:rsidRPr="00103BC7">
              <w:rPr>
                <w:rFonts w:hint="eastAsia"/>
                <w:color w:val="000000"/>
                <w:sz w:val="24"/>
              </w:rPr>
              <w:t>苏建，黄志刚</w:t>
            </w:r>
            <w:r w:rsidRPr="00103BC7">
              <w:rPr>
                <w:rFonts w:hint="eastAsia"/>
                <w:color w:val="000000"/>
                <w:sz w:val="24"/>
              </w:rPr>
              <w:t xml:space="preserve">. </w:t>
            </w:r>
            <w:r w:rsidRPr="00103BC7">
              <w:rPr>
                <w:rFonts w:hint="eastAsia"/>
                <w:color w:val="000000"/>
                <w:sz w:val="24"/>
              </w:rPr>
              <w:t>租赁住房</w:t>
            </w:r>
            <w:r w:rsidRPr="00103BC7">
              <w:rPr>
                <w:rFonts w:hint="eastAsia"/>
                <w:color w:val="000000"/>
                <w:sz w:val="24"/>
              </w:rPr>
              <w:t xml:space="preserve"> REITs </w:t>
            </w:r>
            <w:r w:rsidRPr="00103BC7">
              <w:rPr>
                <w:rFonts w:hint="eastAsia"/>
                <w:color w:val="000000"/>
                <w:sz w:val="24"/>
              </w:rPr>
              <w:t>税制研究</w:t>
            </w:r>
            <w:r w:rsidRPr="00103BC7">
              <w:rPr>
                <w:rFonts w:hint="eastAsia"/>
                <w:color w:val="000000"/>
                <w:sz w:val="24"/>
              </w:rPr>
              <w:t>[M].</w:t>
            </w:r>
            <w:r w:rsidRPr="00103BC7">
              <w:rPr>
                <w:rFonts w:hint="eastAsia"/>
                <w:color w:val="000000"/>
                <w:sz w:val="24"/>
              </w:rPr>
              <w:t>北京</w:t>
            </w:r>
            <w:r w:rsidRPr="00103BC7">
              <w:rPr>
                <w:rFonts w:hint="eastAsia"/>
                <w:color w:val="000000"/>
                <w:sz w:val="24"/>
              </w:rPr>
              <w:t>:</w:t>
            </w:r>
            <w:r w:rsidRPr="00103BC7">
              <w:rPr>
                <w:rFonts w:hint="eastAsia"/>
                <w:color w:val="000000"/>
                <w:sz w:val="24"/>
              </w:rPr>
              <w:t>中国经济出版社，</w:t>
            </w:r>
            <w:r w:rsidRPr="00103BC7">
              <w:rPr>
                <w:rFonts w:hint="eastAsia"/>
                <w:color w:val="000000"/>
                <w:sz w:val="24"/>
              </w:rPr>
              <w:t>2014:39-61.</w:t>
            </w:r>
          </w:p>
          <w:p w14:paraId="4359DB9E" w14:textId="77777777" w:rsidR="00103BC7" w:rsidRPr="00103BC7" w:rsidRDefault="00103BC7" w:rsidP="00103BC7">
            <w:pPr>
              <w:spacing w:before="60" w:line="320" w:lineRule="exact"/>
              <w:ind w:left="480" w:hangingChars="200" w:hanging="480"/>
              <w:rPr>
                <w:color w:val="000000"/>
                <w:sz w:val="24"/>
              </w:rPr>
            </w:pPr>
          </w:p>
          <w:p w14:paraId="694B19C2"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lastRenderedPageBreak/>
              <w:t xml:space="preserve">[3] </w:t>
            </w:r>
            <w:r w:rsidRPr="00103BC7">
              <w:rPr>
                <w:rFonts w:hint="eastAsia"/>
                <w:color w:val="000000"/>
                <w:sz w:val="24"/>
              </w:rPr>
              <w:t>龙天炜</w:t>
            </w:r>
            <w:r w:rsidRPr="00103BC7">
              <w:rPr>
                <w:rFonts w:hint="eastAsia"/>
                <w:color w:val="000000"/>
                <w:sz w:val="24"/>
              </w:rPr>
              <w:t xml:space="preserve">. </w:t>
            </w:r>
            <w:r w:rsidRPr="00103BC7">
              <w:rPr>
                <w:rFonts w:hint="eastAsia"/>
                <w:color w:val="000000"/>
                <w:sz w:val="24"/>
              </w:rPr>
              <w:t>租赁住房</w:t>
            </w:r>
            <w:r w:rsidRPr="00103BC7">
              <w:rPr>
                <w:rFonts w:hint="eastAsia"/>
                <w:color w:val="000000"/>
                <w:sz w:val="24"/>
              </w:rPr>
              <w:t xml:space="preserve"> REITs(REITs)</w:t>
            </w:r>
            <w:r w:rsidRPr="00103BC7">
              <w:rPr>
                <w:rFonts w:hint="eastAsia"/>
                <w:color w:val="000000"/>
                <w:sz w:val="24"/>
              </w:rPr>
              <w:t>理论研究与实践</w:t>
            </w:r>
            <w:r w:rsidRPr="00103BC7">
              <w:rPr>
                <w:rFonts w:hint="eastAsia"/>
                <w:color w:val="000000"/>
                <w:sz w:val="24"/>
              </w:rPr>
              <w:t>.</w:t>
            </w:r>
            <w:r w:rsidRPr="00103BC7">
              <w:rPr>
                <w:rFonts w:hint="eastAsia"/>
                <w:color w:val="000000"/>
                <w:sz w:val="24"/>
              </w:rPr>
              <w:t>北京</w:t>
            </w:r>
            <w:r w:rsidRPr="00103BC7">
              <w:rPr>
                <w:rFonts w:hint="eastAsia"/>
                <w:color w:val="000000"/>
                <w:sz w:val="24"/>
              </w:rPr>
              <w:t>:</w:t>
            </w:r>
            <w:r w:rsidRPr="00103BC7">
              <w:rPr>
                <w:rFonts w:hint="eastAsia"/>
                <w:color w:val="000000"/>
                <w:sz w:val="24"/>
              </w:rPr>
              <w:t>中国建筑工业出版社，</w:t>
            </w:r>
            <w:r w:rsidRPr="00103BC7">
              <w:rPr>
                <w:rFonts w:hint="eastAsia"/>
                <w:color w:val="000000"/>
                <w:sz w:val="24"/>
              </w:rPr>
              <w:t>2019:145-155</w:t>
            </w:r>
          </w:p>
          <w:p w14:paraId="01280DC2"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[4] </w:t>
            </w:r>
            <w:r w:rsidRPr="00103BC7">
              <w:rPr>
                <w:rFonts w:hint="eastAsia"/>
                <w:color w:val="000000"/>
                <w:sz w:val="24"/>
              </w:rPr>
              <w:t>李智</w:t>
            </w:r>
            <w:r w:rsidRPr="00103BC7">
              <w:rPr>
                <w:rFonts w:hint="eastAsia"/>
                <w:color w:val="000000"/>
                <w:sz w:val="24"/>
              </w:rPr>
              <w:t xml:space="preserve">. </w:t>
            </w:r>
            <w:r w:rsidRPr="00103BC7">
              <w:rPr>
                <w:rFonts w:hint="eastAsia"/>
                <w:color w:val="000000"/>
                <w:sz w:val="24"/>
              </w:rPr>
              <w:t>房地产投资信托制度</w:t>
            </w:r>
            <w:r w:rsidRPr="00103BC7">
              <w:rPr>
                <w:rFonts w:hint="eastAsia"/>
                <w:color w:val="000000"/>
                <w:sz w:val="24"/>
              </w:rPr>
              <w:t>(REITs)</w:t>
            </w:r>
            <w:r w:rsidRPr="00103BC7">
              <w:rPr>
                <w:rFonts w:hint="eastAsia"/>
                <w:color w:val="000000"/>
                <w:sz w:val="24"/>
              </w:rPr>
              <w:t>风险之法律规制与运营控制</w:t>
            </w:r>
            <w:r w:rsidRPr="00103BC7">
              <w:rPr>
                <w:rFonts w:hint="eastAsia"/>
                <w:color w:val="000000"/>
                <w:sz w:val="24"/>
              </w:rPr>
              <w:t>[J].</w:t>
            </w:r>
            <w:r w:rsidRPr="00103BC7">
              <w:rPr>
                <w:rFonts w:hint="eastAsia"/>
                <w:color w:val="000000"/>
                <w:sz w:val="24"/>
              </w:rPr>
              <w:t>中央财经大学学报</w:t>
            </w:r>
            <w:r w:rsidRPr="00103BC7">
              <w:rPr>
                <w:rFonts w:hint="eastAsia"/>
                <w:color w:val="000000"/>
                <w:sz w:val="24"/>
              </w:rPr>
              <w:t>,2007(08):41-47.</w:t>
            </w:r>
          </w:p>
          <w:p w14:paraId="78A47CA0"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[5] </w:t>
            </w:r>
            <w:r w:rsidRPr="00103BC7">
              <w:rPr>
                <w:rFonts w:hint="eastAsia"/>
                <w:color w:val="000000"/>
                <w:sz w:val="24"/>
              </w:rPr>
              <w:t>沈田丰，韩灵丽</w:t>
            </w:r>
            <w:r w:rsidRPr="00103BC7">
              <w:rPr>
                <w:rFonts w:hint="eastAsia"/>
                <w:color w:val="000000"/>
                <w:sz w:val="24"/>
              </w:rPr>
              <w:t xml:space="preserve">. </w:t>
            </w:r>
            <w:r w:rsidRPr="00103BC7">
              <w:rPr>
                <w:rFonts w:hint="eastAsia"/>
                <w:color w:val="000000"/>
                <w:sz w:val="24"/>
              </w:rPr>
              <w:t>中国房地产市场引进</w:t>
            </w:r>
            <w:r w:rsidRPr="00103BC7">
              <w:rPr>
                <w:rFonts w:hint="eastAsia"/>
                <w:color w:val="000000"/>
                <w:sz w:val="24"/>
              </w:rPr>
              <w:t xml:space="preserve"> REITs </w:t>
            </w:r>
            <w:r w:rsidRPr="00103BC7">
              <w:rPr>
                <w:rFonts w:hint="eastAsia"/>
                <w:color w:val="000000"/>
                <w:sz w:val="24"/>
              </w:rPr>
              <w:t>的制度障碍与创新</w:t>
            </w:r>
            <w:r w:rsidRPr="00103BC7">
              <w:rPr>
                <w:rFonts w:hint="eastAsia"/>
                <w:color w:val="000000"/>
                <w:sz w:val="24"/>
              </w:rPr>
              <w:t>[J].</w:t>
            </w:r>
            <w:r w:rsidRPr="00103BC7">
              <w:rPr>
                <w:rFonts w:hint="eastAsia"/>
                <w:color w:val="000000"/>
                <w:sz w:val="24"/>
              </w:rPr>
              <w:t>财经论丛，</w:t>
            </w:r>
            <w:r w:rsidRPr="00103BC7">
              <w:rPr>
                <w:rFonts w:hint="eastAsia"/>
                <w:color w:val="000000"/>
                <w:sz w:val="24"/>
              </w:rPr>
              <w:t>2011(04):69-75.</w:t>
            </w:r>
          </w:p>
          <w:p w14:paraId="594E0C52" w14:textId="77777777" w:rsidR="00103BC7" w:rsidRPr="00103BC7" w:rsidRDefault="00103BC7" w:rsidP="00103BC7">
            <w:pPr>
              <w:spacing w:before="60" w:line="320" w:lineRule="exact"/>
              <w:rPr>
                <w:color w:val="000000"/>
                <w:sz w:val="24"/>
              </w:rPr>
            </w:pPr>
            <w:r w:rsidRPr="00103BC7">
              <w:rPr>
                <w:rFonts w:hint="eastAsia"/>
                <w:color w:val="000000"/>
                <w:sz w:val="24"/>
              </w:rPr>
              <w:t xml:space="preserve">[6]  </w:t>
            </w:r>
            <w:r w:rsidRPr="00103BC7">
              <w:rPr>
                <w:rFonts w:hint="eastAsia"/>
                <w:color w:val="000000"/>
                <w:sz w:val="24"/>
              </w:rPr>
              <w:t>刘雪娇</w:t>
            </w:r>
            <w:r w:rsidRPr="00103BC7">
              <w:rPr>
                <w:rFonts w:hint="eastAsia"/>
                <w:color w:val="000000"/>
                <w:sz w:val="24"/>
              </w:rPr>
              <w:t>.</w:t>
            </w:r>
            <w:r w:rsidRPr="00103BC7">
              <w:rPr>
                <w:rFonts w:hint="eastAsia"/>
                <w:color w:val="000000"/>
                <w:sz w:val="24"/>
              </w:rPr>
              <w:t>各国</w:t>
            </w:r>
            <w:r w:rsidRPr="00103BC7">
              <w:rPr>
                <w:rFonts w:hint="eastAsia"/>
                <w:color w:val="000000"/>
                <w:sz w:val="24"/>
              </w:rPr>
              <w:t xml:space="preserve"> REITs </w:t>
            </w:r>
            <w:r w:rsidRPr="00103BC7">
              <w:rPr>
                <w:rFonts w:hint="eastAsia"/>
                <w:color w:val="000000"/>
                <w:sz w:val="24"/>
              </w:rPr>
              <w:t>对于中国发展</w:t>
            </w:r>
            <w:r w:rsidRPr="00103BC7">
              <w:rPr>
                <w:rFonts w:hint="eastAsia"/>
                <w:color w:val="000000"/>
                <w:sz w:val="24"/>
              </w:rPr>
              <w:t xml:space="preserve"> REITs </w:t>
            </w:r>
            <w:r w:rsidRPr="00103BC7">
              <w:rPr>
                <w:rFonts w:hint="eastAsia"/>
                <w:color w:val="000000"/>
                <w:sz w:val="24"/>
              </w:rPr>
              <w:t>的启示</w:t>
            </w:r>
            <w:r w:rsidRPr="00103BC7">
              <w:rPr>
                <w:rFonts w:hint="eastAsia"/>
                <w:color w:val="000000"/>
                <w:sz w:val="24"/>
              </w:rPr>
              <w:t>[J].</w:t>
            </w:r>
            <w:r w:rsidRPr="00103BC7">
              <w:rPr>
                <w:rFonts w:hint="eastAsia"/>
                <w:color w:val="000000"/>
                <w:sz w:val="24"/>
              </w:rPr>
              <w:t>经济师，</w:t>
            </w:r>
            <w:r w:rsidRPr="00103BC7">
              <w:rPr>
                <w:rFonts w:hint="eastAsia"/>
                <w:color w:val="000000"/>
                <w:sz w:val="24"/>
              </w:rPr>
              <w:t>2020</w:t>
            </w:r>
            <w:r w:rsidRPr="00103BC7">
              <w:rPr>
                <w:rFonts w:hint="eastAsia"/>
                <w:color w:val="000000"/>
                <w:sz w:val="24"/>
              </w:rPr>
              <w:t>（</w:t>
            </w:r>
            <w:r w:rsidRPr="00103BC7">
              <w:rPr>
                <w:rFonts w:hint="eastAsia"/>
                <w:color w:val="000000"/>
                <w:sz w:val="24"/>
              </w:rPr>
              <w:t>1</w:t>
            </w:r>
            <w:r w:rsidRPr="00103BC7">
              <w:rPr>
                <w:rFonts w:hint="eastAsia"/>
                <w:color w:val="000000"/>
                <w:sz w:val="24"/>
              </w:rPr>
              <w:t>）：</w:t>
            </w:r>
            <w:r w:rsidRPr="00103BC7">
              <w:rPr>
                <w:rFonts w:hint="eastAsia"/>
                <w:color w:val="000000"/>
                <w:sz w:val="24"/>
              </w:rPr>
              <w:t>90-91.</w:t>
            </w:r>
          </w:p>
          <w:p w14:paraId="223B9775"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[7] </w:t>
            </w:r>
            <w:r w:rsidRPr="00103BC7">
              <w:rPr>
                <w:rFonts w:hint="eastAsia"/>
                <w:color w:val="000000"/>
                <w:sz w:val="24"/>
              </w:rPr>
              <w:t>刘广平，韩爱舍，常夏源</w:t>
            </w:r>
            <w:r w:rsidRPr="00103BC7">
              <w:rPr>
                <w:rFonts w:hint="eastAsia"/>
                <w:color w:val="000000"/>
                <w:sz w:val="24"/>
              </w:rPr>
              <w:t>.</w:t>
            </w:r>
            <w:r w:rsidRPr="00103BC7">
              <w:rPr>
                <w:rFonts w:hint="eastAsia"/>
                <w:color w:val="000000"/>
                <w:sz w:val="24"/>
              </w:rPr>
              <w:t>存量房转化为租赁房的</w:t>
            </w:r>
            <w:r w:rsidRPr="00103BC7">
              <w:rPr>
                <w:rFonts w:hint="eastAsia"/>
                <w:color w:val="000000"/>
                <w:sz w:val="24"/>
              </w:rPr>
              <w:t xml:space="preserve"> REITs </w:t>
            </w:r>
            <w:r w:rsidRPr="00103BC7">
              <w:rPr>
                <w:rFonts w:hint="eastAsia"/>
                <w:color w:val="000000"/>
                <w:sz w:val="24"/>
              </w:rPr>
              <w:t>运作模式研究</w:t>
            </w:r>
            <w:r w:rsidRPr="00103BC7">
              <w:rPr>
                <w:rFonts w:hint="eastAsia"/>
                <w:color w:val="000000"/>
                <w:sz w:val="24"/>
              </w:rPr>
              <w:t>[J].</w:t>
            </w:r>
            <w:r w:rsidRPr="00103BC7">
              <w:rPr>
                <w:rFonts w:hint="eastAsia"/>
                <w:color w:val="000000"/>
                <w:sz w:val="24"/>
              </w:rPr>
              <w:t>管理现代化，</w:t>
            </w:r>
            <w:r w:rsidRPr="00103BC7">
              <w:rPr>
                <w:rFonts w:hint="eastAsia"/>
                <w:color w:val="000000"/>
                <w:sz w:val="24"/>
              </w:rPr>
              <w:t>2018</w:t>
            </w:r>
            <w:r w:rsidRPr="00103BC7">
              <w:rPr>
                <w:rFonts w:hint="eastAsia"/>
                <w:color w:val="000000"/>
                <w:sz w:val="24"/>
              </w:rPr>
              <w:t>，</w:t>
            </w:r>
            <w:r w:rsidRPr="00103BC7">
              <w:rPr>
                <w:rFonts w:hint="eastAsia"/>
                <w:color w:val="000000"/>
                <w:sz w:val="24"/>
              </w:rPr>
              <w:t xml:space="preserve">38(04):82-85. </w:t>
            </w:r>
          </w:p>
          <w:p w14:paraId="632E2C08"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[8] </w:t>
            </w:r>
            <w:r w:rsidRPr="00103BC7">
              <w:rPr>
                <w:rFonts w:hint="eastAsia"/>
                <w:color w:val="000000"/>
                <w:sz w:val="24"/>
              </w:rPr>
              <w:t>王茜萌</w:t>
            </w:r>
            <w:r w:rsidRPr="00103BC7">
              <w:rPr>
                <w:rFonts w:hint="eastAsia"/>
                <w:color w:val="000000"/>
                <w:sz w:val="24"/>
              </w:rPr>
              <w:t>.</w:t>
            </w:r>
            <w:r w:rsidRPr="00103BC7">
              <w:rPr>
                <w:rFonts w:hint="eastAsia"/>
                <w:color w:val="000000"/>
                <w:sz w:val="24"/>
              </w:rPr>
              <w:t>我国住房租赁</w:t>
            </w:r>
            <w:r w:rsidRPr="00103BC7">
              <w:rPr>
                <w:rFonts w:hint="eastAsia"/>
                <w:color w:val="000000"/>
                <w:sz w:val="24"/>
              </w:rPr>
              <w:t xml:space="preserve"> REITs </w:t>
            </w:r>
            <w:r w:rsidRPr="00103BC7">
              <w:rPr>
                <w:rFonts w:hint="eastAsia"/>
                <w:color w:val="000000"/>
                <w:sz w:val="24"/>
              </w:rPr>
              <w:t>市场发展探析</w:t>
            </w:r>
            <w:r w:rsidRPr="00103BC7">
              <w:rPr>
                <w:rFonts w:hint="eastAsia"/>
                <w:color w:val="000000"/>
                <w:sz w:val="24"/>
              </w:rPr>
              <w:t>[J].</w:t>
            </w:r>
            <w:r w:rsidRPr="00103BC7">
              <w:rPr>
                <w:rFonts w:hint="eastAsia"/>
                <w:color w:val="000000"/>
                <w:sz w:val="24"/>
              </w:rPr>
              <w:t>新金融，</w:t>
            </w:r>
            <w:r w:rsidRPr="00103BC7">
              <w:rPr>
                <w:rFonts w:hint="eastAsia"/>
                <w:color w:val="000000"/>
                <w:sz w:val="24"/>
              </w:rPr>
              <w:t>2018(03):28-32.</w:t>
            </w:r>
          </w:p>
          <w:p w14:paraId="7D5C2883"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[9] </w:t>
            </w:r>
            <w:r w:rsidRPr="00103BC7">
              <w:rPr>
                <w:rFonts w:hint="eastAsia"/>
                <w:color w:val="000000"/>
                <w:sz w:val="24"/>
              </w:rPr>
              <w:t>史丁莎，王晓楠</w:t>
            </w:r>
            <w:r w:rsidRPr="00103BC7">
              <w:rPr>
                <w:rFonts w:hint="eastAsia"/>
                <w:color w:val="000000"/>
                <w:sz w:val="24"/>
              </w:rPr>
              <w:t>.</w:t>
            </w:r>
            <w:r w:rsidRPr="00103BC7">
              <w:rPr>
                <w:rFonts w:hint="eastAsia"/>
                <w:color w:val="000000"/>
                <w:sz w:val="24"/>
              </w:rPr>
              <w:t>金融机构住房租赁资产证券化业务发展探析</w:t>
            </w:r>
            <w:r w:rsidRPr="00103BC7">
              <w:rPr>
                <w:rFonts w:hint="eastAsia"/>
                <w:color w:val="000000"/>
                <w:sz w:val="24"/>
              </w:rPr>
              <w:t>[J].</w:t>
            </w:r>
            <w:r w:rsidRPr="00103BC7">
              <w:rPr>
                <w:rFonts w:hint="eastAsia"/>
                <w:color w:val="000000"/>
                <w:sz w:val="24"/>
              </w:rPr>
              <w:t>新金融，</w:t>
            </w:r>
            <w:r w:rsidRPr="00103BC7">
              <w:rPr>
                <w:rFonts w:hint="eastAsia"/>
                <w:color w:val="000000"/>
                <w:sz w:val="24"/>
              </w:rPr>
              <w:t xml:space="preserve">2018(10):32-36. </w:t>
            </w:r>
          </w:p>
          <w:p w14:paraId="538B2239"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[10] </w:t>
            </w:r>
            <w:r w:rsidRPr="00103BC7">
              <w:rPr>
                <w:rFonts w:hint="eastAsia"/>
                <w:color w:val="000000"/>
                <w:sz w:val="24"/>
              </w:rPr>
              <w:t>陈晓曼，范德清，林毅</w:t>
            </w:r>
            <w:r w:rsidRPr="00103BC7">
              <w:rPr>
                <w:rFonts w:hint="eastAsia"/>
                <w:color w:val="000000"/>
                <w:sz w:val="24"/>
              </w:rPr>
              <w:t>.</w:t>
            </w:r>
            <w:r w:rsidRPr="00103BC7">
              <w:rPr>
                <w:rFonts w:hint="eastAsia"/>
                <w:color w:val="000000"/>
                <w:sz w:val="24"/>
              </w:rPr>
              <w:t>房地产资产证券化应用模式探究</w:t>
            </w:r>
            <w:r w:rsidRPr="00103BC7">
              <w:rPr>
                <w:rFonts w:hint="eastAsia"/>
                <w:color w:val="000000"/>
                <w:sz w:val="24"/>
              </w:rPr>
              <w:t>[J].</w:t>
            </w:r>
            <w:r w:rsidRPr="00103BC7">
              <w:rPr>
                <w:rFonts w:hint="eastAsia"/>
                <w:color w:val="000000"/>
                <w:sz w:val="24"/>
              </w:rPr>
              <w:t>财会通讯，</w:t>
            </w:r>
            <w:r w:rsidRPr="00103BC7">
              <w:rPr>
                <w:rFonts w:hint="eastAsia"/>
                <w:color w:val="000000"/>
                <w:sz w:val="24"/>
              </w:rPr>
              <w:t>2018</w:t>
            </w:r>
            <w:r w:rsidRPr="00103BC7">
              <w:rPr>
                <w:rFonts w:hint="eastAsia"/>
                <w:color w:val="000000"/>
                <w:sz w:val="24"/>
              </w:rPr>
              <w:t>（</w:t>
            </w:r>
            <w:r w:rsidRPr="00103BC7">
              <w:rPr>
                <w:rFonts w:hint="eastAsia"/>
                <w:color w:val="000000"/>
                <w:sz w:val="24"/>
              </w:rPr>
              <w:t xml:space="preserve">05):23-27.  </w:t>
            </w:r>
          </w:p>
          <w:p w14:paraId="1BACCFA2"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[11] </w:t>
            </w:r>
            <w:r w:rsidRPr="00103BC7">
              <w:rPr>
                <w:rFonts w:hint="eastAsia"/>
                <w:color w:val="000000"/>
                <w:sz w:val="24"/>
              </w:rPr>
              <w:t>马智利</w:t>
            </w:r>
            <w:r w:rsidRPr="00103BC7">
              <w:rPr>
                <w:rFonts w:hint="eastAsia"/>
                <w:color w:val="000000"/>
                <w:sz w:val="24"/>
              </w:rPr>
              <w:t>,</w:t>
            </w:r>
            <w:r w:rsidRPr="00103BC7">
              <w:rPr>
                <w:rFonts w:hint="eastAsia"/>
                <w:color w:val="000000"/>
                <w:sz w:val="24"/>
              </w:rPr>
              <w:t>汤达</w:t>
            </w:r>
            <w:r w:rsidRPr="00103BC7">
              <w:rPr>
                <w:rFonts w:hint="eastAsia"/>
                <w:color w:val="000000"/>
                <w:sz w:val="24"/>
              </w:rPr>
              <w:t>,</w:t>
            </w:r>
            <w:r w:rsidRPr="00103BC7">
              <w:rPr>
                <w:rFonts w:hint="eastAsia"/>
                <w:color w:val="000000"/>
                <w:sz w:val="24"/>
              </w:rPr>
              <w:t>马敏达</w:t>
            </w:r>
            <w:r w:rsidRPr="00103BC7">
              <w:rPr>
                <w:rFonts w:hint="eastAsia"/>
                <w:color w:val="000000"/>
                <w:sz w:val="24"/>
              </w:rPr>
              <w:t>.</w:t>
            </w:r>
            <w:r w:rsidRPr="00103BC7">
              <w:rPr>
                <w:rFonts w:hint="eastAsia"/>
                <w:color w:val="000000"/>
                <w:sz w:val="24"/>
              </w:rPr>
              <w:t>基于</w:t>
            </w:r>
            <w:r w:rsidRPr="00103BC7">
              <w:rPr>
                <w:rFonts w:hint="eastAsia"/>
                <w:color w:val="000000"/>
                <w:sz w:val="24"/>
              </w:rPr>
              <w:t xml:space="preserve"> ABN+REITs </w:t>
            </w:r>
            <w:r w:rsidRPr="00103BC7">
              <w:rPr>
                <w:rFonts w:hint="eastAsia"/>
                <w:color w:val="000000"/>
                <w:sz w:val="24"/>
              </w:rPr>
              <w:t>的公租房融资模式研究</w:t>
            </w:r>
            <w:r w:rsidRPr="00103BC7">
              <w:rPr>
                <w:rFonts w:hint="eastAsia"/>
                <w:color w:val="000000"/>
                <w:sz w:val="24"/>
              </w:rPr>
              <w:t>[J].</w:t>
            </w:r>
            <w:r w:rsidRPr="00103BC7">
              <w:rPr>
                <w:rFonts w:hint="eastAsia"/>
                <w:color w:val="000000"/>
                <w:sz w:val="24"/>
              </w:rPr>
              <w:t>建筑经济</w:t>
            </w:r>
            <w:r w:rsidRPr="00103BC7">
              <w:rPr>
                <w:rFonts w:hint="eastAsia"/>
                <w:color w:val="000000"/>
                <w:sz w:val="24"/>
              </w:rPr>
              <w:t xml:space="preserve">,2014,35(09):97-101. </w:t>
            </w:r>
          </w:p>
          <w:p w14:paraId="4FA6350B"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[12] </w:t>
            </w:r>
            <w:r w:rsidRPr="00103BC7">
              <w:rPr>
                <w:rFonts w:hint="eastAsia"/>
                <w:color w:val="000000"/>
                <w:sz w:val="24"/>
              </w:rPr>
              <w:t>叶露</w:t>
            </w:r>
            <w:r w:rsidRPr="00103BC7">
              <w:rPr>
                <w:rFonts w:hint="eastAsia"/>
                <w:color w:val="000000"/>
                <w:sz w:val="24"/>
              </w:rPr>
              <w:t>,</w:t>
            </w:r>
            <w:r w:rsidRPr="00103BC7">
              <w:rPr>
                <w:rFonts w:hint="eastAsia"/>
                <w:color w:val="000000"/>
                <w:sz w:val="24"/>
              </w:rPr>
              <w:t>冯珂</w:t>
            </w:r>
            <w:r w:rsidRPr="00103BC7">
              <w:rPr>
                <w:rFonts w:hint="eastAsia"/>
                <w:color w:val="000000"/>
                <w:sz w:val="24"/>
              </w:rPr>
              <w:t>,</w:t>
            </w:r>
            <w:r w:rsidRPr="00103BC7">
              <w:rPr>
                <w:rFonts w:hint="eastAsia"/>
                <w:color w:val="000000"/>
                <w:sz w:val="24"/>
              </w:rPr>
              <w:t>王守清</w:t>
            </w:r>
            <w:r w:rsidRPr="00103BC7">
              <w:rPr>
                <w:rFonts w:hint="eastAsia"/>
                <w:color w:val="000000"/>
                <w:sz w:val="24"/>
              </w:rPr>
              <w:t xml:space="preserve">. PPP </w:t>
            </w:r>
            <w:r w:rsidRPr="00103BC7">
              <w:rPr>
                <w:rFonts w:hint="eastAsia"/>
                <w:color w:val="000000"/>
                <w:sz w:val="24"/>
              </w:rPr>
              <w:t>与</w:t>
            </w:r>
            <w:r w:rsidRPr="00103BC7">
              <w:rPr>
                <w:rFonts w:hint="eastAsia"/>
                <w:color w:val="000000"/>
                <w:sz w:val="24"/>
              </w:rPr>
              <w:t xml:space="preserve"> REITS-REITs </w:t>
            </w:r>
            <w:r w:rsidRPr="00103BC7">
              <w:rPr>
                <w:rFonts w:hint="eastAsia"/>
                <w:color w:val="000000"/>
                <w:sz w:val="24"/>
              </w:rPr>
              <w:t>运作模式的设计与分析</w:t>
            </w:r>
            <w:r w:rsidRPr="00103BC7">
              <w:rPr>
                <w:rFonts w:hint="eastAsia"/>
                <w:color w:val="000000"/>
                <w:sz w:val="24"/>
              </w:rPr>
              <w:t>[J].</w:t>
            </w:r>
            <w:r w:rsidRPr="00103BC7">
              <w:rPr>
                <w:rFonts w:hint="eastAsia"/>
                <w:color w:val="000000"/>
                <w:sz w:val="24"/>
              </w:rPr>
              <w:t>建筑经济</w:t>
            </w:r>
            <w:r w:rsidRPr="00103BC7">
              <w:rPr>
                <w:rFonts w:hint="eastAsia"/>
                <w:color w:val="000000"/>
                <w:sz w:val="24"/>
              </w:rPr>
              <w:t xml:space="preserve">,2019,40(02):31-35. </w:t>
            </w:r>
          </w:p>
          <w:p w14:paraId="364DD3DE"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[13] </w:t>
            </w:r>
            <w:r w:rsidRPr="00103BC7">
              <w:rPr>
                <w:rFonts w:hint="eastAsia"/>
                <w:color w:val="000000"/>
                <w:sz w:val="24"/>
              </w:rPr>
              <w:t>李</w:t>
            </w:r>
            <w:r w:rsidRPr="00103BC7">
              <w:rPr>
                <w:rFonts w:hint="eastAsia"/>
                <w:color w:val="000000"/>
                <w:sz w:val="24"/>
              </w:rPr>
              <w:t xml:space="preserve"> </w:t>
            </w:r>
            <w:r w:rsidRPr="00103BC7">
              <w:rPr>
                <w:rFonts w:hint="eastAsia"/>
                <w:color w:val="000000"/>
                <w:sz w:val="24"/>
              </w:rPr>
              <w:t>倩</w:t>
            </w:r>
            <w:r w:rsidRPr="00103BC7">
              <w:rPr>
                <w:rFonts w:hint="eastAsia"/>
                <w:color w:val="000000"/>
                <w:sz w:val="24"/>
              </w:rPr>
              <w:t xml:space="preserve"> . </w:t>
            </w:r>
            <w:r w:rsidRPr="00103BC7">
              <w:rPr>
                <w:rFonts w:hint="eastAsia"/>
                <w:color w:val="000000"/>
                <w:sz w:val="24"/>
              </w:rPr>
              <w:t>美国养老地产信托投资基金融资模式借鉴</w:t>
            </w:r>
            <w:r w:rsidRPr="00103BC7">
              <w:rPr>
                <w:rFonts w:hint="eastAsia"/>
                <w:color w:val="000000"/>
                <w:sz w:val="24"/>
              </w:rPr>
              <w:t xml:space="preserve"> [J]. </w:t>
            </w:r>
            <w:r w:rsidRPr="00103BC7">
              <w:rPr>
                <w:rFonts w:hint="eastAsia"/>
                <w:color w:val="000000"/>
                <w:sz w:val="24"/>
              </w:rPr>
              <w:t>财会通讯</w:t>
            </w:r>
            <w:r w:rsidRPr="00103BC7">
              <w:rPr>
                <w:rFonts w:hint="eastAsia"/>
                <w:color w:val="000000"/>
                <w:sz w:val="24"/>
              </w:rPr>
              <w:t xml:space="preserve"> , 2021(02):172~176. </w:t>
            </w:r>
          </w:p>
          <w:p w14:paraId="62C5C290"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[14] </w:t>
            </w:r>
            <w:r w:rsidRPr="00103BC7">
              <w:rPr>
                <w:rFonts w:hint="eastAsia"/>
                <w:color w:val="000000"/>
                <w:sz w:val="24"/>
              </w:rPr>
              <w:t>马智利</w:t>
            </w:r>
            <w:r w:rsidRPr="00103BC7">
              <w:rPr>
                <w:rFonts w:hint="eastAsia"/>
                <w:color w:val="000000"/>
                <w:sz w:val="24"/>
              </w:rPr>
              <w:t>,</w:t>
            </w:r>
            <w:r w:rsidRPr="00103BC7">
              <w:rPr>
                <w:rFonts w:hint="eastAsia"/>
                <w:color w:val="000000"/>
                <w:sz w:val="24"/>
              </w:rPr>
              <w:t>王晓燕</w:t>
            </w:r>
            <w:r w:rsidRPr="00103BC7">
              <w:rPr>
                <w:rFonts w:hint="eastAsia"/>
                <w:color w:val="000000"/>
                <w:sz w:val="24"/>
              </w:rPr>
              <w:t>,</w:t>
            </w:r>
            <w:r w:rsidRPr="00103BC7">
              <w:rPr>
                <w:rFonts w:hint="eastAsia"/>
                <w:color w:val="000000"/>
                <w:sz w:val="24"/>
              </w:rPr>
              <w:t>马敏达</w:t>
            </w:r>
            <w:r w:rsidRPr="00103BC7">
              <w:rPr>
                <w:rFonts w:hint="eastAsia"/>
                <w:color w:val="000000"/>
                <w:sz w:val="24"/>
              </w:rPr>
              <w:t>.REITs</w:t>
            </w:r>
            <w:r w:rsidRPr="00103BC7">
              <w:rPr>
                <w:rFonts w:hint="eastAsia"/>
                <w:color w:val="000000"/>
                <w:sz w:val="24"/>
              </w:rPr>
              <w:t>在公租房融资中的应用研究</w:t>
            </w:r>
            <w:r w:rsidRPr="00103BC7">
              <w:rPr>
                <w:rFonts w:hint="eastAsia"/>
                <w:color w:val="000000"/>
                <w:sz w:val="24"/>
              </w:rPr>
              <w:t>[J].</w:t>
            </w:r>
            <w:r w:rsidRPr="00103BC7">
              <w:rPr>
                <w:rFonts w:hint="eastAsia"/>
                <w:color w:val="000000"/>
                <w:sz w:val="24"/>
              </w:rPr>
              <w:t>建筑经济</w:t>
            </w:r>
            <w:r w:rsidRPr="00103BC7">
              <w:rPr>
                <w:rFonts w:hint="eastAsia"/>
                <w:color w:val="000000"/>
                <w:sz w:val="24"/>
              </w:rPr>
              <w:t xml:space="preserve">,2014,(01):23~26. </w:t>
            </w:r>
          </w:p>
          <w:p w14:paraId="57C60320" w14:textId="77777777" w:rsidR="00103BC7" w:rsidRPr="00103BC7" w:rsidRDefault="00103BC7" w:rsidP="00103BC7">
            <w:pPr>
              <w:spacing w:before="60" w:line="320" w:lineRule="exact"/>
              <w:ind w:left="480" w:hangingChars="200" w:hanging="480"/>
              <w:rPr>
                <w:color w:val="000000"/>
                <w:sz w:val="24"/>
              </w:rPr>
            </w:pPr>
            <w:r w:rsidRPr="00103BC7">
              <w:rPr>
                <w:rFonts w:hint="eastAsia"/>
                <w:color w:val="000000"/>
                <w:sz w:val="24"/>
              </w:rPr>
              <w:t xml:space="preserve">[15] </w:t>
            </w:r>
            <w:r w:rsidRPr="00103BC7">
              <w:rPr>
                <w:rFonts w:hint="eastAsia"/>
                <w:color w:val="000000"/>
                <w:sz w:val="24"/>
              </w:rPr>
              <w:t>卢琪</w:t>
            </w:r>
            <w:r w:rsidRPr="00103BC7">
              <w:rPr>
                <w:rFonts w:hint="eastAsia"/>
                <w:color w:val="000000"/>
                <w:sz w:val="24"/>
              </w:rPr>
              <w:t>.</w:t>
            </w:r>
            <w:r w:rsidRPr="00103BC7">
              <w:rPr>
                <w:rFonts w:hint="eastAsia"/>
                <w:color w:val="000000"/>
                <w:sz w:val="24"/>
              </w:rPr>
              <w:t>房地产企业</w:t>
            </w:r>
            <w:r w:rsidRPr="00103BC7">
              <w:rPr>
                <w:rFonts w:hint="eastAsia"/>
                <w:color w:val="000000"/>
                <w:sz w:val="24"/>
              </w:rPr>
              <w:t xml:space="preserve"> REITs </w:t>
            </w:r>
            <w:r w:rsidRPr="00103BC7">
              <w:rPr>
                <w:rFonts w:hint="eastAsia"/>
                <w:color w:val="000000"/>
                <w:sz w:val="24"/>
              </w:rPr>
              <w:t>融资绩效分析——以保利地产租赁住房信托投资基金为例</w:t>
            </w:r>
            <w:r w:rsidRPr="00103BC7">
              <w:rPr>
                <w:rFonts w:hint="eastAsia"/>
                <w:color w:val="000000"/>
                <w:sz w:val="24"/>
              </w:rPr>
              <w:t xml:space="preserve">[J]. </w:t>
            </w:r>
            <w:r w:rsidRPr="00103BC7">
              <w:rPr>
                <w:rFonts w:hint="eastAsia"/>
                <w:color w:val="000000"/>
                <w:sz w:val="24"/>
              </w:rPr>
              <w:t>商业会计</w:t>
            </w:r>
            <w:r w:rsidRPr="00103BC7">
              <w:rPr>
                <w:rFonts w:hint="eastAsia"/>
                <w:color w:val="000000"/>
                <w:sz w:val="24"/>
              </w:rPr>
              <w:t xml:space="preserve">,2021,(07):72~76. </w:t>
            </w:r>
          </w:p>
          <w:p w14:paraId="6272C348" w14:textId="77777777" w:rsidR="00103BC7" w:rsidRPr="00103BC7" w:rsidRDefault="00103BC7" w:rsidP="00103BC7">
            <w:pPr>
              <w:rPr>
                <w:rFonts w:ascii="宋体" w:hAnsi="宋体"/>
                <w:sz w:val="24"/>
                <w:szCs w:val="24"/>
              </w:rPr>
            </w:pPr>
          </w:p>
        </w:tc>
      </w:tr>
    </w:tbl>
    <w:p w14:paraId="79DF055B" w14:textId="77777777" w:rsidR="00103BC7" w:rsidRPr="00103BC7" w:rsidRDefault="00103BC7" w:rsidP="00103BC7">
      <w:pPr>
        <w:rPr>
          <w:rFonts w:ascii="宋体" w:eastAsia="宋体" w:hAnsi="宋体" w:cs="Times New Roman"/>
          <w:sz w:val="32"/>
          <w:szCs w:val="32"/>
        </w:rPr>
      </w:pPr>
    </w:p>
    <w:tbl>
      <w:tblPr>
        <w:tblStyle w:val="1"/>
        <w:tblW w:w="0" w:type="auto"/>
        <w:tblLook w:val="04A0" w:firstRow="1" w:lastRow="0" w:firstColumn="1" w:lastColumn="0" w:noHBand="0" w:noVBand="1"/>
      </w:tblPr>
      <w:tblGrid>
        <w:gridCol w:w="9344"/>
      </w:tblGrid>
      <w:tr w:rsidR="00103BC7" w:rsidRPr="00103BC7" w14:paraId="0A5038CA" w14:textId="77777777" w:rsidTr="00B32602">
        <w:trPr>
          <w:trHeight w:val="13606"/>
        </w:trPr>
        <w:tc>
          <w:tcPr>
            <w:tcW w:w="9344" w:type="dxa"/>
          </w:tcPr>
          <w:p w14:paraId="7BDD645F" w14:textId="77777777" w:rsidR="00103BC7" w:rsidRPr="00103BC7" w:rsidRDefault="00103BC7" w:rsidP="00103BC7">
            <w:pPr>
              <w:rPr>
                <w:rFonts w:ascii="宋体" w:hAnsi="宋体"/>
                <w:color w:val="FF0000"/>
                <w:sz w:val="24"/>
                <w:szCs w:val="24"/>
              </w:rPr>
            </w:pPr>
            <w:r w:rsidRPr="00103BC7">
              <w:rPr>
                <w:rFonts w:ascii="宋体" w:hAnsi="宋体"/>
                <w:sz w:val="24"/>
                <w:szCs w:val="24"/>
              </w:rPr>
              <w:lastRenderedPageBreak/>
              <w:t>5.</w:t>
            </w:r>
            <w:r w:rsidRPr="00103BC7">
              <w:rPr>
                <w:rFonts w:ascii="宋体" w:hAnsi="宋体" w:hint="eastAsia"/>
                <w:sz w:val="24"/>
                <w:szCs w:val="24"/>
              </w:rPr>
              <w:t>论文提纲</w:t>
            </w:r>
          </w:p>
          <w:p w14:paraId="77609B80" w14:textId="77777777" w:rsidR="00103BC7" w:rsidRPr="00103BC7" w:rsidRDefault="00103BC7" w:rsidP="00103BC7">
            <w:pPr>
              <w:rPr>
                <w:sz w:val="24"/>
                <w:szCs w:val="24"/>
              </w:rPr>
            </w:pPr>
            <w:r w:rsidRPr="00103BC7">
              <w:rPr>
                <w:rFonts w:hint="eastAsia"/>
                <w:sz w:val="24"/>
                <w:szCs w:val="24"/>
              </w:rPr>
              <w:t>题</w:t>
            </w:r>
            <w:r w:rsidRPr="00103BC7">
              <w:rPr>
                <w:rFonts w:hint="eastAsia"/>
                <w:sz w:val="24"/>
                <w:szCs w:val="24"/>
              </w:rPr>
              <w:t xml:space="preserve"> </w:t>
            </w:r>
            <w:r w:rsidRPr="00103BC7">
              <w:rPr>
                <w:sz w:val="24"/>
                <w:szCs w:val="24"/>
              </w:rPr>
              <w:t xml:space="preserve"> </w:t>
            </w:r>
            <w:r w:rsidRPr="00103BC7">
              <w:rPr>
                <w:rFonts w:hint="eastAsia"/>
                <w:sz w:val="24"/>
                <w:szCs w:val="24"/>
              </w:rPr>
              <w:t>目：保障性租赁住房公募</w:t>
            </w:r>
            <w:r w:rsidRPr="00103BC7">
              <w:rPr>
                <w:rFonts w:hint="eastAsia"/>
                <w:sz w:val="24"/>
                <w:szCs w:val="24"/>
              </w:rPr>
              <w:t>REITs</w:t>
            </w:r>
            <w:r w:rsidRPr="00103BC7">
              <w:rPr>
                <w:rFonts w:hint="eastAsia"/>
                <w:sz w:val="24"/>
                <w:szCs w:val="24"/>
              </w:rPr>
              <w:t>对房企融资模式的影响研究</w:t>
            </w:r>
          </w:p>
          <w:p w14:paraId="503A7B9B" w14:textId="77777777" w:rsidR="00103BC7" w:rsidRPr="00103BC7" w:rsidRDefault="00103BC7" w:rsidP="00103BC7">
            <w:pPr>
              <w:rPr>
                <w:color w:val="000000"/>
                <w:sz w:val="24"/>
              </w:rPr>
            </w:pPr>
            <w:r w:rsidRPr="00103BC7">
              <w:rPr>
                <w:rFonts w:hint="eastAsia"/>
                <w:sz w:val="24"/>
                <w:szCs w:val="24"/>
              </w:rPr>
              <w:t>主题词：保障性租赁住房</w:t>
            </w:r>
            <w:r w:rsidRPr="00103BC7">
              <w:rPr>
                <w:rFonts w:hint="eastAsia"/>
                <w:color w:val="000000"/>
                <w:sz w:val="24"/>
              </w:rPr>
              <w:t>，</w:t>
            </w:r>
            <w:r w:rsidRPr="00103BC7">
              <w:rPr>
                <w:rFonts w:hint="eastAsia"/>
                <w:sz w:val="24"/>
                <w:szCs w:val="24"/>
              </w:rPr>
              <w:t>公募</w:t>
            </w:r>
            <w:r w:rsidRPr="00103BC7">
              <w:rPr>
                <w:rFonts w:hint="eastAsia"/>
                <w:sz w:val="24"/>
                <w:szCs w:val="24"/>
              </w:rPr>
              <w:t>REITs</w:t>
            </w:r>
            <w:r w:rsidRPr="00103BC7">
              <w:rPr>
                <w:rFonts w:hint="eastAsia"/>
                <w:color w:val="000000"/>
                <w:sz w:val="24"/>
              </w:rPr>
              <w:t>，融资动因，融资效益，风险分析</w:t>
            </w:r>
          </w:p>
          <w:p w14:paraId="6EA4B7C2" w14:textId="77777777" w:rsidR="00103BC7" w:rsidRPr="00103BC7" w:rsidRDefault="00103BC7" w:rsidP="00103BC7">
            <w:pPr>
              <w:rPr>
                <w:color w:val="000000"/>
                <w:sz w:val="24"/>
              </w:rPr>
            </w:pPr>
          </w:p>
          <w:p w14:paraId="402A6E22"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第一章</w:t>
            </w:r>
            <w:r w:rsidRPr="00103BC7">
              <w:rPr>
                <w:rFonts w:hint="eastAsia"/>
                <w:color w:val="000000"/>
                <w:sz w:val="24"/>
              </w:rPr>
              <w:t xml:space="preserve"> </w:t>
            </w:r>
            <w:r w:rsidRPr="00103BC7">
              <w:rPr>
                <w:color w:val="000000"/>
                <w:sz w:val="24"/>
              </w:rPr>
              <w:t xml:space="preserve"> </w:t>
            </w:r>
            <w:r w:rsidRPr="00103BC7">
              <w:rPr>
                <w:color w:val="000000"/>
                <w:sz w:val="24"/>
              </w:rPr>
              <w:t>绪论</w:t>
            </w:r>
            <w:r w:rsidRPr="00103BC7">
              <w:rPr>
                <w:color w:val="000000"/>
                <w:sz w:val="24"/>
              </w:rPr>
              <w:tab/>
            </w:r>
          </w:p>
          <w:p w14:paraId="36CFF47B"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1.1  </w:t>
            </w:r>
            <w:r w:rsidRPr="00103BC7">
              <w:rPr>
                <w:color w:val="000000"/>
                <w:sz w:val="24"/>
              </w:rPr>
              <w:t>研究背景及意义</w:t>
            </w:r>
            <w:r w:rsidRPr="00103BC7">
              <w:rPr>
                <w:color w:val="000000"/>
                <w:sz w:val="24"/>
              </w:rPr>
              <w:tab/>
            </w:r>
          </w:p>
          <w:p w14:paraId="62E2DC43"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1.1.1  </w:t>
            </w:r>
            <w:r w:rsidRPr="00103BC7">
              <w:rPr>
                <w:color w:val="000000"/>
                <w:sz w:val="24"/>
              </w:rPr>
              <w:t>研究背景</w:t>
            </w:r>
            <w:r w:rsidRPr="00103BC7">
              <w:rPr>
                <w:color w:val="000000"/>
                <w:sz w:val="24"/>
              </w:rPr>
              <w:tab/>
            </w:r>
          </w:p>
          <w:p w14:paraId="3428DE6B"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1.1.2  </w:t>
            </w:r>
            <w:r w:rsidRPr="00103BC7">
              <w:rPr>
                <w:color w:val="000000"/>
                <w:sz w:val="24"/>
              </w:rPr>
              <w:t>研究意义</w:t>
            </w:r>
            <w:r w:rsidRPr="00103BC7">
              <w:rPr>
                <w:color w:val="000000"/>
                <w:sz w:val="24"/>
              </w:rPr>
              <w:tab/>
            </w:r>
          </w:p>
          <w:p w14:paraId="1EE96DD0"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1.2  </w:t>
            </w:r>
            <w:r w:rsidRPr="00103BC7">
              <w:rPr>
                <w:rFonts w:hint="eastAsia"/>
                <w:color w:val="000000"/>
                <w:sz w:val="24"/>
              </w:rPr>
              <w:t>文献综述</w:t>
            </w:r>
            <w:r w:rsidRPr="00103BC7">
              <w:rPr>
                <w:color w:val="000000"/>
                <w:sz w:val="24"/>
              </w:rPr>
              <w:tab/>
            </w:r>
          </w:p>
          <w:p w14:paraId="7C268E37"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1.2.1  </w:t>
            </w:r>
            <w:r w:rsidRPr="00103BC7">
              <w:rPr>
                <w:color w:val="000000"/>
                <w:sz w:val="24"/>
              </w:rPr>
              <w:t>国外研究现状</w:t>
            </w:r>
            <w:r w:rsidRPr="00103BC7">
              <w:rPr>
                <w:color w:val="000000"/>
                <w:sz w:val="24"/>
              </w:rPr>
              <w:tab/>
            </w:r>
          </w:p>
          <w:p w14:paraId="6E2AC306"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1.2.2  </w:t>
            </w:r>
            <w:r w:rsidRPr="00103BC7">
              <w:rPr>
                <w:color w:val="000000"/>
                <w:sz w:val="24"/>
              </w:rPr>
              <w:t>国内研究现状</w:t>
            </w:r>
            <w:r w:rsidRPr="00103BC7">
              <w:rPr>
                <w:color w:val="000000"/>
                <w:sz w:val="24"/>
              </w:rPr>
              <w:tab/>
            </w:r>
          </w:p>
          <w:p w14:paraId="79889E82"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1.2.3  </w:t>
            </w:r>
            <w:r w:rsidRPr="00103BC7">
              <w:rPr>
                <w:color w:val="000000"/>
                <w:sz w:val="24"/>
              </w:rPr>
              <w:t>文献评述</w:t>
            </w:r>
            <w:r w:rsidRPr="00103BC7">
              <w:rPr>
                <w:color w:val="000000"/>
                <w:sz w:val="24"/>
              </w:rPr>
              <w:tab/>
            </w:r>
          </w:p>
          <w:p w14:paraId="0935DFA2"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1.3  </w:t>
            </w:r>
            <w:r w:rsidRPr="00103BC7">
              <w:rPr>
                <w:color w:val="000000"/>
                <w:sz w:val="24"/>
              </w:rPr>
              <w:t>研究内容与研究方法</w:t>
            </w:r>
            <w:r w:rsidRPr="00103BC7">
              <w:rPr>
                <w:color w:val="000000"/>
                <w:sz w:val="24"/>
              </w:rPr>
              <w:tab/>
            </w:r>
          </w:p>
          <w:p w14:paraId="72D10DCF"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1.3.1  </w:t>
            </w:r>
            <w:r w:rsidRPr="00103BC7">
              <w:rPr>
                <w:color w:val="000000"/>
                <w:sz w:val="24"/>
              </w:rPr>
              <w:t>研究内容</w:t>
            </w:r>
            <w:r w:rsidRPr="00103BC7">
              <w:rPr>
                <w:color w:val="000000"/>
                <w:sz w:val="24"/>
              </w:rPr>
              <w:tab/>
            </w:r>
          </w:p>
          <w:p w14:paraId="590BB4BC"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1.3.2  </w:t>
            </w:r>
            <w:r w:rsidRPr="00103BC7">
              <w:rPr>
                <w:color w:val="000000"/>
                <w:sz w:val="24"/>
              </w:rPr>
              <w:t>研究方法</w:t>
            </w:r>
            <w:r w:rsidRPr="00103BC7">
              <w:rPr>
                <w:color w:val="000000"/>
                <w:sz w:val="24"/>
              </w:rPr>
              <w:tab/>
            </w:r>
          </w:p>
          <w:p w14:paraId="312177ED"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1.4  </w:t>
            </w:r>
            <w:r w:rsidRPr="00103BC7">
              <w:rPr>
                <w:color w:val="000000"/>
                <w:sz w:val="24"/>
              </w:rPr>
              <w:t>本文的创新点和不足</w:t>
            </w:r>
            <w:r w:rsidRPr="00103BC7">
              <w:rPr>
                <w:color w:val="000000"/>
                <w:sz w:val="24"/>
              </w:rPr>
              <w:tab/>
            </w:r>
          </w:p>
          <w:p w14:paraId="6C027A97"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1.4.1  </w:t>
            </w:r>
            <w:r w:rsidRPr="00103BC7">
              <w:rPr>
                <w:color w:val="000000"/>
                <w:sz w:val="24"/>
              </w:rPr>
              <w:t>创新点</w:t>
            </w:r>
            <w:r w:rsidRPr="00103BC7">
              <w:rPr>
                <w:color w:val="000000"/>
                <w:sz w:val="24"/>
              </w:rPr>
              <w:tab/>
            </w:r>
          </w:p>
          <w:p w14:paraId="3625D53D" w14:textId="77777777" w:rsidR="00103BC7" w:rsidRPr="00103BC7" w:rsidRDefault="00103BC7" w:rsidP="00103BC7">
            <w:pPr>
              <w:ind w:firstLineChars="200" w:firstLine="480"/>
              <w:rPr>
                <w:color w:val="000000"/>
                <w:sz w:val="24"/>
              </w:rPr>
            </w:pPr>
            <w:r w:rsidRPr="00103BC7">
              <w:rPr>
                <w:color w:val="000000"/>
                <w:sz w:val="24"/>
              </w:rPr>
              <w:t xml:space="preserve">1.4.2  </w:t>
            </w:r>
            <w:r w:rsidRPr="00103BC7">
              <w:rPr>
                <w:color w:val="000000"/>
                <w:sz w:val="24"/>
              </w:rPr>
              <w:t>不足之处</w:t>
            </w:r>
          </w:p>
          <w:p w14:paraId="64724BAA"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第二章</w:t>
            </w:r>
            <w:r w:rsidRPr="00103BC7">
              <w:rPr>
                <w:color w:val="000000"/>
                <w:sz w:val="24"/>
              </w:rPr>
              <w:t xml:space="preserve">  </w:t>
            </w:r>
            <w:r w:rsidRPr="00103BC7">
              <w:rPr>
                <w:color w:val="000000"/>
                <w:sz w:val="24"/>
              </w:rPr>
              <w:t>概念界定与理论基础</w:t>
            </w:r>
          </w:p>
          <w:p w14:paraId="0FCDB60B"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2.1  </w:t>
            </w:r>
            <w:r w:rsidRPr="00103BC7">
              <w:rPr>
                <w:color w:val="000000"/>
                <w:sz w:val="24"/>
              </w:rPr>
              <w:t>概念界定</w:t>
            </w:r>
          </w:p>
          <w:p w14:paraId="61CD6C15"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2.1.1  </w:t>
            </w:r>
            <w:r w:rsidRPr="00103BC7">
              <w:rPr>
                <w:rFonts w:hint="eastAsia"/>
                <w:color w:val="000000"/>
                <w:sz w:val="24"/>
              </w:rPr>
              <w:t>REITs</w:t>
            </w:r>
            <w:r w:rsidRPr="00103BC7">
              <w:rPr>
                <w:rFonts w:hint="eastAsia"/>
                <w:color w:val="000000"/>
                <w:sz w:val="24"/>
              </w:rPr>
              <w:t>定义</w:t>
            </w:r>
          </w:p>
          <w:p w14:paraId="20B8424A"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2.1.2  </w:t>
            </w:r>
            <w:r w:rsidRPr="00103BC7">
              <w:rPr>
                <w:rFonts w:hint="eastAsia"/>
                <w:color w:val="000000"/>
                <w:sz w:val="24"/>
              </w:rPr>
              <w:t>住房租赁市场概述</w:t>
            </w:r>
          </w:p>
          <w:p w14:paraId="57D3D07F"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2.1.3  </w:t>
            </w:r>
            <w:r w:rsidRPr="00103BC7">
              <w:rPr>
                <w:rFonts w:hint="eastAsia"/>
                <w:color w:val="000000"/>
                <w:sz w:val="24"/>
              </w:rPr>
              <w:t>保障性租赁住房特征</w:t>
            </w:r>
          </w:p>
          <w:p w14:paraId="73F27A24"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2.2  </w:t>
            </w:r>
            <w:r w:rsidRPr="00103BC7">
              <w:rPr>
                <w:color w:val="000000"/>
                <w:sz w:val="24"/>
              </w:rPr>
              <w:t>理论基础</w:t>
            </w:r>
          </w:p>
          <w:p w14:paraId="3844A765"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2.2.1  </w:t>
            </w:r>
            <w:r w:rsidRPr="00103BC7">
              <w:rPr>
                <w:rFonts w:hint="eastAsia"/>
                <w:color w:val="000000"/>
                <w:sz w:val="24"/>
              </w:rPr>
              <w:t>委托代理</w:t>
            </w:r>
            <w:r w:rsidRPr="00103BC7">
              <w:rPr>
                <w:color w:val="000000"/>
                <w:sz w:val="24"/>
              </w:rPr>
              <w:t>理论</w:t>
            </w:r>
          </w:p>
          <w:p w14:paraId="3CD6B252"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2.2.2  </w:t>
            </w:r>
            <w:r w:rsidRPr="00103BC7">
              <w:rPr>
                <w:rFonts w:hint="eastAsia"/>
                <w:color w:val="000000"/>
                <w:sz w:val="24"/>
              </w:rPr>
              <w:t>信用增级</w:t>
            </w:r>
            <w:r w:rsidRPr="00103BC7">
              <w:rPr>
                <w:color w:val="000000"/>
                <w:sz w:val="24"/>
              </w:rPr>
              <w:t>理论</w:t>
            </w:r>
          </w:p>
          <w:p w14:paraId="1383CB75" w14:textId="77777777" w:rsidR="00103BC7" w:rsidRPr="00103BC7" w:rsidRDefault="00103BC7" w:rsidP="00103BC7">
            <w:pPr>
              <w:spacing w:line="400" w:lineRule="exact"/>
              <w:ind w:firstLineChars="200" w:firstLine="480"/>
              <w:rPr>
                <w:color w:val="000000"/>
                <w:sz w:val="24"/>
              </w:rPr>
            </w:pPr>
            <w:r w:rsidRPr="00103BC7">
              <w:rPr>
                <w:color w:val="000000"/>
                <w:sz w:val="24"/>
              </w:rPr>
              <w:t xml:space="preserve">2.2.3  </w:t>
            </w:r>
            <w:r w:rsidRPr="00103BC7">
              <w:rPr>
                <w:rFonts w:hint="eastAsia"/>
                <w:color w:val="000000"/>
                <w:sz w:val="24"/>
              </w:rPr>
              <w:t>破产隔离理论</w:t>
            </w:r>
          </w:p>
          <w:p w14:paraId="42210EE9"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第三章</w:t>
            </w:r>
            <w:r w:rsidRPr="00103BC7">
              <w:rPr>
                <w:color w:val="000000"/>
                <w:sz w:val="24"/>
              </w:rPr>
              <w:t xml:space="preserve">  </w:t>
            </w:r>
            <w:r w:rsidRPr="00103BC7">
              <w:rPr>
                <w:rFonts w:hint="eastAsia"/>
                <w:color w:val="000000"/>
                <w:sz w:val="24"/>
              </w:rPr>
              <w:t>红土创新深圳人才安居</w:t>
            </w:r>
            <w:r w:rsidRPr="00103BC7">
              <w:rPr>
                <w:color w:val="000000"/>
                <w:sz w:val="24"/>
              </w:rPr>
              <w:t>REIT</w:t>
            </w:r>
            <w:r w:rsidRPr="00103BC7">
              <w:rPr>
                <w:rFonts w:hint="eastAsia"/>
                <w:color w:val="000000"/>
                <w:sz w:val="24"/>
              </w:rPr>
              <w:t>案例介绍</w:t>
            </w:r>
          </w:p>
          <w:p w14:paraId="0945DE75"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3</w:t>
            </w:r>
            <w:r w:rsidRPr="00103BC7">
              <w:rPr>
                <w:color w:val="000000"/>
                <w:sz w:val="24"/>
              </w:rPr>
              <w:t xml:space="preserve">.1  </w:t>
            </w:r>
            <w:r w:rsidRPr="00103BC7">
              <w:rPr>
                <w:rFonts w:hint="eastAsia"/>
                <w:color w:val="000000"/>
                <w:sz w:val="24"/>
              </w:rPr>
              <w:t>REIT</w:t>
            </w:r>
            <w:r w:rsidRPr="00103BC7">
              <w:rPr>
                <w:rFonts w:hint="eastAsia"/>
                <w:color w:val="000000"/>
                <w:sz w:val="24"/>
              </w:rPr>
              <w:t>产品概述</w:t>
            </w:r>
          </w:p>
          <w:p w14:paraId="5873F1DD"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3</w:t>
            </w:r>
            <w:r w:rsidRPr="00103BC7">
              <w:rPr>
                <w:color w:val="000000"/>
                <w:sz w:val="24"/>
              </w:rPr>
              <w:t xml:space="preserve">.1.1  </w:t>
            </w:r>
            <w:r w:rsidRPr="00103BC7">
              <w:rPr>
                <w:rFonts w:hint="eastAsia"/>
                <w:color w:val="000000"/>
                <w:sz w:val="24"/>
              </w:rPr>
              <w:t>案例背景介绍</w:t>
            </w:r>
          </w:p>
          <w:p w14:paraId="73129070"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3</w:t>
            </w:r>
            <w:r w:rsidRPr="00103BC7">
              <w:rPr>
                <w:color w:val="000000"/>
                <w:sz w:val="24"/>
              </w:rPr>
              <w:t>.1.</w:t>
            </w:r>
            <w:r w:rsidRPr="00103BC7">
              <w:rPr>
                <w:rFonts w:hint="eastAsia"/>
                <w:color w:val="000000"/>
                <w:sz w:val="24"/>
              </w:rPr>
              <w:t>2</w:t>
            </w:r>
            <w:r w:rsidRPr="00103BC7">
              <w:rPr>
                <w:color w:val="000000"/>
                <w:sz w:val="24"/>
              </w:rPr>
              <w:t xml:space="preserve">  </w:t>
            </w:r>
            <w:r w:rsidRPr="00103BC7">
              <w:rPr>
                <w:rFonts w:hint="eastAsia"/>
                <w:color w:val="000000"/>
                <w:sz w:val="24"/>
              </w:rPr>
              <w:t>参与主体介绍</w:t>
            </w:r>
          </w:p>
          <w:p w14:paraId="2A3BFAC5"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3</w:t>
            </w:r>
            <w:r w:rsidRPr="00103BC7">
              <w:rPr>
                <w:color w:val="000000"/>
                <w:sz w:val="24"/>
              </w:rPr>
              <w:t>.1.</w:t>
            </w:r>
            <w:r w:rsidRPr="00103BC7">
              <w:rPr>
                <w:rFonts w:hint="eastAsia"/>
                <w:color w:val="000000"/>
                <w:sz w:val="24"/>
              </w:rPr>
              <w:t>3</w:t>
            </w:r>
            <w:r w:rsidRPr="00103BC7">
              <w:rPr>
                <w:color w:val="000000"/>
                <w:sz w:val="24"/>
              </w:rPr>
              <w:t xml:space="preserve">  </w:t>
            </w:r>
            <w:r w:rsidRPr="00103BC7">
              <w:rPr>
                <w:rFonts w:hint="eastAsia"/>
                <w:color w:val="000000"/>
                <w:sz w:val="24"/>
              </w:rPr>
              <w:t>底层资产介绍</w:t>
            </w:r>
          </w:p>
          <w:p w14:paraId="5A102890"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3</w:t>
            </w:r>
            <w:r w:rsidRPr="00103BC7">
              <w:rPr>
                <w:color w:val="000000"/>
                <w:sz w:val="24"/>
              </w:rPr>
              <w:t>.</w:t>
            </w:r>
            <w:r w:rsidRPr="00103BC7">
              <w:rPr>
                <w:rFonts w:hint="eastAsia"/>
                <w:color w:val="000000"/>
                <w:sz w:val="24"/>
              </w:rPr>
              <w:t>2</w:t>
            </w:r>
            <w:r w:rsidRPr="00103BC7">
              <w:rPr>
                <w:color w:val="000000"/>
                <w:sz w:val="24"/>
              </w:rPr>
              <w:t xml:space="preserve">  </w:t>
            </w:r>
            <w:r w:rsidRPr="00103BC7">
              <w:rPr>
                <w:rFonts w:hint="eastAsia"/>
                <w:color w:val="000000"/>
                <w:sz w:val="24"/>
              </w:rPr>
              <w:t>产品发行方案介绍</w:t>
            </w:r>
          </w:p>
          <w:p w14:paraId="38F103B7"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3</w:t>
            </w:r>
            <w:r w:rsidRPr="00103BC7">
              <w:rPr>
                <w:color w:val="000000"/>
                <w:sz w:val="24"/>
              </w:rPr>
              <w:t>.</w:t>
            </w:r>
            <w:r w:rsidRPr="00103BC7">
              <w:rPr>
                <w:rFonts w:hint="eastAsia"/>
                <w:color w:val="000000"/>
                <w:sz w:val="24"/>
              </w:rPr>
              <w:t>2</w:t>
            </w:r>
            <w:r w:rsidRPr="00103BC7">
              <w:rPr>
                <w:color w:val="000000"/>
                <w:sz w:val="24"/>
              </w:rPr>
              <w:t xml:space="preserve">.1  </w:t>
            </w:r>
            <w:r w:rsidRPr="00103BC7">
              <w:rPr>
                <w:rFonts w:hint="eastAsia"/>
                <w:color w:val="000000"/>
                <w:sz w:val="24"/>
              </w:rPr>
              <w:t>交易主体</w:t>
            </w:r>
          </w:p>
          <w:p w14:paraId="1128506F"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3</w:t>
            </w:r>
            <w:r w:rsidRPr="00103BC7">
              <w:rPr>
                <w:color w:val="000000"/>
                <w:sz w:val="24"/>
              </w:rPr>
              <w:t>.</w:t>
            </w:r>
            <w:r w:rsidRPr="00103BC7">
              <w:rPr>
                <w:rFonts w:hint="eastAsia"/>
                <w:color w:val="000000"/>
                <w:sz w:val="24"/>
              </w:rPr>
              <w:t>2</w:t>
            </w:r>
            <w:r w:rsidRPr="00103BC7">
              <w:rPr>
                <w:color w:val="000000"/>
                <w:sz w:val="24"/>
              </w:rPr>
              <w:t>.</w:t>
            </w:r>
            <w:r w:rsidRPr="00103BC7">
              <w:rPr>
                <w:rFonts w:hint="eastAsia"/>
                <w:color w:val="000000"/>
                <w:sz w:val="24"/>
              </w:rPr>
              <w:t>2</w:t>
            </w:r>
            <w:r w:rsidRPr="00103BC7">
              <w:rPr>
                <w:color w:val="000000"/>
                <w:sz w:val="24"/>
              </w:rPr>
              <w:t xml:space="preserve">  </w:t>
            </w:r>
            <w:r w:rsidRPr="00103BC7">
              <w:rPr>
                <w:rFonts w:hint="eastAsia"/>
                <w:color w:val="000000"/>
                <w:sz w:val="24"/>
              </w:rPr>
              <w:t>发行方式</w:t>
            </w:r>
          </w:p>
          <w:p w14:paraId="52A27AB4"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3</w:t>
            </w:r>
            <w:r w:rsidRPr="00103BC7">
              <w:rPr>
                <w:color w:val="000000"/>
                <w:sz w:val="24"/>
              </w:rPr>
              <w:t>.</w:t>
            </w:r>
            <w:r w:rsidRPr="00103BC7">
              <w:rPr>
                <w:rFonts w:hint="eastAsia"/>
                <w:color w:val="000000"/>
                <w:sz w:val="24"/>
              </w:rPr>
              <w:t>2</w:t>
            </w:r>
            <w:r w:rsidRPr="00103BC7">
              <w:rPr>
                <w:color w:val="000000"/>
                <w:sz w:val="24"/>
              </w:rPr>
              <w:t>.</w:t>
            </w:r>
            <w:r w:rsidRPr="00103BC7">
              <w:rPr>
                <w:rFonts w:hint="eastAsia"/>
                <w:color w:val="000000"/>
                <w:sz w:val="24"/>
              </w:rPr>
              <w:t>3</w:t>
            </w:r>
            <w:r w:rsidRPr="00103BC7">
              <w:rPr>
                <w:color w:val="000000"/>
                <w:sz w:val="24"/>
              </w:rPr>
              <w:t xml:space="preserve">  </w:t>
            </w:r>
            <w:r w:rsidRPr="00103BC7">
              <w:rPr>
                <w:rFonts w:hint="eastAsia"/>
                <w:color w:val="000000"/>
                <w:sz w:val="24"/>
              </w:rPr>
              <w:t>交易结构</w:t>
            </w:r>
          </w:p>
          <w:p w14:paraId="3E4A3710"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lastRenderedPageBreak/>
              <w:t>3</w:t>
            </w:r>
            <w:r w:rsidRPr="00103BC7">
              <w:rPr>
                <w:color w:val="000000"/>
                <w:sz w:val="24"/>
              </w:rPr>
              <w:t>.</w:t>
            </w:r>
            <w:r w:rsidRPr="00103BC7">
              <w:rPr>
                <w:rFonts w:hint="eastAsia"/>
                <w:color w:val="000000"/>
                <w:sz w:val="24"/>
              </w:rPr>
              <w:t>3</w:t>
            </w:r>
            <w:r w:rsidRPr="00103BC7">
              <w:rPr>
                <w:color w:val="000000"/>
                <w:sz w:val="24"/>
              </w:rPr>
              <w:t xml:space="preserve">  </w:t>
            </w:r>
            <w:r w:rsidRPr="00103BC7">
              <w:rPr>
                <w:rFonts w:hint="eastAsia"/>
                <w:color w:val="000000"/>
                <w:sz w:val="24"/>
              </w:rPr>
              <w:t>本章总结</w:t>
            </w:r>
          </w:p>
          <w:p w14:paraId="402F3B54" w14:textId="77777777" w:rsidR="00103BC7" w:rsidRPr="00103BC7" w:rsidRDefault="00103BC7" w:rsidP="00103BC7">
            <w:pPr>
              <w:numPr>
                <w:ilvl w:val="0"/>
                <w:numId w:val="4"/>
              </w:numPr>
              <w:spacing w:line="400" w:lineRule="exact"/>
              <w:ind w:firstLineChars="200" w:firstLine="480"/>
              <w:rPr>
                <w:color w:val="000000"/>
                <w:sz w:val="24"/>
              </w:rPr>
            </w:pPr>
            <w:r w:rsidRPr="00103BC7">
              <w:rPr>
                <w:color w:val="000000"/>
                <w:sz w:val="24"/>
              </w:rPr>
              <w:t xml:space="preserve"> </w:t>
            </w:r>
            <w:r w:rsidRPr="00103BC7">
              <w:rPr>
                <w:rFonts w:hint="eastAsia"/>
                <w:color w:val="000000"/>
                <w:sz w:val="24"/>
              </w:rPr>
              <w:t>红土创新深圳人才安居</w:t>
            </w:r>
            <w:r w:rsidRPr="00103BC7">
              <w:rPr>
                <w:color w:val="000000"/>
                <w:sz w:val="24"/>
              </w:rPr>
              <w:t>REIT</w:t>
            </w:r>
            <w:r w:rsidRPr="00103BC7">
              <w:rPr>
                <w:rFonts w:hint="eastAsia"/>
                <w:color w:val="000000"/>
                <w:sz w:val="24"/>
              </w:rPr>
              <w:t>案例分析</w:t>
            </w:r>
          </w:p>
          <w:p w14:paraId="6F03C92C" w14:textId="77777777" w:rsidR="00103BC7" w:rsidRPr="00103BC7" w:rsidRDefault="00103BC7" w:rsidP="00103BC7">
            <w:pPr>
              <w:numPr>
                <w:ilvl w:val="1"/>
                <w:numId w:val="3"/>
              </w:numPr>
              <w:spacing w:line="400" w:lineRule="exact"/>
              <w:ind w:firstLineChars="200" w:firstLine="480"/>
              <w:rPr>
                <w:color w:val="000000"/>
                <w:sz w:val="24"/>
              </w:rPr>
            </w:pPr>
            <w:r w:rsidRPr="00103BC7">
              <w:rPr>
                <w:color w:val="000000"/>
                <w:sz w:val="24"/>
              </w:rPr>
              <w:t xml:space="preserve"> </w:t>
            </w:r>
            <w:r w:rsidRPr="00103BC7">
              <w:rPr>
                <w:rFonts w:hint="eastAsia"/>
                <w:color w:val="000000"/>
                <w:sz w:val="24"/>
              </w:rPr>
              <w:t>融资动因分析</w:t>
            </w:r>
          </w:p>
          <w:p w14:paraId="7F499E02"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1</w:t>
            </w:r>
            <w:r w:rsidRPr="00103BC7">
              <w:rPr>
                <w:color w:val="000000"/>
                <w:sz w:val="24"/>
              </w:rPr>
              <w:t xml:space="preserve">.1  </w:t>
            </w:r>
            <w:r w:rsidRPr="00103BC7">
              <w:rPr>
                <w:rFonts w:hint="eastAsia"/>
                <w:color w:val="000000"/>
                <w:sz w:val="24"/>
              </w:rPr>
              <w:t>政策环境驱动</w:t>
            </w:r>
          </w:p>
          <w:p w14:paraId="463FAAD6"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1</w:t>
            </w:r>
            <w:r w:rsidRPr="00103BC7">
              <w:rPr>
                <w:color w:val="000000"/>
                <w:sz w:val="24"/>
              </w:rPr>
              <w:t>.</w:t>
            </w:r>
            <w:r w:rsidRPr="00103BC7">
              <w:rPr>
                <w:rFonts w:hint="eastAsia"/>
                <w:color w:val="000000"/>
                <w:sz w:val="24"/>
              </w:rPr>
              <w:t>2</w:t>
            </w:r>
            <w:r w:rsidRPr="00103BC7">
              <w:rPr>
                <w:color w:val="000000"/>
                <w:sz w:val="24"/>
              </w:rPr>
              <w:t xml:space="preserve">  </w:t>
            </w:r>
            <w:r w:rsidRPr="00103BC7">
              <w:rPr>
                <w:rFonts w:hint="eastAsia"/>
                <w:color w:val="000000"/>
                <w:sz w:val="24"/>
              </w:rPr>
              <w:t>优化融资结构需求</w:t>
            </w:r>
          </w:p>
          <w:p w14:paraId="1389B42E"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1</w:t>
            </w:r>
            <w:r w:rsidRPr="00103BC7">
              <w:rPr>
                <w:color w:val="000000"/>
                <w:sz w:val="24"/>
              </w:rPr>
              <w:t>.</w:t>
            </w:r>
            <w:r w:rsidRPr="00103BC7">
              <w:rPr>
                <w:rFonts w:hint="eastAsia"/>
                <w:color w:val="000000"/>
                <w:sz w:val="24"/>
              </w:rPr>
              <w:t>3</w:t>
            </w:r>
            <w:r w:rsidRPr="00103BC7">
              <w:rPr>
                <w:color w:val="000000"/>
                <w:sz w:val="24"/>
              </w:rPr>
              <w:t xml:space="preserve">  </w:t>
            </w:r>
            <w:r w:rsidRPr="00103BC7">
              <w:rPr>
                <w:rFonts w:hint="eastAsia"/>
                <w:color w:val="000000"/>
                <w:sz w:val="24"/>
              </w:rPr>
              <w:t>盘活资产需求</w:t>
            </w:r>
          </w:p>
          <w:p w14:paraId="24D1F36C" w14:textId="77777777" w:rsidR="00103BC7" w:rsidRPr="00103BC7" w:rsidRDefault="00103BC7" w:rsidP="00103BC7">
            <w:pPr>
              <w:numPr>
                <w:ilvl w:val="1"/>
                <w:numId w:val="3"/>
              </w:numPr>
              <w:spacing w:line="400" w:lineRule="exact"/>
              <w:ind w:firstLineChars="200" w:firstLine="480"/>
              <w:rPr>
                <w:color w:val="000000"/>
                <w:sz w:val="24"/>
              </w:rPr>
            </w:pPr>
            <w:r w:rsidRPr="00103BC7">
              <w:rPr>
                <w:color w:val="000000"/>
                <w:sz w:val="24"/>
              </w:rPr>
              <w:t xml:space="preserve"> </w:t>
            </w:r>
            <w:r w:rsidRPr="00103BC7">
              <w:rPr>
                <w:rFonts w:hint="eastAsia"/>
                <w:color w:val="000000"/>
                <w:sz w:val="24"/>
              </w:rPr>
              <w:t>产品优势分析</w:t>
            </w:r>
          </w:p>
          <w:p w14:paraId="25743E3E"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2</w:t>
            </w:r>
            <w:r w:rsidRPr="00103BC7">
              <w:rPr>
                <w:color w:val="000000"/>
                <w:sz w:val="24"/>
              </w:rPr>
              <w:t xml:space="preserve">.1  </w:t>
            </w:r>
            <w:r w:rsidRPr="00103BC7">
              <w:rPr>
                <w:rFonts w:hint="eastAsia"/>
                <w:color w:val="000000"/>
                <w:sz w:val="24"/>
              </w:rPr>
              <w:t>公募发行机制</w:t>
            </w:r>
          </w:p>
          <w:p w14:paraId="7784995A"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2</w:t>
            </w:r>
            <w:r w:rsidRPr="00103BC7">
              <w:rPr>
                <w:color w:val="000000"/>
                <w:sz w:val="24"/>
              </w:rPr>
              <w:t>.</w:t>
            </w:r>
            <w:r w:rsidRPr="00103BC7">
              <w:rPr>
                <w:rFonts w:hint="eastAsia"/>
                <w:color w:val="000000"/>
                <w:sz w:val="24"/>
              </w:rPr>
              <w:t>2</w:t>
            </w:r>
            <w:r w:rsidRPr="00103BC7">
              <w:rPr>
                <w:color w:val="000000"/>
                <w:sz w:val="24"/>
              </w:rPr>
              <w:t xml:space="preserve">  </w:t>
            </w:r>
            <w:r w:rsidRPr="00103BC7">
              <w:rPr>
                <w:rFonts w:hint="eastAsia"/>
                <w:color w:val="000000"/>
                <w:sz w:val="24"/>
              </w:rPr>
              <w:t>低融资成本</w:t>
            </w:r>
          </w:p>
          <w:p w14:paraId="34FC00D1"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2</w:t>
            </w:r>
            <w:r w:rsidRPr="00103BC7">
              <w:rPr>
                <w:color w:val="000000"/>
                <w:sz w:val="24"/>
              </w:rPr>
              <w:t>.</w:t>
            </w:r>
            <w:r w:rsidRPr="00103BC7">
              <w:rPr>
                <w:rFonts w:hint="eastAsia"/>
                <w:color w:val="000000"/>
                <w:sz w:val="24"/>
              </w:rPr>
              <w:t>3</w:t>
            </w:r>
            <w:r w:rsidRPr="00103BC7">
              <w:rPr>
                <w:color w:val="000000"/>
                <w:sz w:val="24"/>
              </w:rPr>
              <w:t xml:space="preserve">  </w:t>
            </w:r>
            <w:r w:rsidRPr="00103BC7">
              <w:rPr>
                <w:rFonts w:hint="eastAsia"/>
                <w:color w:val="000000"/>
                <w:sz w:val="24"/>
              </w:rPr>
              <w:t>运营方高度专业化</w:t>
            </w:r>
          </w:p>
          <w:p w14:paraId="42B813CA" w14:textId="77777777" w:rsidR="00103BC7" w:rsidRPr="00103BC7" w:rsidRDefault="00103BC7" w:rsidP="00103BC7">
            <w:pPr>
              <w:numPr>
                <w:ilvl w:val="1"/>
                <w:numId w:val="3"/>
              </w:numPr>
              <w:spacing w:line="400" w:lineRule="exact"/>
              <w:ind w:firstLineChars="200" w:firstLine="480"/>
              <w:rPr>
                <w:color w:val="000000"/>
                <w:sz w:val="24"/>
              </w:rPr>
            </w:pPr>
            <w:r w:rsidRPr="00103BC7">
              <w:rPr>
                <w:color w:val="000000"/>
                <w:sz w:val="24"/>
              </w:rPr>
              <w:t xml:space="preserve"> </w:t>
            </w:r>
            <w:r w:rsidRPr="00103BC7">
              <w:rPr>
                <w:rFonts w:hint="eastAsia"/>
                <w:color w:val="000000"/>
                <w:sz w:val="24"/>
              </w:rPr>
              <w:t>产品风险控制分析</w:t>
            </w:r>
          </w:p>
          <w:p w14:paraId="2ADBF943"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3</w:t>
            </w:r>
            <w:r w:rsidRPr="00103BC7">
              <w:rPr>
                <w:color w:val="000000"/>
                <w:sz w:val="24"/>
              </w:rPr>
              <w:t xml:space="preserve">.1  </w:t>
            </w:r>
            <w:r w:rsidRPr="00103BC7">
              <w:rPr>
                <w:rFonts w:hint="eastAsia"/>
                <w:color w:val="000000"/>
                <w:sz w:val="24"/>
              </w:rPr>
              <w:t>资产隔离设计</w:t>
            </w:r>
          </w:p>
          <w:p w14:paraId="53F640C0"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3</w:t>
            </w:r>
            <w:r w:rsidRPr="00103BC7">
              <w:rPr>
                <w:color w:val="000000"/>
                <w:sz w:val="24"/>
              </w:rPr>
              <w:t>.</w:t>
            </w:r>
            <w:r w:rsidRPr="00103BC7">
              <w:rPr>
                <w:rFonts w:hint="eastAsia"/>
                <w:color w:val="000000"/>
                <w:sz w:val="24"/>
              </w:rPr>
              <w:t>2</w:t>
            </w:r>
            <w:r w:rsidRPr="00103BC7">
              <w:rPr>
                <w:color w:val="000000"/>
                <w:sz w:val="24"/>
              </w:rPr>
              <w:t xml:space="preserve">  </w:t>
            </w:r>
            <w:r w:rsidRPr="00103BC7">
              <w:rPr>
                <w:rFonts w:hint="eastAsia"/>
                <w:color w:val="000000"/>
                <w:sz w:val="24"/>
              </w:rPr>
              <w:t>底层资产现金流风险分析</w:t>
            </w:r>
          </w:p>
          <w:p w14:paraId="291EF58B"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3</w:t>
            </w:r>
            <w:r w:rsidRPr="00103BC7">
              <w:rPr>
                <w:color w:val="000000"/>
                <w:sz w:val="24"/>
              </w:rPr>
              <w:t>.</w:t>
            </w:r>
            <w:r w:rsidRPr="00103BC7">
              <w:rPr>
                <w:rFonts w:hint="eastAsia"/>
                <w:color w:val="000000"/>
                <w:sz w:val="24"/>
              </w:rPr>
              <w:t>2</w:t>
            </w:r>
            <w:r w:rsidRPr="00103BC7">
              <w:rPr>
                <w:color w:val="000000"/>
                <w:sz w:val="24"/>
              </w:rPr>
              <w:t xml:space="preserve">  </w:t>
            </w:r>
            <w:r w:rsidRPr="00103BC7">
              <w:rPr>
                <w:rFonts w:hint="eastAsia"/>
                <w:color w:val="000000"/>
                <w:sz w:val="24"/>
              </w:rPr>
              <w:t>流动性风险分析</w:t>
            </w:r>
          </w:p>
          <w:p w14:paraId="23BEAFA3" w14:textId="77777777" w:rsidR="00103BC7" w:rsidRPr="00103BC7" w:rsidRDefault="00103BC7" w:rsidP="00103BC7">
            <w:pPr>
              <w:numPr>
                <w:ilvl w:val="1"/>
                <w:numId w:val="3"/>
              </w:numPr>
              <w:spacing w:line="400" w:lineRule="exact"/>
              <w:ind w:firstLineChars="200" w:firstLine="480"/>
              <w:rPr>
                <w:color w:val="000000"/>
                <w:sz w:val="24"/>
              </w:rPr>
            </w:pPr>
            <w:r w:rsidRPr="00103BC7">
              <w:rPr>
                <w:color w:val="000000"/>
                <w:sz w:val="24"/>
              </w:rPr>
              <w:t xml:space="preserve"> </w:t>
            </w:r>
            <w:r w:rsidRPr="00103BC7">
              <w:rPr>
                <w:rFonts w:hint="eastAsia"/>
                <w:color w:val="000000"/>
                <w:sz w:val="24"/>
              </w:rPr>
              <w:t>产品融资效益分析</w:t>
            </w:r>
          </w:p>
          <w:p w14:paraId="6564C765"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4</w:t>
            </w:r>
            <w:r w:rsidRPr="00103BC7">
              <w:rPr>
                <w:color w:val="000000"/>
                <w:sz w:val="24"/>
              </w:rPr>
              <w:t xml:space="preserve">.1  </w:t>
            </w:r>
            <w:r w:rsidRPr="00103BC7">
              <w:rPr>
                <w:rFonts w:hint="eastAsia"/>
                <w:color w:val="000000"/>
                <w:sz w:val="24"/>
              </w:rPr>
              <w:t>财务指标法分析</w:t>
            </w:r>
          </w:p>
          <w:p w14:paraId="66425CF5"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4</w:t>
            </w:r>
            <w:r w:rsidRPr="00103BC7">
              <w:rPr>
                <w:color w:val="000000"/>
                <w:sz w:val="24"/>
              </w:rPr>
              <w:t>.</w:t>
            </w:r>
            <w:r w:rsidRPr="00103BC7">
              <w:rPr>
                <w:rFonts w:hint="eastAsia"/>
                <w:color w:val="000000"/>
                <w:sz w:val="24"/>
              </w:rPr>
              <w:t>2</w:t>
            </w:r>
            <w:r w:rsidRPr="00103BC7">
              <w:rPr>
                <w:color w:val="000000"/>
                <w:sz w:val="24"/>
              </w:rPr>
              <w:t xml:space="preserve">  </w:t>
            </w:r>
            <w:r w:rsidRPr="00103BC7">
              <w:rPr>
                <w:rFonts w:hint="eastAsia"/>
                <w:color w:val="000000"/>
                <w:sz w:val="24"/>
              </w:rPr>
              <w:t>非财务角度融资效益分析</w:t>
            </w:r>
          </w:p>
          <w:p w14:paraId="1AF51918"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4</w:t>
            </w:r>
            <w:r w:rsidRPr="00103BC7">
              <w:rPr>
                <w:color w:val="000000"/>
                <w:sz w:val="24"/>
              </w:rPr>
              <w:t>.</w:t>
            </w:r>
            <w:r w:rsidRPr="00103BC7">
              <w:rPr>
                <w:rFonts w:hint="eastAsia"/>
                <w:color w:val="000000"/>
                <w:sz w:val="24"/>
              </w:rPr>
              <w:t>5</w:t>
            </w:r>
            <w:r w:rsidRPr="00103BC7">
              <w:rPr>
                <w:color w:val="000000"/>
                <w:sz w:val="24"/>
              </w:rPr>
              <w:t xml:space="preserve">  </w:t>
            </w:r>
            <w:r w:rsidRPr="00103BC7">
              <w:rPr>
                <w:rFonts w:hint="eastAsia"/>
                <w:color w:val="000000"/>
                <w:sz w:val="24"/>
              </w:rPr>
              <w:t>本章总结</w:t>
            </w:r>
          </w:p>
          <w:p w14:paraId="47D06B62" w14:textId="77777777" w:rsidR="00103BC7" w:rsidRPr="00103BC7" w:rsidRDefault="00103BC7" w:rsidP="00103BC7">
            <w:pPr>
              <w:numPr>
                <w:ilvl w:val="0"/>
                <w:numId w:val="4"/>
              </w:numPr>
              <w:spacing w:line="400" w:lineRule="exact"/>
              <w:ind w:firstLineChars="200" w:firstLine="480"/>
              <w:rPr>
                <w:color w:val="000000"/>
                <w:sz w:val="24"/>
              </w:rPr>
            </w:pPr>
            <w:r w:rsidRPr="00103BC7">
              <w:rPr>
                <w:color w:val="000000"/>
                <w:sz w:val="24"/>
              </w:rPr>
              <w:t xml:space="preserve"> </w:t>
            </w:r>
            <w:r w:rsidRPr="00103BC7">
              <w:rPr>
                <w:rFonts w:hint="eastAsia"/>
                <w:color w:val="000000"/>
                <w:sz w:val="24"/>
              </w:rPr>
              <w:t>研究结论及启示</w:t>
            </w:r>
          </w:p>
          <w:p w14:paraId="21B47B40" w14:textId="77777777" w:rsidR="00103BC7" w:rsidRPr="00103BC7" w:rsidRDefault="00103BC7" w:rsidP="00103BC7">
            <w:pPr>
              <w:spacing w:line="400" w:lineRule="exact"/>
              <w:ind w:leftChars="200" w:left="420"/>
              <w:rPr>
                <w:color w:val="000000"/>
                <w:sz w:val="24"/>
              </w:rPr>
            </w:pPr>
            <w:r w:rsidRPr="00103BC7">
              <w:rPr>
                <w:rFonts w:hint="eastAsia"/>
                <w:color w:val="000000"/>
                <w:sz w:val="24"/>
              </w:rPr>
              <w:t xml:space="preserve">5.1 </w:t>
            </w:r>
            <w:r w:rsidRPr="00103BC7">
              <w:rPr>
                <w:rFonts w:hint="eastAsia"/>
                <w:color w:val="000000"/>
                <w:sz w:val="24"/>
              </w:rPr>
              <w:t>研究结论</w:t>
            </w:r>
          </w:p>
          <w:p w14:paraId="23E90844"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5</w:t>
            </w:r>
            <w:r w:rsidRPr="00103BC7">
              <w:rPr>
                <w:color w:val="000000"/>
                <w:sz w:val="24"/>
              </w:rPr>
              <w:t>.</w:t>
            </w:r>
            <w:r w:rsidRPr="00103BC7">
              <w:rPr>
                <w:rFonts w:hint="eastAsia"/>
                <w:color w:val="000000"/>
                <w:sz w:val="24"/>
              </w:rPr>
              <w:t>1</w:t>
            </w:r>
            <w:r w:rsidRPr="00103BC7">
              <w:rPr>
                <w:color w:val="000000"/>
                <w:sz w:val="24"/>
              </w:rPr>
              <w:t>.</w:t>
            </w:r>
            <w:r w:rsidRPr="00103BC7">
              <w:rPr>
                <w:rFonts w:hint="eastAsia"/>
                <w:color w:val="000000"/>
                <w:sz w:val="24"/>
              </w:rPr>
              <w:t>1</w:t>
            </w:r>
            <w:r w:rsidRPr="00103BC7">
              <w:rPr>
                <w:color w:val="000000"/>
                <w:sz w:val="24"/>
              </w:rPr>
              <w:t xml:space="preserve">  </w:t>
            </w:r>
            <w:r w:rsidRPr="00103BC7">
              <w:rPr>
                <w:rFonts w:hint="eastAsia"/>
                <w:color w:val="000000"/>
                <w:sz w:val="24"/>
              </w:rPr>
              <w:t>公募</w:t>
            </w:r>
            <w:r w:rsidRPr="00103BC7">
              <w:rPr>
                <w:rFonts w:hint="eastAsia"/>
                <w:color w:val="000000"/>
                <w:sz w:val="24"/>
              </w:rPr>
              <w:t>REITs</w:t>
            </w:r>
            <w:r w:rsidRPr="00103BC7">
              <w:rPr>
                <w:rFonts w:hint="eastAsia"/>
                <w:color w:val="000000"/>
                <w:sz w:val="24"/>
              </w:rPr>
              <w:t>提升企业融资效率</w:t>
            </w:r>
          </w:p>
          <w:p w14:paraId="3DEECD27"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5</w:t>
            </w:r>
            <w:r w:rsidRPr="00103BC7">
              <w:rPr>
                <w:color w:val="000000"/>
                <w:sz w:val="24"/>
              </w:rPr>
              <w:t>.</w:t>
            </w:r>
            <w:r w:rsidRPr="00103BC7">
              <w:rPr>
                <w:rFonts w:hint="eastAsia"/>
                <w:color w:val="000000"/>
                <w:sz w:val="24"/>
              </w:rPr>
              <w:t>1</w:t>
            </w:r>
            <w:r w:rsidRPr="00103BC7">
              <w:rPr>
                <w:color w:val="000000"/>
                <w:sz w:val="24"/>
              </w:rPr>
              <w:t>.</w:t>
            </w:r>
            <w:r w:rsidRPr="00103BC7">
              <w:rPr>
                <w:rFonts w:hint="eastAsia"/>
                <w:color w:val="000000"/>
                <w:sz w:val="24"/>
              </w:rPr>
              <w:t>2</w:t>
            </w:r>
            <w:r w:rsidRPr="00103BC7">
              <w:rPr>
                <w:color w:val="000000"/>
                <w:sz w:val="24"/>
              </w:rPr>
              <w:t xml:space="preserve">  </w:t>
            </w:r>
            <w:r w:rsidRPr="00103BC7">
              <w:rPr>
                <w:rFonts w:hint="eastAsia"/>
                <w:color w:val="000000"/>
                <w:sz w:val="24"/>
              </w:rPr>
              <w:t>公募</w:t>
            </w:r>
            <w:r w:rsidRPr="00103BC7">
              <w:rPr>
                <w:rFonts w:hint="eastAsia"/>
                <w:color w:val="000000"/>
                <w:sz w:val="24"/>
              </w:rPr>
              <w:t>REITs</w:t>
            </w:r>
            <w:r w:rsidRPr="00103BC7">
              <w:rPr>
                <w:rFonts w:hint="eastAsia"/>
                <w:color w:val="000000"/>
                <w:sz w:val="24"/>
              </w:rPr>
              <w:t>支持保障性租赁住房发展</w:t>
            </w:r>
          </w:p>
          <w:p w14:paraId="0D4130B4" w14:textId="77777777" w:rsidR="00103BC7" w:rsidRPr="00103BC7" w:rsidRDefault="00103BC7" w:rsidP="00103BC7">
            <w:pPr>
              <w:spacing w:line="400" w:lineRule="exact"/>
              <w:ind w:leftChars="200" w:left="420"/>
              <w:rPr>
                <w:color w:val="000000"/>
                <w:sz w:val="24"/>
              </w:rPr>
            </w:pPr>
            <w:r w:rsidRPr="00103BC7">
              <w:rPr>
                <w:rFonts w:hint="eastAsia"/>
                <w:color w:val="000000"/>
                <w:sz w:val="24"/>
              </w:rPr>
              <w:t xml:space="preserve">5.2 </w:t>
            </w:r>
            <w:r w:rsidRPr="00103BC7">
              <w:rPr>
                <w:rFonts w:hint="eastAsia"/>
                <w:color w:val="000000"/>
                <w:sz w:val="24"/>
              </w:rPr>
              <w:t>启示</w:t>
            </w:r>
          </w:p>
          <w:p w14:paraId="18F63393"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5</w:t>
            </w:r>
            <w:r w:rsidRPr="00103BC7">
              <w:rPr>
                <w:color w:val="000000"/>
                <w:sz w:val="24"/>
              </w:rPr>
              <w:t>.</w:t>
            </w:r>
            <w:r w:rsidRPr="00103BC7">
              <w:rPr>
                <w:rFonts w:hint="eastAsia"/>
                <w:color w:val="000000"/>
                <w:sz w:val="24"/>
              </w:rPr>
              <w:t>2</w:t>
            </w:r>
            <w:r w:rsidRPr="00103BC7">
              <w:rPr>
                <w:color w:val="000000"/>
                <w:sz w:val="24"/>
              </w:rPr>
              <w:t xml:space="preserve">.1  </w:t>
            </w:r>
            <w:r w:rsidRPr="00103BC7">
              <w:rPr>
                <w:rFonts w:hint="eastAsia"/>
                <w:color w:val="000000"/>
                <w:sz w:val="24"/>
              </w:rPr>
              <w:t>行业层面</w:t>
            </w:r>
          </w:p>
          <w:p w14:paraId="38253B23"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5</w:t>
            </w:r>
            <w:r w:rsidRPr="00103BC7">
              <w:rPr>
                <w:color w:val="000000"/>
                <w:sz w:val="24"/>
              </w:rPr>
              <w:t>.</w:t>
            </w:r>
            <w:r w:rsidRPr="00103BC7">
              <w:rPr>
                <w:rFonts w:hint="eastAsia"/>
                <w:color w:val="000000"/>
                <w:sz w:val="24"/>
              </w:rPr>
              <w:t>2</w:t>
            </w:r>
            <w:r w:rsidRPr="00103BC7">
              <w:rPr>
                <w:color w:val="000000"/>
                <w:sz w:val="24"/>
              </w:rPr>
              <w:t>.</w:t>
            </w:r>
            <w:r w:rsidRPr="00103BC7">
              <w:rPr>
                <w:rFonts w:hint="eastAsia"/>
                <w:color w:val="000000"/>
                <w:sz w:val="24"/>
              </w:rPr>
              <w:t>2</w:t>
            </w:r>
            <w:r w:rsidRPr="00103BC7">
              <w:rPr>
                <w:color w:val="000000"/>
                <w:sz w:val="24"/>
              </w:rPr>
              <w:t xml:space="preserve">  </w:t>
            </w:r>
            <w:r w:rsidRPr="00103BC7">
              <w:rPr>
                <w:rFonts w:hint="eastAsia"/>
                <w:color w:val="000000"/>
                <w:sz w:val="24"/>
              </w:rPr>
              <w:t>政策层面</w:t>
            </w:r>
          </w:p>
          <w:p w14:paraId="075A720E"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参考文献</w:t>
            </w:r>
          </w:p>
          <w:p w14:paraId="33D62960" w14:textId="77777777" w:rsidR="00103BC7" w:rsidRPr="00103BC7" w:rsidRDefault="00103BC7" w:rsidP="00103BC7">
            <w:pPr>
              <w:spacing w:line="400" w:lineRule="exact"/>
              <w:ind w:firstLineChars="200" w:firstLine="480"/>
              <w:rPr>
                <w:color w:val="000000"/>
                <w:sz w:val="24"/>
              </w:rPr>
            </w:pPr>
            <w:r w:rsidRPr="00103BC7">
              <w:rPr>
                <w:rFonts w:hint="eastAsia"/>
                <w:color w:val="000000"/>
                <w:sz w:val="24"/>
              </w:rPr>
              <w:t>致谢</w:t>
            </w:r>
          </w:p>
          <w:p w14:paraId="39FE1ABF" w14:textId="77777777" w:rsidR="00103BC7" w:rsidRPr="00103BC7" w:rsidRDefault="00103BC7" w:rsidP="00103BC7">
            <w:pPr>
              <w:spacing w:line="400" w:lineRule="exact"/>
              <w:ind w:leftChars="200" w:left="420"/>
              <w:rPr>
                <w:color w:val="000000"/>
                <w:sz w:val="24"/>
              </w:rPr>
            </w:pPr>
          </w:p>
          <w:p w14:paraId="6454E72D" w14:textId="77777777" w:rsidR="00103BC7" w:rsidRPr="00103BC7" w:rsidRDefault="00103BC7" w:rsidP="00103BC7">
            <w:pPr>
              <w:spacing w:line="400" w:lineRule="exact"/>
              <w:ind w:firstLineChars="200" w:firstLine="480"/>
              <w:rPr>
                <w:color w:val="000000"/>
                <w:sz w:val="24"/>
              </w:rPr>
            </w:pPr>
          </w:p>
          <w:p w14:paraId="2835A8BA" w14:textId="77777777" w:rsidR="00103BC7" w:rsidRPr="00103BC7" w:rsidRDefault="00103BC7" w:rsidP="00103BC7">
            <w:pPr>
              <w:spacing w:line="400" w:lineRule="exact"/>
              <w:ind w:leftChars="200" w:left="420"/>
              <w:rPr>
                <w:color w:val="000000"/>
                <w:sz w:val="24"/>
              </w:rPr>
            </w:pPr>
          </w:p>
          <w:p w14:paraId="2D96B952" w14:textId="77777777" w:rsidR="00103BC7" w:rsidRPr="00103BC7" w:rsidRDefault="00103BC7" w:rsidP="00103BC7">
            <w:pPr>
              <w:rPr>
                <w:rFonts w:ascii="宋体" w:hAnsi="宋体"/>
                <w:sz w:val="24"/>
                <w:szCs w:val="24"/>
                <w:lang w:eastAsia="zh-Hans"/>
              </w:rPr>
            </w:pPr>
          </w:p>
        </w:tc>
      </w:tr>
    </w:tbl>
    <w:p w14:paraId="0BC38363" w14:textId="77777777" w:rsidR="00FA6165" w:rsidRPr="00252F6C" w:rsidRDefault="00FA6165" w:rsidP="00103BC7">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DDEED" w14:textId="77777777" w:rsidR="00FE10B5" w:rsidRDefault="00FE10B5" w:rsidP="00C73A3E">
      <w:r>
        <w:separator/>
      </w:r>
    </w:p>
  </w:endnote>
  <w:endnote w:type="continuationSeparator" w:id="0">
    <w:p w14:paraId="30EA984E" w14:textId="77777777" w:rsidR="00FE10B5" w:rsidRDefault="00FE10B5"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2EE78" w14:textId="77777777" w:rsidR="00FE10B5" w:rsidRDefault="00FE10B5" w:rsidP="00C73A3E">
      <w:r>
        <w:separator/>
      </w:r>
    </w:p>
  </w:footnote>
  <w:footnote w:type="continuationSeparator" w:id="0">
    <w:p w14:paraId="4084FA71" w14:textId="77777777" w:rsidR="00FE10B5" w:rsidRDefault="00FE10B5" w:rsidP="00C73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AB514A3"/>
    <w:multiLevelType w:val="singleLevel"/>
    <w:tmpl w:val="CAB514A3"/>
    <w:lvl w:ilvl="0">
      <w:start w:val="4"/>
      <w:numFmt w:val="chineseCounting"/>
      <w:suff w:val="space"/>
      <w:lvlText w:val="第%1章"/>
      <w:lvlJc w:val="left"/>
      <w:rPr>
        <w:rFonts w:hint="eastAsia"/>
      </w:rPr>
    </w:lvl>
  </w:abstractNum>
  <w:abstractNum w:abstractNumId="1" w15:restartNumberingAfterBreak="0">
    <w:nsid w:val="37EB21AF"/>
    <w:multiLevelType w:val="singleLevel"/>
    <w:tmpl w:val="37EB21AF"/>
    <w:lvl w:ilvl="0">
      <w:start w:val="1"/>
      <w:numFmt w:val="decimal"/>
      <w:suff w:val="nothing"/>
      <w:lvlText w:val="（%1）"/>
      <w:lvlJc w:val="left"/>
    </w:lvl>
  </w:abstractNum>
  <w:abstractNum w:abstractNumId="2" w15:restartNumberingAfterBreak="0">
    <w:nsid w:val="61CE6A37"/>
    <w:multiLevelType w:val="singleLevel"/>
    <w:tmpl w:val="61CE6A37"/>
    <w:lvl w:ilvl="0">
      <w:start w:val="2"/>
      <w:numFmt w:val="decimal"/>
      <w:suff w:val="nothing"/>
      <w:lvlText w:val="%1."/>
      <w:lvlJc w:val="left"/>
    </w:lvl>
  </w:abstractNum>
  <w:abstractNum w:abstractNumId="3" w15:restartNumberingAfterBreak="0">
    <w:nsid w:val="61CE7CAA"/>
    <w:multiLevelType w:val="multilevel"/>
    <w:tmpl w:val="61CE7CAA"/>
    <w:lvl w:ilvl="0">
      <w:start w:val="4"/>
      <w:numFmt w:val="decimal"/>
      <w:suff w:val="nothing"/>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0F153D"/>
    <w:rsid w:val="00103BC7"/>
    <w:rsid w:val="001C5A8D"/>
    <w:rsid w:val="00252F6C"/>
    <w:rsid w:val="002D6529"/>
    <w:rsid w:val="0037006F"/>
    <w:rsid w:val="004D5DA9"/>
    <w:rsid w:val="005B0A5F"/>
    <w:rsid w:val="006F4DEA"/>
    <w:rsid w:val="008D0F26"/>
    <w:rsid w:val="00B17F4D"/>
    <w:rsid w:val="00C50C1E"/>
    <w:rsid w:val="00C73A3E"/>
    <w:rsid w:val="00E03F74"/>
    <w:rsid w:val="00F174B7"/>
    <w:rsid w:val="00F66126"/>
    <w:rsid w:val="00F9166F"/>
    <w:rsid w:val="00FA6165"/>
    <w:rsid w:val="00FE10B5"/>
    <w:rsid w:val="00FF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table" w:customStyle="1" w:styleId="1">
    <w:name w:val="网格型1"/>
    <w:basedOn w:val="a1"/>
    <w:next w:val="a4"/>
    <w:uiPriority w:val="39"/>
    <w:qFormat/>
    <w:rsid w:val="00103BC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12</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刘素芳</cp:lastModifiedBy>
  <cp:revision>13</cp:revision>
  <cp:lastPrinted>2021-12-14T10:40:00Z</cp:lastPrinted>
  <dcterms:created xsi:type="dcterms:W3CDTF">2021-12-14T03:20:00Z</dcterms:created>
  <dcterms:modified xsi:type="dcterms:W3CDTF">2022-08-04T01:59:00Z</dcterms:modified>
</cp:coreProperties>
</file>