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71040955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汤伟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18810099171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284058265@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湖南师范大学树达学院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国际经济与贸易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北京妙医佳健康科技集团有限公司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产品运营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" w:hAnsi="Microsoft YaHei" w:eastAsia="Microsoft YaHei" w:cs="Microsoft YaHei"/>
                <w:color w:val="000008"/>
                <w:kern w:val="0"/>
                <w:sz w:val="20"/>
                <w:szCs w:val="20"/>
                <w:lang w:val="en-US" w:eastAsia="zh-Hans" w:bidi="ar"/>
              </w:rPr>
            </w:pPr>
            <w:r>
              <w:rPr>
                <w:rFonts w:hint="eastAsia" w:ascii="Microsoft YaHei" w:hAnsi="Microsoft YaHei" w:eastAsia="Microsoft YaHei" w:cs="Microsoft YaHei"/>
                <w:color w:val="000008"/>
                <w:kern w:val="0"/>
                <w:sz w:val="20"/>
                <w:szCs w:val="20"/>
                <w:lang w:val="en-US" w:eastAsia="zh-CN" w:bidi="ar"/>
              </w:rPr>
              <w:t>7年产品运营经验，熟悉互联网金融、广告、在线医疗行业。擅长用户增长和精细化运营，熟悉产品设计和数据分析，富有创新意识和统筹能力，</w:t>
            </w:r>
            <w:r>
              <w:rPr>
                <w:rFonts w:hint="eastAsia" w:ascii="Microsoft YaHei" w:hAnsi="Microsoft YaHei" w:eastAsia="Microsoft YaHei" w:cs="Microsoft YaHei"/>
                <w:color w:val="000008"/>
                <w:kern w:val="0"/>
                <w:sz w:val="20"/>
                <w:szCs w:val="20"/>
                <w:lang w:val="en-US" w:eastAsia="zh-Hans" w:bidi="ar"/>
              </w:rPr>
              <w:t>拥有</w:t>
            </w:r>
            <w:r>
              <w:rPr>
                <w:rFonts w:hint="eastAsia" w:ascii="Microsoft YaHei" w:hAnsi="Microsoft YaHei" w:eastAsia="Microsoft YaHei" w:cs="Microsoft YaHei"/>
                <w:color w:val="000008"/>
                <w:kern w:val="0"/>
                <w:sz w:val="20"/>
                <w:szCs w:val="20"/>
                <w:lang w:val="en-US" w:eastAsia="zh-CN" w:bidi="ar"/>
              </w:rPr>
              <w:t>0到1项目管理经验</w:t>
            </w:r>
            <w:r>
              <w:rPr>
                <w:rFonts w:hint="eastAsia" w:ascii="Microsoft YaHei" w:hAnsi="Microsoft YaHei" w:eastAsia="Microsoft YaHei" w:cs="Microsoft YaHei"/>
                <w:color w:val="000008"/>
                <w:kern w:val="0"/>
                <w:sz w:val="20"/>
                <w:szCs w:val="20"/>
                <w:lang w:val="en-US"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icrosoft YaHei" w:hAnsi="Microsoft YaHei" w:eastAsia="Microsoft YaHei" w:cs="Microsoft YaHei"/>
                <w:b/>
                <w:color w:val="1E4E79"/>
                <w:kern w:val="0"/>
                <w:sz w:val="20"/>
                <w:szCs w:val="20"/>
                <w:lang w:val="en-US" w:eastAsia="zh-CN" w:bidi="ar"/>
              </w:rPr>
              <w:t xml:space="preserve">2019.06-2021.12 北京妙医佳健康科技集团有限公司 产品运营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Microsoft YaHei" w:hAnsi="Microsoft YaHei" w:eastAsia="Microsoft YaHei" w:cs="Microsoft YaHei"/>
                <w:b/>
                <w:color w:val="1E4E79"/>
                <w:kern w:val="0"/>
                <w:sz w:val="20"/>
                <w:szCs w:val="20"/>
                <w:lang w:val="en-US" w:eastAsia="zh-CN" w:bidi="ar"/>
              </w:rPr>
              <w:t xml:space="preserve">2018.11-2019.05 作业帮教育科技（北京）有限公司 产品运营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Microsoft YaHei" w:hAnsi="Microsoft YaHei" w:eastAsia="Microsoft YaHei" w:cs="Microsoft YaHei"/>
                <w:b/>
                <w:color w:val="1E4E79"/>
                <w:kern w:val="0"/>
                <w:sz w:val="20"/>
                <w:szCs w:val="20"/>
                <w:lang w:val="en-US" w:eastAsia="zh-CN" w:bidi="ar"/>
              </w:rPr>
              <w:t xml:space="preserve">2014.7-2018.10 南京易投贷金融信息服务有限公司 用户运营 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新冠疫情期间，就业环境发生了巨大变化，我国年轻人失业率大幅增加，以往主要研究效率工资对结构性失业的影响，本文主要研究新冠疫情背景下，效率工资对摩擦性失业的影响，论证其关联关系，并给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出建议。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新冠疫情背景下效率工资对摩擦性失业的影响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3F8E4F16"/>
    <w:rsid w:val="5BFF2103"/>
    <w:rsid w:val="657B1257"/>
    <w:rsid w:val="7DCFE0B8"/>
    <w:rsid w:val="E7FC81F7"/>
    <w:rsid w:val="FC77D974"/>
    <w:rsid w:val="FFFDD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ScaleCrop>false</ScaleCrop>
  <LinksUpToDate>false</LinksUpToDate>
  <CharactersWithSpaces>287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2021-01-21T16:38:00Z</dcterms:created>
  <dc:creator>Qi Hang</dc:creator>
  <cp:lastModifiedBy>tangwei</cp:lastModifiedBy>
  <dcterms:modified xsi:type="dcterms:W3CDTF">2022-07-23T21:21:28Z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