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81040303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刘博辉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bookmarkStart w:id="0" w:name="_GoBack" w:colFirst="3" w:colLast="1"/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企业经济学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13811107030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liu13811107030@163.com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北京交通大学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车辆工程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北京铁路局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我叫刘博辉，2011年就读于北京交通大学车辆工程专业，2015年进入北京铁路局北京车辆段工作，进行过多部门的轮转，目前是副主任职务。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/>
              </w:rPr>
              <w:t>"营改增"背景下企业成本控制的经济学研究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《财讯》CN44-1617/F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“营改增”的本质是将企业经营税收转变为增值税收，这个政策的推行对各行各业产生巨大的影响，降低企业重复税收的概率，使部分企业重新焕活生机。本文主要阐述“营改增”背景下企业成本控制面临的局面，从经济学角度对企业成本控制进行研究，“营改增”背景下企业成本控制优化措施。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关键词：“营改增”；企业成本控制；经济学研究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“营改增”这项政策在不断的推行中取得显著的成果，使企业纳税更为合理，通过纳增值税的方式极大减少企业纳税金额，减少企业经营的困难。同时这项政策是对政府税收的完善，减少企业税收，推动各大企业快速发展。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</w:t>
      </w:r>
      <w:r>
        <w:rPr>
          <w:rFonts w:hint="eastAsia" w:ascii="宋体" w:hAnsi="宋体" w:eastAsia="宋体"/>
          <w:b/>
          <w:bCs/>
          <w:color w:val="FF0000"/>
        </w:rPr>
        <w:t>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刘博辉的iPhone</cp:lastModifiedBy>
  <dcterms:modified xsi:type="dcterms:W3CDTF">2022-07-20T17:26:29Z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