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76D9B607" w14:textId="77777777" w:rsidR="002321B1" w:rsidRPr="002321B1" w:rsidRDefault="002321B1" w:rsidP="002321B1">
      <w:pPr>
        <w:jc w:val="center"/>
        <w:rPr>
          <w:rFonts w:ascii="宋体" w:eastAsia="宋体" w:hAnsi="宋体"/>
          <w:sz w:val="44"/>
          <w:szCs w:val="44"/>
        </w:rPr>
      </w:pPr>
      <w:r w:rsidRPr="002321B1">
        <w:rPr>
          <w:rFonts w:ascii="宋体" w:eastAsia="宋体" w:hAnsi="宋体" w:hint="eastAsia"/>
          <w:sz w:val="44"/>
          <w:szCs w:val="44"/>
        </w:rPr>
        <w:t>中国人民大学经济学院以研究生毕业同等学力</w:t>
      </w:r>
    </w:p>
    <w:p w14:paraId="11E29791" w14:textId="19293191" w:rsidR="00F9166F" w:rsidRPr="00F9166F" w:rsidRDefault="002321B1" w:rsidP="002321B1">
      <w:pPr>
        <w:jc w:val="center"/>
        <w:rPr>
          <w:rFonts w:ascii="宋体" w:eastAsia="宋体" w:hAnsi="宋体"/>
          <w:sz w:val="44"/>
          <w:szCs w:val="44"/>
        </w:rPr>
      </w:pPr>
      <w:r w:rsidRPr="002321B1">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39D356F4" w:rsidR="00F9166F" w:rsidRDefault="00F9166F" w:rsidP="00F9166F">
      <w:pPr>
        <w:rPr>
          <w:rFonts w:ascii="宋体" w:eastAsia="宋体" w:hAnsi="宋体"/>
          <w:sz w:val="44"/>
          <w:szCs w:val="44"/>
        </w:rPr>
      </w:pPr>
    </w:p>
    <w:p w14:paraId="7BBB97B1" w14:textId="77777777" w:rsidR="001D26A0" w:rsidRPr="00F9166F" w:rsidRDefault="001D26A0" w:rsidP="00F9166F">
      <w:pPr>
        <w:rPr>
          <w:rFonts w:ascii="宋体" w:eastAsia="宋体" w:hAnsi="宋体"/>
          <w:sz w:val="44"/>
          <w:szCs w:val="44"/>
        </w:rPr>
      </w:pPr>
    </w:p>
    <w:p w14:paraId="2A9DFAD5" w14:textId="31DAEF60"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1D26A0">
        <w:rPr>
          <w:rFonts w:ascii="宋体" w:eastAsia="宋体" w:hAnsi="宋体" w:hint="eastAsia"/>
          <w:sz w:val="32"/>
          <w:szCs w:val="32"/>
          <w:u w:val="single"/>
        </w:rPr>
        <w:t xml:space="preserve">王名溪 </w:t>
      </w:r>
      <w:r w:rsidRPr="00F9166F">
        <w:rPr>
          <w:rFonts w:ascii="宋体" w:eastAsia="宋体" w:hAnsi="宋体"/>
          <w:sz w:val="32"/>
          <w:szCs w:val="32"/>
          <w:u w:val="single"/>
        </w:rPr>
        <w:t xml:space="preserve"> </w:t>
      </w:r>
    </w:p>
    <w:p w14:paraId="09AC859D" w14:textId="750544C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1D26A0">
        <w:rPr>
          <w:rFonts w:ascii="宋体" w:eastAsia="宋体" w:hAnsi="宋体"/>
          <w:sz w:val="32"/>
          <w:szCs w:val="32"/>
          <w:u w:val="single"/>
        </w:rPr>
        <w:t>81040974</w:t>
      </w:r>
      <w:r w:rsidRPr="00F9166F">
        <w:rPr>
          <w:rFonts w:ascii="宋体" w:eastAsia="宋体" w:hAnsi="宋体"/>
          <w:sz w:val="32"/>
          <w:szCs w:val="32"/>
          <w:u w:val="single"/>
        </w:rPr>
        <w:t xml:space="preserve">  </w:t>
      </w:r>
    </w:p>
    <w:p w14:paraId="3CE82B89" w14:textId="77777777" w:rsidR="001D26A0" w:rsidRDefault="00F9166F" w:rsidP="001D26A0">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1D26A0">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0A206B8A" w14:textId="3487874C" w:rsidR="00F9166F" w:rsidRPr="001D26A0" w:rsidRDefault="00F9166F" w:rsidP="00185124">
      <w:pPr>
        <w:spacing w:line="720" w:lineRule="auto"/>
        <w:ind w:firstLineChars="200" w:firstLine="640"/>
        <w:rPr>
          <w:rFonts w:ascii="宋体" w:eastAsia="宋体" w:hAnsi="宋体"/>
          <w:sz w:val="32"/>
          <w:szCs w:val="32"/>
        </w:rPr>
      </w:pPr>
      <w:r w:rsidRPr="00F9166F">
        <w:rPr>
          <w:rFonts w:ascii="宋体" w:eastAsia="宋体" w:hAnsi="宋体" w:hint="eastAsia"/>
          <w:sz w:val="32"/>
          <w:szCs w:val="32"/>
        </w:rPr>
        <w:t>拟定学位论文题</w:t>
      </w:r>
      <w:r w:rsidR="00185124">
        <w:rPr>
          <w:rFonts w:ascii="宋体" w:eastAsia="宋体" w:hAnsi="宋体" w:hint="eastAsia"/>
          <w:sz w:val="32"/>
          <w:szCs w:val="32"/>
        </w:rPr>
        <w:t>目：</w:t>
      </w:r>
      <w:r w:rsidR="000D3F2F">
        <w:rPr>
          <w:rFonts w:ascii="宋体" w:eastAsia="宋体" w:hAnsi="宋体" w:hint="eastAsia"/>
          <w:sz w:val="32"/>
          <w:szCs w:val="32"/>
          <w:u w:val="single"/>
        </w:rPr>
        <w:t>新形势下国有企业经营绩效</w:t>
      </w:r>
      <w:r w:rsidR="00CD1465">
        <w:rPr>
          <w:rFonts w:ascii="宋体" w:eastAsia="宋体" w:hAnsi="宋体" w:hint="eastAsia"/>
          <w:sz w:val="32"/>
          <w:szCs w:val="32"/>
          <w:u w:val="single"/>
        </w:rPr>
        <w:t>计量经济分析</w:t>
      </w:r>
      <w:r w:rsidRPr="001D26A0">
        <w:rPr>
          <w:rFonts w:ascii="宋体" w:eastAsia="宋体" w:hAnsi="宋体"/>
          <w:sz w:val="32"/>
          <w:szCs w:val="32"/>
          <w:u w:val="single"/>
        </w:rPr>
        <w:t xml:space="preserve"> </w:t>
      </w:r>
    </w:p>
    <w:p w14:paraId="5B600DE0" w14:textId="0F0138AD" w:rsidR="002D6529" w:rsidRPr="00185124" w:rsidRDefault="002D6529">
      <w:pPr>
        <w:rPr>
          <w:rFonts w:ascii="宋体" w:eastAsia="宋体" w:hAnsi="宋体"/>
          <w:sz w:val="32"/>
          <w:szCs w:val="32"/>
        </w:rPr>
      </w:pPr>
    </w:p>
    <w:p w14:paraId="3CE7F75A" w14:textId="77777777" w:rsidR="002D6529" w:rsidRPr="001D26A0" w:rsidRDefault="002D6529">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66B76553" w:rsidR="0037006F" w:rsidRDefault="0037006F">
      <w:pPr>
        <w:rPr>
          <w:rFonts w:ascii="宋体" w:eastAsia="宋体" w:hAnsi="宋体"/>
          <w:sz w:val="32"/>
          <w:szCs w:val="32"/>
        </w:rPr>
      </w:pPr>
    </w:p>
    <w:p w14:paraId="24B6FD17" w14:textId="1B183054" w:rsidR="001D26A0" w:rsidRDefault="001D26A0">
      <w:pPr>
        <w:rPr>
          <w:rFonts w:ascii="宋体" w:eastAsia="宋体" w:hAnsi="宋体"/>
          <w:sz w:val="32"/>
          <w:szCs w:val="32"/>
        </w:rPr>
      </w:pPr>
    </w:p>
    <w:p w14:paraId="4436E69F" w14:textId="77777777" w:rsidR="004D5DA9" w:rsidRPr="004C7C90" w:rsidRDefault="004D5DA9" w:rsidP="004D5DA9">
      <w:pPr>
        <w:rPr>
          <w:rFonts w:ascii="宋体" w:eastAsia="宋体" w:hAnsi="宋体"/>
          <w:sz w:val="32"/>
          <w:szCs w:val="32"/>
        </w:rPr>
      </w:pPr>
      <w:r w:rsidRPr="004C7C90">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6911C5" w14:paraId="5F98F4F2" w14:textId="77777777" w:rsidTr="00C50C1E">
        <w:trPr>
          <w:trHeight w:val="13119"/>
        </w:trPr>
        <w:tc>
          <w:tcPr>
            <w:tcW w:w="9344" w:type="dxa"/>
          </w:tcPr>
          <w:p w14:paraId="1BE96DA5" w14:textId="3E88C95A" w:rsidR="00C50C1E" w:rsidRPr="00BB7D98" w:rsidRDefault="00C50C1E" w:rsidP="00C50C1E">
            <w:pPr>
              <w:rPr>
                <w:rFonts w:ascii="宋体" w:eastAsia="宋体" w:hAnsi="宋体"/>
                <w:sz w:val="24"/>
                <w:szCs w:val="24"/>
              </w:rPr>
            </w:pPr>
            <w:r w:rsidRPr="00BB7D98">
              <w:rPr>
                <w:rFonts w:ascii="宋体" w:eastAsia="宋体" w:hAnsi="宋体" w:hint="eastAsia"/>
                <w:sz w:val="24"/>
                <w:szCs w:val="24"/>
              </w:rPr>
              <w:t>1</w:t>
            </w:r>
            <w:r w:rsidRPr="00BB7D98">
              <w:rPr>
                <w:rFonts w:ascii="宋体" w:eastAsia="宋体" w:hAnsi="宋体"/>
                <w:sz w:val="24"/>
                <w:szCs w:val="24"/>
              </w:rPr>
              <w:t>.</w:t>
            </w:r>
            <w:r w:rsidRPr="00BB7D98">
              <w:rPr>
                <w:rFonts w:ascii="宋体" w:eastAsia="宋体" w:hAnsi="宋体" w:hint="eastAsia"/>
                <w:sz w:val="24"/>
                <w:szCs w:val="24"/>
              </w:rPr>
              <w:t>目的及意义（</w:t>
            </w:r>
            <w:r w:rsidR="008D0F26" w:rsidRPr="00BB7D98">
              <w:rPr>
                <w:rFonts w:ascii="宋体" w:eastAsia="宋体" w:hAnsi="宋体"/>
                <w:sz w:val="24"/>
                <w:szCs w:val="24"/>
              </w:rPr>
              <w:t>8</w:t>
            </w:r>
            <w:r w:rsidRPr="00BB7D98">
              <w:rPr>
                <w:rFonts w:ascii="宋体" w:eastAsia="宋体" w:hAnsi="宋体"/>
                <w:sz w:val="24"/>
                <w:szCs w:val="24"/>
              </w:rPr>
              <w:t>00</w:t>
            </w:r>
            <w:r w:rsidRPr="00BB7D98">
              <w:rPr>
                <w:rFonts w:ascii="宋体" w:eastAsia="宋体" w:hAnsi="宋体" w:hint="eastAsia"/>
                <w:sz w:val="24"/>
                <w:szCs w:val="24"/>
              </w:rPr>
              <w:t>字以内）（</w:t>
            </w:r>
            <w:r w:rsidR="008D0F26" w:rsidRPr="00BB7D98">
              <w:rPr>
                <w:rFonts w:ascii="宋体" w:eastAsia="宋体" w:hAnsi="宋体" w:hint="eastAsia"/>
                <w:sz w:val="24"/>
                <w:szCs w:val="24"/>
              </w:rPr>
              <w:t>主要内容：</w:t>
            </w:r>
            <w:r w:rsidRPr="00BB7D98">
              <w:rPr>
                <w:rFonts w:ascii="宋体" w:eastAsia="宋体" w:hAnsi="宋体" w:hint="eastAsia"/>
                <w:sz w:val="24"/>
                <w:szCs w:val="24"/>
              </w:rPr>
              <w:t>阐述选题要解决什么问题，</w:t>
            </w:r>
            <w:r w:rsidR="008D0F26" w:rsidRPr="00BB7D98">
              <w:rPr>
                <w:rFonts w:ascii="宋体" w:eastAsia="宋体" w:hAnsi="宋体" w:hint="eastAsia"/>
                <w:sz w:val="24"/>
                <w:szCs w:val="24"/>
              </w:rPr>
              <w:t>选题</w:t>
            </w:r>
            <w:r w:rsidRPr="00BB7D98">
              <w:rPr>
                <w:rFonts w:ascii="宋体" w:eastAsia="宋体" w:hAnsi="宋体" w:hint="eastAsia"/>
                <w:sz w:val="24"/>
                <w:szCs w:val="24"/>
              </w:rPr>
              <w:t>有</w:t>
            </w:r>
            <w:proofErr w:type="gramStart"/>
            <w:r w:rsidR="008D0F26" w:rsidRPr="00BB7D98">
              <w:rPr>
                <w:rFonts w:ascii="宋体" w:eastAsia="宋体" w:hAnsi="宋体" w:hint="eastAsia"/>
                <w:sz w:val="24"/>
                <w:szCs w:val="24"/>
              </w:rPr>
              <w:t>何</w:t>
            </w:r>
            <w:r w:rsidRPr="00BB7D98">
              <w:rPr>
                <w:rFonts w:ascii="宋体" w:eastAsia="宋体" w:hAnsi="宋体" w:hint="eastAsia"/>
                <w:sz w:val="24"/>
                <w:szCs w:val="24"/>
              </w:rPr>
              <w:t>理论</w:t>
            </w:r>
            <w:proofErr w:type="gramEnd"/>
            <w:r w:rsidRPr="00BB7D98">
              <w:rPr>
                <w:rFonts w:ascii="宋体" w:eastAsia="宋体" w:hAnsi="宋体" w:hint="eastAsia"/>
                <w:sz w:val="24"/>
                <w:szCs w:val="24"/>
              </w:rPr>
              <w:t>和现实意义）</w:t>
            </w:r>
          </w:p>
          <w:p w14:paraId="1DF26305" w14:textId="77777777" w:rsidR="0085233E" w:rsidRPr="00BB7D98" w:rsidRDefault="0085233E" w:rsidP="00C50C1E">
            <w:pPr>
              <w:rPr>
                <w:rFonts w:ascii="宋体" w:eastAsia="宋体" w:hAnsi="宋体"/>
                <w:sz w:val="24"/>
                <w:szCs w:val="24"/>
              </w:rPr>
            </w:pPr>
          </w:p>
          <w:p w14:paraId="4D874DC4" w14:textId="775E9F3F" w:rsidR="0082536A" w:rsidRPr="00BB7D98" w:rsidRDefault="002241F1" w:rsidP="00393155">
            <w:pPr>
              <w:spacing w:line="360" w:lineRule="auto"/>
              <w:ind w:firstLineChars="200" w:firstLine="480"/>
              <w:rPr>
                <w:rFonts w:ascii="宋体" w:eastAsia="宋体" w:hAnsi="宋体"/>
                <w:sz w:val="24"/>
                <w:szCs w:val="24"/>
              </w:rPr>
            </w:pPr>
            <w:r w:rsidRPr="00BB7D98">
              <w:rPr>
                <w:rFonts w:ascii="宋体" w:eastAsia="宋体" w:hAnsi="宋体" w:hint="eastAsia"/>
                <w:sz w:val="24"/>
                <w:szCs w:val="24"/>
              </w:rPr>
              <w:t xml:space="preserve">当前，我国进入 </w:t>
            </w:r>
            <w:r w:rsidR="008F0655" w:rsidRPr="00BB7D98">
              <w:rPr>
                <w:rFonts w:ascii="宋体" w:eastAsia="宋体" w:hAnsi="宋体" w:hint="eastAsia"/>
                <w:sz w:val="24"/>
                <w:szCs w:val="24"/>
              </w:rPr>
              <w:t>“十四五”重要</w:t>
            </w:r>
            <w:r w:rsidR="00EC57C9" w:rsidRPr="00BB7D98">
              <w:rPr>
                <w:rFonts w:ascii="宋体" w:eastAsia="宋体" w:hAnsi="宋体" w:hint="eastAsia"/>
                <w:sz w:val="24"/>
                <w:szCs w:val="24"/>
              </w:rPr>
              <w:t>战略机遇</w:t>
            </w:r>
            <w:r w:rsidR="008F0655" w:rsidRPr="00BB7D98">
              <w:rPr>
                <w:rFonts w:ascii="宋体" w:eastAsia="宋体" w:hAnsi="宋体" w:hint="eastAsia"/>
                <w:sz w:val="24"/>
                <w:szCs w:val="24"/>
              </w:rPr>
              <w:t>期，国务院编制了《国民经济和社会发展第十四个五年规划和</w:t>
            </w:r>
            <w:r w:rsidR="008F0655" w:rsidRPr="00BB7D98">
              <w:rPr>
                <w:rFonts w:ascii="宋体" w:eastAsia="宋体" w:hAnsi="宋体"/>
                <w:sz w:val="24"/>
                <w:szCs w:val="24"/>
              </w:rPr>
              <w:t>2035年远景目标纲要（草案）》。《纲要草案》</w:t>
            </w:r>
            <w:r w:rsidR="008457FE" w:rsidRPr="00BB7D98">
              <w:rPr>
                <w:rFonts w:ascii="宋体" w:eastAsia="宋体" w:hAnsi="宋体" w:hint="eastAsia"/>
                <w:sz w:val="24"/>
                <w:szCs w:val="24"/>
              </w:rPr>
              <w:t>提出要</w:t>
            </w:r>
            <w:r w:rsidR="008F0655" w:rsidRPr="00BB7D98">
              <w:rPr>
                <w:rFonts w:ascii="宋体" w:eastAsia="宋体" w:hAnsi="宋体" w:hint="eastAsia"/>
                <w:sz w:val="24"/>
                <w:szCs w:val="24"/>
              </w:rPr>
              <w:t>加快国有经济布局优化和结构调整</w:t>
            </w:r>
            <w:r w:rsidR="008457FE" w:rsidRPr="00BB7D98">
              <w:rPr>
                <w:rFonts w:ascii="宋体" w:eastAsia="宋体" w:hAnsi="宋体" w:hint="eastAsia"/>
                <w:sz w:val="24"/>
                <w:szCs w:val="24"/>
              </w:rPr>
              <w:t>，</w:t>
            </w:r>
            <w:r w:rsidR="0082536A" w:rsidRPr="00BB7D98">
              <w:rPr>
                <w:rFonts w:ascii="宋体" w:eastAsia="宋体" w:hAnsi="宋体" w:hint="eastAsia"/>
                <w:sz w:val="24"/>
                <w:szCs w:val="24"/>
              </w:rPr>
              <w:t>优化民营经济发展环境。2</w:t>
            </w:r>
            <w:r w:rsidR="0082536A" w:rsidRPr="00BB7D98">
              <w:rPr>
                <w:rFonts w:ascii="宋体" w:eastAsia="宋体" w:hAnsi="宋体"/>
                <w:sz w:val="24"/>
                <w:szCs w:val="24"/>
              </w:rPr>
              <w:t>021</w:t>
            </w:r>
            <w:r w:rsidR="0082536A" w:rsidRPr="00BB7D98">
              <w:rPr>
                <w:rFonts w:ascii="宋体" w:eastAsia="宋体" w:hAnsi="宋体" w:hint="eastAsia"/>
                <w:sz w:val="24"/>
                <w:szCs w:val="24"/>
              </w:rPr>
              <w:t>年，李克强总理在政府工作报告中指出：</w:t>
            </w:r>
            <w:r w:rsidR="00EC57C9" w:rsidRPr="00BB7D98">
              <w:rPr>
                <w:rFonts w:ascii="宋体" w:eastAsia="宋体" w:hAnsi="宋体" w:hint="eastAsia"/>
                <w:sz w:val="24"/>
                <w:szCs w:val="24"/>
              </w:rPr>
              <w:t>“要毫不动摇巩固和发展公有制经济，深入实施国企改革三年行动，做</w:t>
            </w:r>
            <w:proofErr w:type="gramStart"/>
            <w:r w:rsidR="00EC57C9" w:rsidRPr="00BB7D98">
              <w:rPr>
                <w:rFonts w:ascii="宋体" w:eastAsia="宋体" w:hAnsi="宋体" w:hint="eastAsia"/>
                <w:sz w:val="24"/>
                <w:szCs w:val="24"/>
              </w:rPr>
              <w:t>强做</w:t>
            </w:r>
            <w:proofErr w:type="gramEnd"/>
            <w:r w:rsidR="00EC57C9" w:rsidRPr="00BB7D98">
              <w:rPr>
                <w:rFonts w:ascii="宋体" w:eastAsia="宋体" w:hAnsi="宋体" w:hint="eastAsia"/>
                <w:sz w:val="24"/>
                <w:szCs w:val="24"/>
              </w:rPr>
              <w:t>优做大国有资本和国有企业” 。国有企业作为公有制经济的“顶梁柱”，其自身的发展质量高低直接关系到我国宏观层面经济能否按时实现高质高效发展。</w:t>
            </w:r>
          </w:p>
          <w:p w14:paraId="01AB11EE" w14:textId="51C48B9B" w:rsidR="006911C5" w:rsidRPr="00BB7D98" w:rsidRDefault="008457FE" w:rsidP="006911C5">
            <w:pPr>
              <w:spacing w:line="360" w:lineRule="auto"/>
              <w:ind w:firstLineChars="200" w:firstLine="480"/>
              <w:rPr>
                <w:rFonts w:ascii="宋体" w:eastAsia="宋体" w:hAnsi="宋体"/>
                <w:sz w:val="24"/>
                <w:szCs w:val="24"/>
              </w:rPr>
            </w:pPr>
            <w:r w:rsidRPr="00BB7D98">
              <w:rPr>
                <w:rFonts w:ascii="宋体" w:eastAsia="宋体" w:hAnsi="宋体" w:hint="eastAsia"/>
                <w:sz w:val="24"/>
                <w:szCs w:val="24"/>
              </w:rPr>
              <w:t>财务绩效评价作为国有企业经营管理绩效评价的一项重要内容，其评价指标体系科学健全与否在一定程度上对整体的评价结果会产生一定的影响。基于此，本文以国有企业的财务绩效评价指标体系为研究对象，以其财务绩效评价指标体系的实施现状为基础，分析当前国有企业经营绩效评价存在的问题，针对这些问题提出一些较为具体的优化和健全对策，</w:t>
            </w:r>
            <w:r w:rsidR="00393155" w:rsidRPr="00BB7D98">
              <w:rPr>
                <w:rFonts w:ascii="宋体" w:eastAsia="宋体" w:hAnsi="宋体" w:hint="eastAsia"/>
                <w:sz w:val="24"/>
                <w:szCs w:val="24"/>
              </w:rPr>
              <w:t>以实现现行的财务绩效评价体系如何能够更好地适应新形势和新要求，使其能够更好地为国有企业健康持续发展发挥更大的激励作用。</w:t>
            </w:r>
          </w:p>
          <w:p w14:paraId="776766D7" w14:textId="79E5D862" w:rsidR="00575DB9" w:rsidRPr="00BB7D98" w:rsidRDefault="00575DB9" w:rsidP="006911C5">
            <w:pPr>
              <w:spacing w:line="360" w:lineRule="auto"/>
              <w:ind w:firstLineChars="200" w:firstLine="480"/>
              <w:rPr>
                <w:rFonts w:ascii="宋体" w:eastAsia="宋体" w:hAnsi="宋体"/>
                <w:sz w:val="24"/>
                <w:szCs w:val="24"/>
              </w:rPr>
            </w:pPr>
            <w:r w:rsidRPr="00BB7D98">
              <w:rPr>
                <w:rFonts w:ascii="宋体" w:eastAsia="宋体" w:hAnsi="宋体" w:hint="eastAsia"/>
                <w:sz w:val="24"/>
                <w:szCs w:val="24"/>
              </w:rPr>
              <w:t>根据当前国企改革新要求，对现行的财务绩效评价体系进行补充完善和适当调整，</w:t>
            </w:r>
            <w:r w:rsidR="006911C5" w:rsidRPr="00BB7D98">
              <w:rPr>
                <w:rFonts w:ascii="宋体" w:eastAsia="宋体" w:hAnsi="宋体" w:hint="eastAsia"/>
                <w:sz w:val="24"/>
                <w:szCs w:val="24"/>
              </w:rPr>
              <w:t>有利于帮助国有企业提升其财务绩效评价指标体系的科学性和合理性，</w:t>
            </w:r>
            <w:r w:rsidRPr="00BB7D98">
              <w:rPr>
                <w:rFonts w:ascii="宋体" w:eastAsia="宋体" w:hAnsi="宋体" w:hint="eastAsia"/>
                <w:sz w:val="24"/>
                <w:szCs w:val="24"/>
              </w:rPr>
              <w:t>有利于企业能够得到较为客观准确、符合企业功能定位要求的绩效评价结果，更好地引导企业明确经营管理思路和方向，及时转变经营管理理念和方式</w:t>
            </w:r>
            <w:r w:rsidR="006911C5" w:rsidRPr="00BB7D98">
              <w:rPr>
                <w:rFonts w:ascii="宋体" w:eastAsia="宋体" w:hAnsi="宋体" w:hint="eastAsia"/>
                <w:sz w:val="24"/>
                <w:szCs w:val="24"/>
              </w:rPr>
              <w:t>，</w:t>
            </w:r>
            <w:r w:rsidRPr="00BB7D98">
              <w:rPr>
                <w:rFonts w:ascii="宋体" w:eastAsia="宋体" w:hAnsi="宋体"/>
                <w:sz w:val="24"/>
                <w:szCs w:val="24"/>
              </w:rPr>
              <w:t>提升国有企业经营管理水平</w:t>
            </w:r>
            <w:r w:rsidR="006911C5" w:rsidRPr="00BB7D98">
              <w:rPr>
                <w:rFonts w:ascii="宋体" w:eastAsia="宋体" w:hAnsi="宋体" w:hint="eastAsia"/>
                <w:sz w:val="24"/>
                <w:szCs w:val="24"/>
              </w:rPr>
              <w:t>。</w:t>
            </w:r>
          </w:p>
          <w:p w14:paraId="5D534C0A" w14:textId="38455790" w:rsidR="00575DB9" w:rsidRPr="00BB7D98" w:rsidRDefault="00575DB9" w:rsidP="00575DB9">
            <w:pPr>
              <w:ind w:firstLineChars="200" w:firstLine="480"/>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5D36A8" w14:paraId="3697E96C" w14:textId="77777777" w:rsidTr="004D5DA9">
        <w:trPr>
          <w:trHeight w:val="13606"/>
        </w:trPr>
        <w:tc>
          <w:tcPr>
            <w:tcW w:w="9344" w:type="dxa"/>
          </w:tcPr>
          <w:p w14:paraId="4BDF2D27" w14:textId="20890189" w:rsidR="00C50C1E" w:rsidRPr="004C7C90" w:rsidRDefault="00C50C1E">
            <w:pPr>
              <w:rPr>
                <w:rFonts w:ascii="宋体" w:eastAsia="宋体" w:hAnsi="宋体"/>
                <w:sz w:val="24"/>
                <w:szCs w:val="24"/>
              </w:rPr>
            </w:pPr>
            <w:r w:rsidRPr="004C7C90">
              <w:rPr>
                <w:rFonts w:ascii="宋体" w:eastAsia="宋体" w:hAnsi="宋体" w:hint="eastAsia"/>
                <w:sz w:val="24"/>
                <w:szCs w:val="24"/>
              </w:rPr>
              <w:lastRenderedPageBreak/>
              <w:t>2</w:t>
            </w:r>
            <w:r w:rsidRPr="004C7C90">
              <w:rPr>
                <w:rFonts w:ascii="宋体" w:eastAsia="宋体" w:hAnsi="宋体"/>
                <w:sz w:val="24"/>
                <w:szCs w:val="24"/>
              </w:rPr>
              <w:t>.</w:t>
            </w:r>
            <w:r w:rsidRPr="004C7C90">
              <w:rPr>
                <w:rFonts w:ascii="宋体" w:eastAsia="宋体" w:hAnsi="宋体" w:hint="eastAsia"/>
                <w:sz w:val="24"/>
                <w:szCs w:val="24"/>
              </w:rPr>
              <w:t>文献综述（3</w:t>
            </w:r>
            <w:r w:rsidRPr="004C7C90">
              <w:rPr>
                <w:rFonts w:ascii="宋体" w:eastAsia="宋体" w:hAnsi="宋体"/>
                <w:sz w:val="24"/>
                <w:szCs w:val="24"/>
              </w:rPr>
              <w:t>000</w:t>
            </w:r>
            <w:r w:rsidRPr="004C7C90">
              <w:rPr>
                <w:rFonts w:ascii="宋体" w:eastAsia="宋体" w:hAnsi="宋体" w:hint="eastAsia"/>
                <w:sz w:val="24"/>
                <w:szCs w:val="24"/>
              </w:rPr>
              <w:t>字</w:t>
            </w:r>
            <w:r w:rsidR="008D0F26" w:rsidRPr="004C7C90">
              <w:rPr>
                <w:rFonts w:ascii="宋体" w:eastAsia="宋体" w:hAnsi="宋体" w:hint="eastAsia"/>
                <w:sz w:val="24"/>
                <w:szCs w:val="24"/>
              </w:rPr>
              <w:t>左右</w:t>
            </w:r>
            <w:r w:rsidRPr="004C7C90">
              <w:rPr>
                <w:rFonts w:ascii="宋体" w:eastAsia="宋体" w:hAnsi="宋体" w:hint="eastAsia"/>
                <w:sz w:val="24"/>
                <w:szCs w:val="24"/>
              </w:rPr>
              <w:t>）（</w:t>
            </w:r>
            <w:r w:rsidR="008D0F26" w:rsidRPr="004C7C90">
              <w:rPr>
                <w:rFonts w:ascii="宋体" w:eastAsia="宋体" w:hAnsi="宋体" w:hint="eastAsia"/>
                <w:sz w:val="24"/>
                <w:szCs w:val="24"/>
              </w:rPr>
              <w:t>主要内容：</w:t>
            </w:r>
            <w:r w:rsidR="004D5DA9" w:rsidRPr="004C7C90">
              <w:rPr>
                <w:rFonts w:ascii="宋体" w:eastAsia="宋体" w:hAnsi="宋体" w:hint="eastAsia"/>
                <w:sz w:val="24"/>
                <w:szCs w:val="24"/>
              </w:rPr>
              <w:t>做</w:t>
            </w:r>
            <w:r w:rsidR="008D0F26" w:rsidRPr="004C7C90">
              <w:rPr>
                <w:rFonts w:ascii="宋体" w:eastAsia="宋体" w:hAnsi="宋体" w:hint="eastAsia"/>
                <w:sz w:val="24"/>
                <w:szCs w:val="24"/>
              </w:rPr>
              <w:t>文献</w:t>
            </w:r>
            <w:r w:rsidR="004D5DA9" w:rsidRPr="004C7C90">
              <w:rPr>
                <w:rFonts w:ascii="宋体" w:eastAsia="宋体" w:hAnsi="宋体" w:hint="eastAsia"/>
                <w:sz w:val="24"/>
                <w:szCs w:val="24"/>
              </w:rPr>
              <w:t>梳理和研究动态的综述，归纳已有的研究</w:t>
            </w:r>
            <w:r w:rsidR="008D0F26" w:rsidRPr="004C7C90">
              <w:rPr>
                <w:rFonts w:ascii="宋体" w:eastAsia="宋体" w:hAnsi="宋体" w:hint="eastAsia"/>
                <w:sz w:val="24"/>
                <w:szCs w:val="24"/>
              </w:rPr>
              <w:t>所做的工作，</w:t>
            </w:r>
            <w:r w:rsidR="004D5DA9" w:rsidRPr="004C7C90">
              <w:rPr>
                <w:rFonts w:ascii="宋体" w:eastAsia="宋体" w:hAnsi="宋体" w:hint="eastAsia"/>
                <w:sz w:val="24"/>
                <w:szCs w:val="24"/>
              </w:rPr>
              <w:t>形成了哪些共识？列举出在哪些问题上仍未形成共识？各种不同的观点是什么？针对目前的研究，你发现了哪些问题想要继续研究？</w:t>
            </w:r>
            <w:r w:rsidRPr="004C7C90">
              <w:rPr>
                <w:rFonts w:ascii="宋体" w:eastAsia="宋体" w:hAnsi="宋体" w:hint="eastAsia"/>
                <w:sz w:val="24"/>
                <w:szCs w:val="24"/>
              </w:rPr>
              <w:t>）</w:t>
            </w:r>
          </w:p>
          <w:p w14:paraId="430CAA3A" w14:textId="77777777" w:rsidR="00BF4606" w:rsidRPr="004C7C90" w:rsidRDefault="00BF4606">
            <w:pPr>
              <w:rPr>
                <w:rFonts w:ascii="宋体" w:eastAsia="宋体" w:hAnsi="宋体"/>
                <w:sz w:val="24"/>
                <w:szCs w:val="24"/>
              </w:rPr>
            </w:pPr>
          </w:p>
          <w:p w14:paraId="312CA66E" w14:textId="7AF06890" w:rsidR="00EF347B" w:rsidRPr="004C7C90" w:rsidRDefault="00EF347B" w:rsidP="004A0539">
            <w:pPr>
              <w:spacing w:line="360" w:lineRule="auto"/>
              <w:ind w:firstLineChars="200" w:firstLine="480"/>
              <w:rPr>
                <w:rFonts w:ascii="宋体" w:eastAsia="宋体" w:hAnsi="宋体"/>
                <w:sz w:val="24"/>
                <w:szCs w:val="24"/>
              </w:rPr>
            </w:pPr>
            <w:proofErr w:type="spellStart"/>
            <w:r w:rsidRPr="004C7C90">
              <w:rPr>
                <w:rFonts w:ascii="宋体" w:eastAsia="宋体" w:hAnsi="宋体" w:hint="eastAsia"/>
                <w:sz w:val="24"/>
                <w:szCs w:val="24"/>
              </w:rPr>
              <w:t>Franceschini</w:t>
            </w:r>
            <w:r w:rsidRPr="004C7C90">
              <w:rPr>
                <w:rFonts w:ascii="宋体" w:eastAsia="宋体" w:hAnsi="宋体"/>
                <w:sz w:val="24"/>
                <w:szCs w:val="24"/>
              </w:rPr>
              <w:t>,Galetto,Turina</w:t>
            </w:r>
            <w:proofErr w:type="spellEnd"/>
            <w:r w:rsidRPr="004C7C90">
              <w:rPr>
                <w:rFonts w:ascii="宋体" w:eastAsia="宋体" w:hAnsi="宋体"/>
                <w:sz w:val="24"/>
                <w:szCs w:val="24"/>
              </w:rPr>
              <w:t>(2013)</w:t>
            </w:r>
            <w:r w:rsidRPr="004C7C90">
              <w:rPr>
                <w:rFonts w:ascii="宋体" w:eastAsia="宋体" w:hAnsi="宋体" w:hint="eastAsia"/>
                <w:sz w:val="24"/>
                <w:szCs w:val="24"/>
              </w:rPr>
              <w:t>提出利用卡普兰和诺顿的</w:t>
            </w:r>
            <w:r w:rsidR="00C22DA3" w:rsidRPr="004C7C90">
              <w:rPr>
                <w:rFonts w:ascii="宋体" w:eastAsia="宋体" w:hAnsi="宋体" w:hint="eastAsia"/>
                <w:sz w:val="24"/>
                <w:szCs w:val="24"/>
              </w:rPr>
              <w:t>平衡计</w:t>
            </w:r>
            <w:r w:rsidRPr="004C7C90">
              <w:rPr>
                <w:rFonts w:ascii="宋体" w:eastAsia="宋体" w:hAnsi="宋体" w:hint="eastAsia"/>
                <w:sz w:val="24"/>
                <w:szCs w:val="24"/>
              </w:rPr>
              <w:t>分卡中四个方面的评估绩效指标对组织作用的参考模型，从而识别指标可能产生影响的方面。并从财务、顾客、外部商业过程和学习与成长这四个方面，对这些影响指标进行分类，最终给出了指标评价的矩阵。</w:t>
            </w:r>
          </w:p>
          <w:p w14:paraId="7680DF1A" w14:textId="0B2DDE3A" w:rsidR="006C0A22" w:rsidRPr="004C7C90" w:rsidRDefault="006C0A22" w:rsidP="004A0539">
            <w:pPr>
              <w:spacing w:line="360" w:lineRule="auto"/>
              <w:ind w:firstLineChars="200" w:firstLine="480"/>
              <w:rPr>
                <w:rFonts w:ascii="宋体" w:eastAsia="宋体" w:hAnsi="宋体"/>
                <w:sz w:val="24"/>
                <w:szCs w:val="24"/>
              </w:rPr>
            </w:pPr>
            <w:r w:rsidRPr="004C7C90">
              <w:rPr>
                <w:rFonts w:ascii="宋体" w:eastAsia="宋体" w:hAnsi="宋体" w:hint="eastAsia"/>
                <w:sz w:val="24"/>
                <w:szCs w:val="24"/>
              </w:rPr>
              <w:t>F．</w:t>
            </w:r>
            <w:proofErr w:type="spellStart"/>
            <w:r w:rsidRPr="004C7C90">
              <w:rPr>
                <w:rFonts w:ascii="宋体" w:eastAsia="宋体" w:hAnsi="宋体" w:hint="eastAsia"/>
                <w:sz w:val="24"/>
                <w:szCs w:val="24"/>
              </w:rPr>
              <w:t>Me</w:t>
            </w:r>
            <w:r w:rsidRPr="004C7C90">
              <w:rPr>
                <w:rFonts w:ascii="宋体" w:eastAsia="宋体" w:hAnsi="宋体"/>
                <w:sz w:val="24"/>
                <w:szCs w:val="24"/>
              </w:rPr>
              <w:t>del</w:t>
            </w:r>
            <w:proofErr w:type="spellEnd"/>
            <w:r w:rsidRPr="004C7C90">
              <w:rPr>
                <w:rFonts w:ascii="宋体" w:eastAsia="宋体" w:hAnsi="宋体"/>
                <w:sz w:val="24"/>
                <w:szCs w:val="24"/>
              </w:rPr>
              <w:t xml:space="preserve">-Gonzalez </w:t>
            </w:r>
            <w:proofErr w:type="gramStart"/>
            <w:r w:rsidRPr="004C7C90">
              <w:rPr>
                <w:rFonts w:ascii="宋体" w:eastAsia="宋体" w:hAnsi="宋体"/>
                <w:sz w:val="24"/>
                <w:szCs w:val="24"/>
              </w:rPr>
              <w:t>et al.(</w:t>
            </w:r>
            <w:proofErr w:type="gramEnd"/>
            <w:r w:rsidRPr="004C7C90">
              <w:rPr>
                <w:rFonts w:ascii="宋体" w:eastAsia="宋体" w:hAnsi="宋体"/>
                <w:sz w:val="24"/>
                <w:szCs w:val="24"/>
              </w:rPr>
              <w:t>2013)</w:t>
            </w:r>
            <w:r w:rsidRPr="004C7C90">
              <w:rPr>
                <w:rFonts w:ascii="宋体" w:eastAsia="宋体" w:hAnsi="宋体" w:hint="eastAsia"/>
                <w:sz w:val="24"/>
                <w:szCs w:val="24"/>
              </w:rPr>
              <w:t>利用平衡记分卡的思想，从经济、可持续和社会三个维度，基于财务、所有者权益、外部过程和成长与发展这四个视角，设定了企业可持续绩效的1</w:t>
            </w:r>
            <w:r w:rsidRPr="004C7C90">
              <w:rPr>
                <w:rFonts w:ascii="宋体" w:eastAsia="宋体" w:hAnsi="宋体"/>
                <w:sz w:val="24"/>
                <w:szCs w:val="24"/>
              </w:rPr>
              <w:t>8</w:t>
            </w:r>
            <w:r w:rsidRPr="004C7C90">
              <w:rPr>
                <w:rFonts w:ascii="宋体" w:eastAsia="宋体" w:hAnsi="宋体" w:hint="eastAsia"/>
                <w:sz w:val="24"/>
                <w:szCs w:val="24"/>
              </w:rPr>
              <w:t>个评价指标，并利用四个案例对该模型进行实证分析。</w:t>
            </w:r>
          </w:p>
          <w:p w14:paraId="3FECD493" w14:textId="40F51F97" w:rsidR="007C16E4" w:rsidRPr="004C7C90" w:rsidRDefault="007C16E4" w:rsidP="007C16E4">
            <w:pPr>
              <w:spacing w:line="360" w:lineRule="auto"/>
              <w:ind w:firstLineChars="200" w:firstLine="480"/>
              <w:rPr>
                <w:rFonts w:ascii="宋体" w:eastAsia="宋体" w:hAnsi="宋体"/>
                <w:sz w:val="24"/>
                <w:szCs w:val="24"/>
              </w:rPr>
            </w:pPr>
            <w:r w:rsidRPr="004C7C90">
              <w:rPr>
                <w:rFonts w:ascii="宋体" w:eastAsia="宋体" w:hAnsi="宋体"/>
                <w:sz w:val="24"/>
                <w:szCs w:val="24"/>
              </w:rPr>
              <w:t>Lee，Kwak，Ham（1995），构建了一个三层次的，结合财务指标和非财务绩效的企业绩效评价模型，并强调企业的外部和内部经营绩效措施。</w:t>
            </w:r>
          </w:p>
          <w:p w14:paraId="372E58D3" w14:textId="14151F49" w:rsidR="007C16E4" w:rsidRPr="004C7C90" w:rsidRDefault="007C16E4" w:rsidP="00CB1358">
            <w:pPr>
              <w:spacing w:line="360" w:lineRule="auto"/>
              <w:ind w:firstLineChars="200" w:firstLine="480"/>
              <w:rPr>
                <w:rFonts w:ascii="宋体" w:eastAsia="宋体" w:hAnsi="宋体"/>
                <w:sz w:val="24"/>
                <w:szCs w:val="24"/>
              </w:rPr>
            </w:pPr>
            <w:proofErr w:type="spellStart"/>
            <w:r w:rsidRPr="004C7C90">
              <w:rPr>
                <w:rFonts w:ascii="宋体" w:eastAsia="宋体" w:hAnsi="宋体"/>
                <w:sz w:val="24"/>
                <w:szCs w:val="24"/>
              </w:rPr>
              <w:t>Secmea</w:t>
            </w:r>
            <w:proofErr w:type="spellEnd"/>
            <w:r w:rsidRPr="004C7C90">
              <w:rPr>
                <w:rFonts w:ascii="宋体" w:eastAsia="宋体" w:hAnsi="宋体"/>
                <w:sz w:val="24"/>
                <w:szCs w:val="24"/>
              </w:rPr>
              <w:t>，</w:t>
            </w:r>
            <w:proofErr w:type="spellStart"/>
            <w:r w:rsidRPr="004C7C90">
              <w:rPr>
                <w:rFonts w:ascii="宋体" w:eastAsia="宋体" w:hAnsi="宋体"/>
                <w:sz w:val="24"/>
                <w:szCs w:val="24"/>
              </w:rPr>
              <w:t>Bayrakdarog</w:t>
            </w:r>
            <w:proofErr w:type="gramStart"/>
            <w:r w:rsidRPr="004C7C90">
              <w:rPr>
                <w:rFonts w:ascii="宋体" w:eastAsia="宋体" w:hAnsi="宋体"/>
                <w:sz w:val="24"/>
                <w:szCs w:val="24"/>
              </w:rPr>
              <w:t>’</w:t>
            </w:r>
            <w:proofErr w:type="gramEnd"/>
            <w:r w:rsidRPr="004C7C90">
              <w:rPr>
                <w:rFonts w:ascii="宋体" w:eastAsia="宋体" w:hAnsi="宋体"/>
                <w:sz w:val="24"/>
                <w:szCs w:val="24"/>
              </w:rPr>
              <w:t>lu</w:t>
            </w:r>
            <w:proofErr w:type="spellEnd"/>
            <w:r w:rsidRPr="004C7C90">
              <w:rPr>
                <w:rFonts w:ascii="宋体" w:eastAsia="宋体" w:hAnsi="宋体"/>
                <w:sz w:val="24"/>
                <w:szCs w:val="24"/>
              </w:rPr>
              <w:t>，</w:t>
            </w:r>
            <w:proofErr w:type="spellStart"/>
            <w:r w:rsidRPr="004C7C90">
              <w:rPr>
                <w:rFonts w:ascii="宋体" w:eastAsia="宋体" w:hAnsi="宋体"/>
                <w:sz w:val="24"/>
                <w:szCs w:val="24"/>
              </w:rPr>
              <w:t>Kahraman</w:t>
            </w:r>
            <w:proofErr w:type="spellEnd"/>
            <w:r w:rsidRPr="004C7C90">
              <w:rPr>
                <w:rFonts w:ascii="宋体" w:eastAsia="宋体" w:hAnsi="宋体"/>
                <w:sz w:val="24"/>
                <w:szCs w:val="24"/>
              </w:rPr>
              <w:t>（2009），从资产充足率、资本质量、流动性、</w:t>
            </w:r>
            <w:r w:rsidRPr="004C7C90">
              <w:rPr>
                <w:rFonts w:ascii="宋体" w:eastAsia="宋体" w:hAnsi="宋体" w:hint="eastAsia"/>
                <w:sz w:val="24"/>
                <w:szCs w:val="24"/>
              </w:rPr>
              <w:t>盈利能力、资本收益结构、市场份额和部门共享度这七个方面，运用模糊层次分析法和理想解决方案技术法，对土耳其五家商业银行的绩效表现进行了评价</w:t>
            </w:r>
            <w:r w:rsidRPr="004C7C90">
              <w:rPr>
                <w:rFonts w:ascii="宋体" w:eastAsia="宋体" w:hAnsi="宋体"/>
                <w:sz w:val="24"/>
                <w:szCs w:val="24"/>
              </w:rPr>
              <w:t>。经过研究，</w:t>
            </w:r>
            <w:r w:rsidRPr="004C7C90">
              <w:rPr>
                <w:rFonts w:ascii="宋体" w:eastAsia="宋体" w:hAnsi="宋体" w:hint="eastAsia"/>
                <w:sz w:val="24"/>
                <w:szCs w:val="24"/>
              </w:rPr>
              <w:t>他们发现企业的竞争力是财务绩效与非财务绩效共同作用的结果。</w:t>
            </w:r>
          </w:p>
          <w:p w14:paraId="5782C79C" w14:textId="680576AC" w:rsidR="007C16E4" w:rsidRPr="004C7C90" w:rsidRDefault="007C16E4" w:rsidP="00CB1358">
            <w:pPr>
              <w:spacing w:line="360" w:lineRule="auto"/>
              <w:ind w:firstLineChars="200" w:firstLine="480"/>
              <w:rPr>
                <w:rFonts w:ascii="宋体" w:eastAsia="宋体" w:hAnsi="宋体"/>
                <w:sz w:val="24"/>
                <w:szCs w:val="24"/>
              </w:rPr>
            </w:pPr>
            <w:r w:rsidRPr="004C7C90">
              <w:rPr>
                <w:rFonts w:ascii="宋体" w:eastAsia="宋体" w:hAnsi="宋体"/>
                <w:sz w:val="24"/>
                <w:szCs w:val="24"/>
              </w:rPr>
              <w:t xml:space="preserve">Irfan </w:t>
            </w:r>
            <w:proofErr w:type="spellStart"/>
            <w:r w:rsidRPr="004C7C90">
              <w:rPr>
                <w:rFonts w:ascii="宋体" w:eastAsia="宋体" w:hAnsi="宋体"/>
                <w:sz w:val="24"/>
                <w:szCs w:val="24"/>
              </w:rPr>
              <w:t>Ertug</w:t>
            </w:r>
            <w:proofErr w:type="gramStart"/>
            <w:r w:rsidRPr="004C7C90">
              <w:rPr>
                <w:rFonts w:ascii="宋体" w:eastAsia="宋体" w:hAnsi="宋体"/>
                <w:sz w:val="24"/>
                <w:szCs w:val="24"/>
              </w:rPr>
              <w:t>’</w:t>
            </w:r>
            <w:proofErr w:type="gramEnd"/>
            <w:r w:rsidRPr="004C7C90">
              <w:rPr>
                <w:rFonts w:ascii="宋体" w:eastAsia="宋体" w:hAnsi="宋体"/>
                <w:sz w:val="24"/>
                <w:szCs w:val="24"/>
              </w:rPr>
              <w:t>rul</w:t>
            </w:r>
            <w:proofErr w:type="spellEnd"/>
            <w:r w:rsidRPr="004C7C90">
              <w:rPr>
                <w:rFonts w:ascii="宋体" w:eastAsia="宋体" w:hAnsi="宋体"/>
                <w:sz w:val="24"/>
                <w:szCs w:val="24"/>
              </w:rPr>
              <w:t xml:space="preserve">，Nilsen Karakas </w:t>
            </w:r>
            <w:proofErr w:type="spellStart"/>
            <w:r w:rsidRPr="004C7C90">
              <w:rPr>
                <w:rFonts w:ascii="宋体" w:eastAsia="宋体" w:hAnsi="宋体"/>
                <w:sz w:val="24"/>
                <w:szCs w:val="24"/>
              </w:rPr>
              <w:t>og</w:t>
            </w:r>
            <w:proofErr w:type="gramStart"/>
            <w:r w:rsidRPr="004C7C90">
              <w:rPr>
                <w:rFonts w:ascii="宋体" w:eastAsia="宋体" w:hAnsi="宋体"/>
                <w:sz w:val="24"/>
                <w:szCs w:val="24"/>
              </w:rPr>
              <w:t>’</w:t>
            </w:r>
            <w:proofErr w:type="gramEnd"/>
            <w:r w:rsidRPr="004C7C90">
              <w:rPr>
                <w:rFonts w:ascii="宋体" w:eastAsia="宋体" w:hAnsi="宋体"/>
                <w:sz w:val="24"/>
                <w:szCs w:val="24"/>
              </w:rPr>
              <w:t>lu</w:t>
            </w:r>
            <w:proofErr w:type="spellEnd"/>
            <w:r w:rsidRPr="004C7C90">
              <w:rPr>
                <w:rFonts w:ascii="宋体" w:eastAsia="宋体" w:hAnsi="宋体"/>
                <w:sz w:val="24"/>
                <w:szCs w:val="24"/>
              </w:rPr>
              <w:t>（2009）构建了从流动性比率、财务杠杆比率、</w:t>
            </w:r>
            <w:r w:rsidRPr="004C7C90">
              <w:rPr>
                <w:rFonts w:ascii="宋体" w:eastAsia="宋体" w:hAnsi="宋体" w:hint="eastAsia"/>
                <w:sz w:val="24"/>
                <w:szCs w:val="24"/>
              </w:rPr>
              <w:t>活动性比率、盈利能力比率、增长比率五个纬度</w:t>
            </w:r>
            <w:r w:rsidRPr="004C7C90">
              <w:rPr>
                <w:rFonts w:ascii="宋体" w:eastAsia="宋体" w:hAnsi="宋体"/>
                <w:sz w:val="24"/>
                <w:szCs w:val="24"/>
              </w:rPr>
              <w:t>16个财务指标以及非财务指标的企业</w:t>
            </w:r>
            <w:r w:rsidRPr="004C7C90">
              <w:rPr>
                <w:rFonts w:ascii="宋体" w:eastAsia="宋体" w:hAnsi="宋体" w:hint="eastAsia"/>
                <w:sz w:val="24"/>
                <w:szCs w:val="24"/>
              </w:rPr>
              <w:t>绩效模糊评价模型，并利用模糊层次分析法（</w:t>
            </w:r>
            <w:r w:rsidRPr="004C7C90">
              <w:rPr>
                <w:rFonts w:ascii="宋体" w:eastAsia="宋体" w:hAnsi="宋体"/>
                <w:sz w:val="24"/>
                <w:szCs w:val="24"/>
              </w:rPr>
              <w:t>FAHP）和相似技术优先法（TOPSIS），对在伊斯坦布尔证券交易所上市的15家土耳其水泥企业进行了绩效评价。</w:t>
            </w:r>
          </w:p>
          <w:p w14:paraId="3878CA66" w14:textId="29B45587" w:rsidR="00EF347B" w:rsidRPr="004C7C90" w:rsidRDefault="007C16E4" w:rsidP="00CB1358">
            <w:pPr>
              <w:spacing w:line="360" w:lineRule="auto"/>
              <w:ind w:firstLineChars="200" w:firstLine="480"/>
              <w:rPr>
                <w:rFonts w:ascii="宋体" w:eastAsia="宋体" w:hAnsi="宋体"/>
                <w:sz w:val="24"/>
                <w:szCs w:val="24"/>
              </w:rPr>
            </w:pPr>
            <w:proofErr w:type="spellStart"/>
            <w:r w:rsidRPr="004C7C90">
              <w:rPr>
                <w:rFonts w:ascii="宋体" w:eastAsia="宋体" w:hAnsi="宋体"/>
                <w:sz w:val="24"/>
                <w:szCs w:val="24"/>
              </w:rPr>
              <w:t>Torkamanietal</w:t>
            </w:r>
            <w:proofErr w:type="spellEnd"/>
            <w:r w:rsidRPr="004C7C90">
              <w:rPr>
                <w:rFonts w:ascii="宋体" w:eastAsia="宋体" w:hAnsi="宋体"/>
                <w:sz w:val="24"/>
                <w:szCs w:val="24"/>
              </w:rPr>
              <w:t xml:space="preserve"> （2012）构建了一个通过财务指标和非财务绩效有机结合，综合评</w:t>
            </w:r>
            <w:r w:rsidRPr="004C7C90">
              <w:rPr>
                <w:rFonts w:ascii="宋体" w:eastAsia="宋体" w:hAnsi="宋体" w:hint="eastAsia"/>
                <w:sz w:val="24"/>
                <w:szCs w:val="24"/>
              </w:rPr>
              <w:t>价企业过去、现在和将来的绩效评价模型。其中财务指标主要有：流动比率、速动比率、资产周转率、营运资金比率、股本回报率、总成本收益率、平均销售电力率、应收账款同销售额的比率。他们的研究表明理想绩效和现实绩效在顾客范围、内部财务流程、以及企业的学习和成长方面存在着显著的差异</w:t>
            </w:r>
            <w:r w:rsidRPr="004C7C90">
              <w:rPr>
                <w:rFonts w:ascii="宋体" w:eastAsia="宋体" w:hAnsi="宋体"/>
                <w:sz w:val="24"/>
                <w:szCs w:val="24"/>
              </w:rPr>
              <w:t>。</w:t>
            </w:r>
          </w:p>
          <w:p w14:paraId="0641D55E" w14:textId="055F8E6F" w:rsidR="00CB1358" w:rsidRPr="004C7C90" w:rsidRDefault="00CB1358" w:rsidP="00CB1358">
            <w:pPr>
              <w:spacing w:line="360" w:lineRule="auto"/>
              <w:ind w:firstLineChars="200" w:firstLine="480"/>
              <w:rPr>
                <w:rFonts w:ascii="宋体" w:eastAsia="宋体" w:hAnsi="宋体"/>
                <w:sz w:val="24"/>
                <w:szCs w:val="24"/>
              </w:rPr>
            </w:pPr>
            <w:proofErr w:type="gramStart"/>
            <w:r w:rsidRPr="004C7C90">
              <w:rPr>
                <w:rFonts w:ascii="宋体" w:eastAsia="宋体" w:hAnsi="宋体" w:hint="eastAsia"/>
                <w:sz w:val="24"/>
                <w:szCs w:val="24"/>
              </w:rPr>
              <w:t>姜军伟</w:t>
            </w:r>
            <w:proofErr w:type="gramEnd"/>
            <w:r w:rsidRPr="004C7C90">
              <w:rPr>
                <w:rFonts w:ascii="宋体" w:eastAsia="宋体" w:hAnsi="宋体" w:hint="eastAsia"/>
                <w:sz w:val="24"/>
                <w:szCs w:val="24"/>
              </w:rPr>
              <w:t>、赛英(</w:t>
            </w:r>
            <w:r w:rsidRPr="004C7C90">
              <w:rPr>
                <w:rFonts w:ascii="宋体" w:eastAsia="宋体" w:hAnsi="宋体"/>
                <w:sz w:val="24"/>
                <w:szCs w:val="24"/>
              </w:rPr>
              <w:t>2010)</w:t>
            </w:r>
            <w:r w:rsidRPr="004C7C90">
              <w:rPr>
                <w:rFonts w:ascii="宋体" w:eastAsia="宋体" w:hAnsi="宋体" w:hint="eastAsia"/>
                <w:sz w:val="24"/>
                <w:szCs w:val="24"/>
              </w:rPr>
              <w:t>从企业的财务绩效状况、资产运营状况、偿债能力状况、发展能力状况和非财务指标方面，选择1</w:t>
            </w:r>
            <w:r w:rsidRPr="004C7C90">
              <w:rPr>
                <w:rFonts w:ascii="宋体" w:eastAsia="宋体" w:hAnsi="宋体"/>
                <w:sz w:val="24"/>
                <w:szCs w:val="24"/>
              </w:rPr>
              <w:t>9</w:t>
            </w:r>
            <w:r w:rsidRPr="004C7C90">
              <w:rPr>
                <w:rFonts w:ascii="宋体" w:eastAsia="宋体" w:hAnsi="宋体" w:hint="eastAsia"/>
                <w:sz w:val="24"/>
                <w:szCs w:val="24"/>
              </w:rPr>
              <w:t>个相关财务和非财务指标，构建了企业经营绩效评价指标体系，并以装备制造业沪深两市A股市场中的相关企业运营数据，采用模糊综合评价法，对构建的指标体系进行实证分析。他们的研究表明模糊神经网络方法对企业绩效评价是有效的。</w:t>
            </w:r>
          </w:p>
          <w:p w14:paraId="7E14A500" w14:textId="25179694" w:rsidR="00C708F5" w:rsidRPr="004C7C90" w:rsidRDefault="004A0539" w:rsidP="00C708F5">
            <w:pPr>
              <w:spacing w:line="360" w:lineRule="auto"/>
              <w:ind w:firstLineChars="200" w:firstLine="480"/>
              <w:rPr>
                <w:rFonts w:ascii="宋体" w:eastAsia="宋体" w:hAnsi="宋体"/>
                <w:sz w:val="24"/>
                <w:szCs w:val="24"/>
              </w:rPr>
            </w:pPr>
            <w:r w:rsidRPr="004C7C90">
              <w:rPr>
                <w:rFonts w:ascii="宋体" w:eastAsia="宋体" w:hAnsi="宋体" w:hint="eastAsia"/>
                <w:sz w:val="24"/>
                <w:szCs w:val="24"/>
              </w:rPr>
              <w:lastRenderedPageBreak/>
              <w:t>在检索国有企业发展</w:t>
            </w:r>
            <w:r w:rsidR="003969E5" w:rsidRPr="004C7C90">
              <w:rPr>
                <w:rFonts w:ascii="宋体" w:eastAsia="宋体" w:hAnsi="宋体" w:hint="eastAsia"/>
                <w:sz w:val="24"/>
                <w:szCs w:val="24"/>
              </w:rPr>
              <w:t>相关</w:t>
            </w:r>
            <w:r w:rsidRPr="004C7C90">
              <w:rPr>
                <w:rFonts w:ascii="宋体" w:eastAsia="宋体" w:hAnsi="宋体" w:hint="eastAsia"/>
                <w:sz w:val="24"/>
                <w:szCs w:val="24"/>
              </w:rPr>
              <w:t>评价体系过程中，发现存在其评价方向集中于评价国有企业的财务绩效，</w:t>
            </w:r>
            <w:r w:rsidR="003969E5" w:rsidRPr="004C7C90">
              <w:rPr>
                <w:rFonts w:ascii="宋体" w:eastAsia="宋体" w:hAnsi="宋体" w:hint="eastAsia"/>
                <w:sz w:val="24"/>
                <w:szCs w:val="24"/>
              </w:rPr>
              <w:t>倾向于用</w:t>
            </w:r>
            <w:r w:rsidRPr="004C7C90">
              <w:rPr>
                <w:rFonts w:ascii="宋体" w:eastAsia="宋体" w:hAnsi="宋体" w:hint="eastAsia"/>
                <w:sz w:val="24"/>
                <w:szCs w:val="24"/>
              </w:rPr>
              <w:t>传统的财务指标来构建评价体系，未突出高质量发展的核心内涵，且部分研究仅简单提出评价体系，未采用实证研究方法对其可靠性进行判断。</w:t>
            </w:r>
          </w:p>
          <w:p w14:paraId="79414BF2" w14:textId="70965718" w:rsidR="00BF4606" w:rsidRPr="004C7C90" w:rsidRDefault="00BF4606" w:rsidP="00C708F5">
            <w:pPr>
              <w:spacing w:line="360" w:lineRule="auto"/>
              <w:ind w:firstLineChars="200" w:firstLine="480"/>
              <w:rPr>
                <w:rFonts w:ascii="宋体" w:eastAsia="宋体" w:hAnsi="宋体"/>
                <w:sz w:val="24"/>
                <w:szCs w:val="24"/>
              </w:rPr>
            </w:pPr>
            <w:r w:rsidRPr="004C7C90">
              <w:rPr>
                <w:rFonts w:ascii="宋体" w:eastAsia="宋体" w:hAnsi="宋体" w:hint="eastAsia"/>
                <w:sz w:val="24"/>
                <w:szCs w:val="24"/>
              </w:rPr>
              <w:t>研究方向：</w:t>
            </w:r>
          </w:p>
          <w:p w14:paraId="353E6AE7" w14:textId="4B89292A" w:rsidR="004D5DA9" w:rsidRPr="005D36A8" w:rsidRDefault="003F1D19" w:rsidP="005D36A8">
            <w:pPr>
              <w:spacing w:line="360" w:lineRule="auto"/>
              <w:ind w:firstLineChars="200" w:firstLine="480"/>
              <w:rPr>
                <w:rFonts w:ascii="宋体" w:eastAsia="宋体" w:hAnsi="宋体"/>
                <w:szCs w:val="21"/>
              </w:rPr>
            </w:pPr>
            <w:r w:rsidRPr="004C7C90">
              <w:rPr>
                <w:rFonts w:ascii="宋体" w:eastAsia="宋体" w:hAnsi="宋体" w:hint="eastAsia"/>
                <w:sz w:val="24"/>
                <w:szCs w:val="24"/>
              </w:rPr>
              <w:t>目前我国国有企业在对财务绩效进行评价时尝试使用了经济增加值法、平衡</w:t>
            </w:r>
            <w:proofErr w:type="gramStart"/>
            <w:r w:rsidRPr="004C7C90">
              <w:rPr>
                <w:rFonts w:ascii="宋体" w:eastAsia="宋体" w:hAnsi="宋体" w:hint="eastAsia"/>
                <w:sz w:val="24"/>
                <w:szCs w:val="24"/>
              </w:rPr>
              <w:t>计分卡</w:t>
            </w:r>
            <w:proofErr w:type="gramEnd"/>
            <w:r w:rsidRPr="004C7C90">
              <w:rPr>
                <w:rFonts w:ascii="宋体" w:eastAsia="宋体" w:hAnsi="宋体" w:hint="eastAsia"/>
                <w:sz w:val="24"/>
                <w:szCs w:val="24"/>
              </w:rPr>
              <w:t>以及关键绩效指标法等评价方法，但是从总体上来说，目前采用的主要是以盈利能力、资产质量状况、财务风险状况和经营增长状况为框架的评价指标体系，该体系是以功效系数法为基础来定量综合评价企业的财务绩效状况。</w:t>
            </w:r>
            <w:r w:rsidR="005D36A8" w:rsidRPr="004C7C90">
              <w:rPr>
                <w:rFonts w:ascii="宋体" w:eastAsia="宋体" w:hAnsi="宋体" w:hint="eastAsia"/>
                <w:sz w:val="24"/>
                <w:szCs w:val="24"/>
              </w:rPr>
              <w:t>在指标体系中未充分考虑权益资本的机会成本，受所有权和经营权相分离的影响，国有企业的管理层可能会为了完成各项考核指标而对会计利润进行人为调节和操纵，从而使得各项财务指标最终所反映的财务绩效信息的可靠程度下降；另外一方面是，没有对现金流量指标予以足够的重视，基本指标中未涉及现金流量指标，而在修正指标中仅有三个指标与现金流量相关，从而使得财务绩效评价指标体系的评价结果不够全面。</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C7C90" w:rsidRDefault="004D5DA9" w:rsidP="004D5DA9">
            <w:pPr>
              <w:rPr>
                <w:rFonts w:ascii="宋体" w:eastAsia="宋体" w:hAnsi="宋体"/>
                <w:sz w:val="24"/>
                <w:szCs w:val="24"/>
              </w:rPr>
            </w:pPr>
            <w:bookmarkStart w:id="0" w:name="_Hlk90373930"/>
            <w:r w:rsidRPr="004C7C90">
              <w:rPr>
                <w:rFonts w:ascii="宋体" w:eastAsia="宋体" w:hAnsi="宋体" w:hint="eastAsia"/>
                <w:sz w:val="24"/>
                <w:szCs w:val="24"/>
              </w:rPr>
              <w:t>1</w:t>
            </w:r>
            <w:r w:rsidRPr="004C7C90">
              <w:rPr>
                <w:rFonts w:ascii="宋体" w:eastAsia="宋体" w:hAnsi="宋体"/>
                <w:sz w:val="24"/>
                <w:szCs w:val="24"/>
              </w:rPr>
              <w:t>.</w:t>
            </w:r>
            <w:r w:rsidR="008D0F26" w:rsidRPr="004C7C90">
              <w:rPr>
                <w:rFonts w:ascii="宋体" w:eastAsia="宋体" w:hAnsi="宋体" w:hint="eastAsia"/>
                <w:sz w:val="24"/>
                <w:szCs w:val="24"/>
              </w:rPr>
              <w:t>论证方法及数据来源</w:t>
            </w:r>
            <w:r w:rsidRPr="004C7C90">
              <w:rPr>
                <w:rFonts w:ascii="宋体" w:eastAsia="宋体" w:hAnsi="宋体" w:hint="eastAsia"/>
                <w:color w:val="FF0000"/>
                <w:sz w:val="24"/>
                <w:szCs w:val="24"/>
              </w:rPr>
              <w:t>（</w:t>
            </w:r>
            <w:r w:rsidR="008D0F26" w:rsidRPr="004C7C90">
              <w:rPr>
                <w:rFonts w:ascii="宋体" w:eastAsia="宋体" w:hAnsi="宋体" w:hint="eastAsia"/>
                <w:color w:val="FF0000"/>
                <w:sz w:val="24"/>
                <w:szCs w:val="24"/>
              </w:rPr>
              <w:t>主要内容：说明论证拟采用的方法，如数理模型法、计量分析法等等，以及需要用到的数据及其来源</w:t>
            </w:r>
            <w:r w:rsidRPr="004C7C90">
              <w:rPr>
                <w:rFonts w:ascii="宋体" w:eastAsia="宋体" w:hAnsi="宋体" w:hint="eastAsia"/>
                <w:color w:val="FF0000"/>
                <w:sz w:val="24"/>
                <w:szCs w:val="24"/>
              </w:rPr>
              <w:t>）</w:t>
            </w:r>
          </w:p>
          <w:p w14:paraId="08015BC0" w14:textId="621CC3F0" w:rsidR="006B5128" w:rsidRPr="004C7C90" w:rsidRDefault="00BF4606" w:rsidP="00723EA4">
            <w:pPr>
              <w:spacing w:line="360" w:lineRule="auto"/>
              <w:rPr>
                <w:rFonts w:ascii="宋体" w:eastAsia="宋体" w:hAnsi="宋体"/>
                <w:sz w:val="24"/>
                <w:szCs w:val="24"/>
              </w:rPr>
            </w:pPr>
            <w:r w:rsidRPr="004C7C90">
              <w:rPr>
                <w:rFonts w:ascii="宋体" w:eastAsia="宋体" w:hAnsi="宋体" w:hint="eastAsia"/>
                <w:sz w:val="24"/>
                <w:szCs w:val="24"/>
              </w:rPr>
              <w:t>论证拟用到的方法</w:t>
            </w:r>
            <w:r w:rsidR="006B5128" w:rsidRPr="004C7C90">
              <w:rPr>
                <w:rFonts w:ascii="宋体" w:eastAsia="宋体" w:hAnsi="宋体" w:hint="eastAsia"/>
                <w:sz w:val="24"/>
                <w:szCs w:val="24"/>
              </w:rPr>
              <w:t>：</w:t>
            </w:r>
          </w:p>
          <w:p w14:paraId="37299B1C" w14:textId="77777777" w:rsidR="006B5128" w:rsidRPr="004C7C90" w:rsidRDefault="006B5128" w:rsidP="00723EA4">
            <w:pPr>
              <w:spacing w:line="360" w:lineRule="auto"/>
              <w:rPr>
                <w:rFonts w:ascii="宋体" w:eastAsia="宋体" w:hAnsi="宋体"/>
                <w:sz w:val="24"/>
                <w:szCs w:val="24"/>
              </w:rPr>
            </w:pPr>
            <w:r w:rsidRPr="004C7C90">
              <w:rPr>
                <w:rFonts w:ascii="宋体" w:eastAsia="宋体" w:hAnsi="宋体" w:hint="eastAsia"/>
                <w:sz w:val="24"/>
                <w:szCs w:val="24"/>
              </w:rPr>
              <w:t>（</w:t>
            </w:r>
            <w:r w:rsidRPr="004C7C90">
              <w:rPr>
                <w:rFonts w:ascii="宋体" w:eastAsia="宋体" w:hAnsi="宋体"/>
                <w:sz w:val="24"/>
                <w:szCs w:val="24"/>
              </w:rPr>
              <w:t>1）文献研究法</w:t>
            </w:r>
          </w:p>
          <w:p w14:paraId="1B5727D5" w14:textId="0EE523B6" w:rsidR="006B5128" w:rsidRPr="004C7C90" w:rsidRDefault="007C2623" w:rsidP="0010560B">
            <w:pPr>
              <w:spacing w:line="360" w:lineRule="auto"/>
              <w:ind w:firstLineChars="200" w:firstLine="480"/>
              <w:rPr>
                <w:rFonts w:ascii="宋体" w:eastAsia="宋体" w:hAnsi="宋体"/>
                <w:sz w:val="24"/>
                <w:szCs w:val="24"/>
              </w:rPr>
            </w:pPr>
            <w:r w:rsidRPr="004C7C90">
              <w:rPr>
                <w:rFonts w:ascii="宋体" w:eastAsia="宋体" w:hAnsi="宋体" w:hint="eastAsia"/>
                <w:sz w:val="24"/>
                <w:szCs w:val="24"/>
              </w:rPr>
              <w:t>拟通过关键词“国有企业”、“经营绩效”、“财务绩效”、“</w:t>
            </w:r>
            <w:r w:rsidR="00185124">
              <w:rPr>
                <w:rFonts w:ascii="宋体" w:eastAsia="宋体" w:hAnsi="宋体" w:hint="eastAsia"/>
                <w:sz w:val="24"/>
                <w:szCs w:val="24"/>
              </w:rPr>
              <w:t>计量经济分析</w:t>
            </w:r>
            <w:r w:rsidRPr="004C7C90">
              <w:rPr>
                <w:rFonts w:ascii="宋体" w:eastAsia="宋体" w:hAnsi="宋体" w:hint="eastAsia"/>
                <w:sz w:val="24"/>
                <w:szCs w:val="24"/>
              </w:rPr>
              <w:t>”等为主题词在中国知网、维普等数据库查阅相关文献资料，以了解目前针对该研究方向的主要成果，</w:t>
            </w:r>
            <w:r w:rsidR="0010560B" w:rsidRPr="004C7C90">
              <w:rPr>
                <w:rFonts w:ascii="宋体" w:eastAsia="宋体" w:hAnsi="宋体" w:hint="eastAsia"/>
                <w:sz w:val="24"/>
                <w:szCs w:val="24"/>
              </w:rPr>
              <w:t>进行细致的分析、归纳、梳理和总结。</w:t>
            </w:r>
            <w:r w:rsidR="0010560B" w:rsidRPr="004C7C90">
              <w:rPr>
                <w:rFonts w:ascii="宋体" w:eastAsia="宋体" w:hAnsi="宋体"/>
                <w:sz w:val="24"/>
                <w:szCs w:val="24"/>
              </w:rPr>
              <w:t xml:space="preserve"> </w:t>
            </w:r>
          </w:p>
          <w:p w14:paraId="799FDD08" w14:textId="56007E03" w:rsidR="006B5128" w:rsidRPr="004C7C90" w:rsidRDefault="006B5128" w:rsidP="00723EA4">
            <w:pPr>
              <w:spacing w:line="360" w:lineRule="auto"/>
              <w:rPr>
                <w:rFonts w:ascii="宋体" w:eastAsia="宋体" w:hAnsi="宋体"/>
                <w:sz w:val="24"/>
                <w:szCs w:val="24"/>
              </w:rPr>
            </w:pPr>
            <w:r w:rsidRPr="004C7C90">
              <w:rPr>
                <w:rFonts w:ascii="宋体" w:eastAsia="宋体" w:hAnsi="宋体" w:hint="eastAsia"/>
                <w:sz w:val="24"/>
                <w:szCs w:val="24"/>
              </w:rPr>
              <w:t>（</w:t>
            </w:r>
            <w:r w:rsidRPr="004C7C90">
              <w:rPr>
                <w:rFonts w:ascii="宋体" w:eastAsia="宋体" w:hAnsi="宋体"/>
                <w:sz w:val="24"/>
                <w:szCs w:val="24"/>
              </w:rPr>
              <w:t>2）</w:t>
            </w:r>
            <w:r w:rsidR="0010560B" w:rsidRPr="004C7C90">
              <w:rPr>
                <w:rFonts w:ascii="宋体" w:eastAsia="宋体" w:hAnsi="宋体" w:hint="eastAsia"/>
                <w:sz w:val="24"/>
                <w:szCs w:val="24"/>
              </w:rPr>
              <w:t>实证分析</w:t>
            </w:r>
            <w:r w:rsidRPr="004C7C90">
              <w:rPr>
                <w:rFonts w:ascii="宋体" w:eastAsia="宋体" w:hAnsi="宋体"/>
                <w:sz w:val="24"/>
                <w:szCs w:val="24"/>
              </w:rPr>
              <w:t>法</w:t>
            </w:r>
          </w:p>
          <w:p w14:paraId="3F24A6AC" w14:textId="68E3FA79" w:rsidR="0010560B" w:rsidRPr="004C7C90" w:rsidRDefault="0010560B" w:rsidP="00464578">
            <w:pPr>
              <w:spacing w:line="360" w:lineRule="auto"/>
              <w:ind w:firstLineChars="200" w:firstLine="480"/>
              <w:rPr>
                <w:rFonts w:ascii="宋体" w:eastAsia="宋体" w:hAnsi="宋体"/>
                <w:sz w:val="24"/>
                <w:szCs w:val="24"/>
              </w:rPr>
            </w:pPr>
            <w:r w:rsidRPr="004C7C90">
              <w:rPr>
                <w:rFonts w:ascii="宋体" w:eastAsia="宋体" w:hAnsi="宋体" w:hint="eastAsia"/>
                <w:sz w:val="24"/>
                <w:szCs w:val="24"/>
              </w:rPr>
              <w:t>利用实证分析软件，对数据库中所获得的</w:t>
            </w:r>
            <w:r w:rsidR="00464578" w:rsidRPr="004C7C90">
              <w:rPr>
                <w:rFonts w:ascii="宋体" w:eastAsia="宋体" w:hAnsi="宋体" w:hint="eastAsia"/>
                <w:sz w:val="24"/>
                <w:szCs w:val="24"/>
              </w:rPr>
              <w:t>数据</w:t>
            </w:r>
            <w:r w:rsidRPr="004C7C90">
              <w:rPr>
                <w:rFonts w:ascii="宋体" w:eastAsia="宋体" w:hAnsi="宋体" w:hint="eastAsia"/>
                <w:sz w:val="24"/>
                <w:szCs w:val="24"/>
              </w:rPr>
              <w:t>进行分析，通过实证研究证实现金流量指标对企业经营绩效影响的相关假设，并进行稳健性检验，使得结论更加准确和具有可信性。</w:t>
            </w:r>
          </w:p>
          <w:p w14:paraId="66B70FEF" w14:textId="26B42473" w:rsidR="004D5DA9" w:rsidRPr="004D5DA9" w:rsidRDefault="004D5DA9" w:rsidP="00723EA4">
            <w:pPr>
              <w:spacing w:line="360" w:lineRule="auto"/>
              <w:rPr>
                <w:rFonts w:ascii="宋体" w:eastAsia="宋体" w:hAnsi="宋体"/>
                <w:sz w:val="24"/>
                <w:szCs w:val="24"/>
              </w:rPr>
            </w:pPr>
          </w:p>
        </w:tc>
      </w:tr>
      <w:tr w:rsidR="008D0F26" w:rsidRPr="004D5DA9" w14:paraId="3DDA278A" w14:textId="77777777" w:rsidTr="006F12D3">
        <w:trPr>
          <w:trHeight w:val="2279"/>
        </w:trPr>
        <w:tc>
          <w:tcPr>
            <w:tcW w:w="9344" w:type="dxa"/>
          </w:tcPr>
          <w:p w14:paraId="429E35FC"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5DBDABA8" w14:textId="77777777" w:rsidR="00000176" w:rsidRPr="004C7C90" w:rsidRDefault="00000176" w:rsidP="004D5DA9">
            <w:pPr>
              <w:rPr>
                <w:rFonts w:ascii="宋体" w:eastAsia="宋体" w:hAnsi="宋体"/>
                <w:color w:val="FF0000"/>
                <w:sz w:val="28"/>
                <w:szCs w:val="28"/>
              </w:rPr>
            </w:pPr>
          </w:p>
          <w:p w14:paraId="4FDF1FF7" w14:textId="51512157" w:rsidR="00464578" w:rsidRPr="004D5DA9" w:rsidRDefault="00000176" w:rsidP="004D5DA9">
            <w:pPr>
              <w:rPr>
                <w:rFonts w:ascii="宋体" w:eastAsia="宋体" w:hAnsi="宋体"/>
                <w:sz w:val="24"/>
                <w:szCs w:val="24"/>
              </w:rPr>
            </w:pPr>
            <w:r w:rsidRPr="006F12D3">
              <w:rPr>
                <w:rFonts w:ascii="宋体" w:eastAsia="宋体" w:hAnsi="宋体" w:hint="eastAsia"/>
                <w:sz w:val="24"/>
                <w:szCs w:val="24"/>
              </w:rPr>
              <w:t>现金流量</w:t>
            </w:r>
            <w:r w:rsidR="00330081">
              <w:rPr>
                <w:rFonts w:ascii="宋体" w:eastAsia="宋体" w:hAnsi="宋体" w:hint="eastAsia"/>
                <w:sz w:val="24"/>
                <w:szCs w:val="24"/>
              </w:rPr>
              <w:t>等</w:t>
            </w:r>
            <w:r w:rsidRPr="006F12D3">
              <w:rPr>
                <w:rFonts w:ascii="宋体" w:eastAsia="宋体" w:hAnsi="宋体" w:hint="eastAsia"/>
                <w:sz w:val="24"/>
                <w:szCs w:val="24"/>
              </w:rPr>
              <w:t>指标与资本运作效率之间</w:t>
            </w:r>
            <w:r w:rsidR="002E52E8" w:rsidRPr="006F12D3">
              <w:rPr>
                <w:rFonts w:ascii="宋体" w:eastAsia="宋体" w:hAnsi="宋体" w:hint="eastAsia"/>
                <w:sz w:val="24"/>
                <w:szCs w:val="24"/>
              </w:rPr>
              <w:t>存在显著的相关</w:t>
            </w:r>
            <w:r w:rsidRPr="006F12D3">
              <w:rPr>
                <w:rFonts w:ascii="宋体" w:eastAsia="宋体" w:hAnsi="宋体" w:hint="eastAsia"/>
                <w:sz w:val="24"/>
                <w:szCs w:val="24"/>
              </w:rPr>
              <w:t>关系</w:t>
            </w:r>
          </w:p>
        </w:tc>
      </w:tr>
      <w:tr w:rsidR="00C73A3E" w:rsidRPr="004D5DA9" w14:paraId="24A59020" w14:textId="77777777" w:rsidTr="006F12D3">
        <w:trPr>
          <w:trHeight w:val="3534"/>
        </w:trPr>
        <w:tc>
          <w:tcPr>
            <w:tcW w:w="9344" w:type="dxa"/>
          </w:tcPr>
          <w:p w14:paraId="759DD4F9" w14:textId="77777777" w:rsidR="00C73A3E" w:rsidRPr="004C7C90" w:rsidRDefault="00C73A3E" w:rsidP="00C73A3E">
            <w:pPr>
              <w:rPr>
                <w:rFonts w:ascii="宋体" w:eastAsia="宋体" w:hAnsi="宋体"/>
                <w:sz w:val="24"/>
                <w:szCs w:val="24"/>
              </w:rPr>
            </w:pPr>
            <w:r w:rsidRPr="004C7C90">
              <w:rPr>
                <w:rFonts w:ascii="宋体" w:eastAsia="宋体" w:hAnsi="宋体" w:hint="eastAsia"/>
                <w:sz w:val="24"/>
                <w:szCs w:val="24"/>
              </w:rPr>
              <w:t>3</w:t>
            </w:r>
            <w:r w:rsidRPr="004C7C90">
              <w:rPr>
                <w:rFonts w:ascii="宋体" w:eastAsia="宋体" w:hAnsi="宋体"/>
                <w:sz w:val="24"/>
                <w:szCs w:val="24"/>
              </w:rPr>
              <w:t>.</w:t>
            </w:r>
            <w:r w:rsidRPr="004C7C90">
              <w:rPr>
                <w:rFonts w:ascii="宋体" w:eastAsia="宋体" w:hAnsi="宋体" w:hint="eastAsia"/>
                <w:sz w:val="24"/>
                <w:szCs w:val="24"/>
              </w:rPr>
              <w:t>创新之处</w:t>
            </w:r>
            <w:r w:rsidRPr="004C7C90">
              <w:rPr>
                <w:rFonts w:ascii="宋体" w:eastAsia="宋体" w:hAnsi="宋体" w:hint="eastAsia"/>
                <w:color w:val="FF0000"/>
                <w:sz w:val="24"/>
                <w:szCs w:val="24"/>
              </w:rPr>
              <w:t>（主要内容：简要阐述创新点，比如方法创新、方向创新、观点创新等等）</w:t>
            </w:r>
          </w:p>
          <w:p w14:paraId="094368BA" w14:textId="77777777" w:rsidR="004C7C90" w:rsidRDefault="004C7C90" w:rsidP="00A4479E">
            <w:pPr>
              <w:spacing w:line="360" w:lineRule="auto"/>
              <w:rPr>
                <w:rFonts w:ascii="宋体" w:eastAsia="宋体" w:hAnsi="宋体"/>
                <w:sz w:val="24"/>
                <w:szCs w:val="24"/>
              </w:rPr>
            </w:pPr>
          </w:p>
          <w:p w14:paraId="454EEB02" w14:textId="1F7836DD" w:rsidR="006B5128" w:rsidRPr="004C7C90" w:rsidRDefault="006B5128" w:rsidP="00A4479E">
            <w:pPr>
              <w:spacing w:line="360" w:lineRule="auto"/>
              <w:rPr>
                <w:rFonts w:ascii="宋体" w:eastAsia="宋体" w:hAnsi="宋体"/>
                <w:sz w:val="24"/>
                <w:szCs w:val="24"/>
              </w:rPr>
            </w:pPr>
            <w:r w:rsidRPr="004C7C90">
              <w:rPr>
                <w:rFonts w:ascii="宋体" w:eastAsia="宋体" w:hAnsi="宋体" w:hint="eastAsia"/>
                <w:sz w:val="24"/>
                <w:szCs w:val="24"/>
              </w:rPr>
              <w:t>（</w:t>
            </w:r>
            <w:r w:rsidR="00151B76" w:rsidRPr="004C7C90">
              <w:rPr>
                <w:rFonts w:ascii="宋体" w:eastAsia="宋体" w:hAnsi="宋体"/>
                <w:sz w:val="24"/>
                <w:szCs w:val="24"/>
              </w:rPr>
              <w:t>1</w:t>
            </w:r>
            <w:r w:rsidRPr="004C7C90">
              <w:rPr>
                <w:rFonts w:ascii="宋体" w:eastAsia="宋体" w:hAnsi="宋体"/>
                <w:sz w:val="24"/>
                <w:szCs w:val="24"/>
              </w:rPr>
              <w:t>）根据现阶段国企改革的新变化和新要求，调整</w:t>
            </w:r>
            <w:r w:rsidR="004C7C90">
              <w:rPr>
                <w:rFonts w:ascii="宋体" w:eastAsia="宋体" w:hAnsi="宋体" w:hint="eastAsia"/>
                <w:sz w:val="24"/>
                <w:szCs w:val="24"/>
              </w:rPr>
              <w:t>绩效</w:t>
            </w:r>
            <w:r w:rsidRPr="004C7C90">
              <w:rPr>
                <w:rFonts w:ascii="宋体" w:eastAsia="宋体" w:hAnsi="宋体"/>
                <w:sz w:val="24"/>
                <w:szCs w:val="24"/>
              </w:rPr>
              <w:t>评价指标，即：根据企业</w:t>
            </w:r>
            <w:r w:rsidRPr="004C7C90">
              <w:rPr>
                <w:rFonts w:ascii="宋体" w:eastAsia="宋体" w:hAnsi="宋体" w:hint="eastAsia"/>
                <w:sz w:val="24"/>
                <w:szCs w:val="24"/>
              </w:rPr>
              <w:t>功能定位，适当调整部分评价指标，以满足不同分类企业的监管要求，并引导企业向有利于功能定位的方向发展。</w:t>
            </w:r>
          </w:p>
          <w:p w14:paraId="71794B67" w14:textId="4FB25B3B" w:rsidR="006B5128" w:rsidRPr="004C7C90" w:rsidRDefault="006B5128" w:rsidP="00A4479E">
            <w:pPr>
              <w:spacing w:line="360" w:lineRule="auto"/>
              <w:rPr>
                <w:rFonts w:ascii="宋体" w:eastAsia="宋体" w:hAnsi="宋体"/>
                <w:sz w:val="24"/>
                <w:szCs w:val="24"/>
              </w:rPr>
            </w:pPr>
            <w:r w:rsidRPr="004C7C90">
              <w:rPr>
                <w:rFonts w:ascii="宋体" w:eastAsia="宋体" w:hAnsi="宋体" w:hint="eastAsia"/>
                <w:sz w:val="24"/>
                <w:szCs w:val="24"/>
              </w:rPr>
              <w:t>（</w:t>
            </w:r>
            <w:r w:rsidR="00151B76" w:rsidRPr="004C7C90">
              <w:rPr>
                <w:rFonts w:ascii="宋体" w:eastAsia="宋体" w:hAnsi="宋体"/>
                <w:sz w:val="24"/>
                <w:szCs w:val="24"/>
              </w:rPr>
              <w:t>2</w:t>
            </w:r>
            <w:r w:rsidRPr="004C7C90">
              <w:rPr>
                <w:rFonts w:ascii="宋体" w:eastAsia="宋体" w:hAnsi="宋体"/>
                <w:sz w:val="24"/>
                <w:szCs w:val="24"/>
              </w:rPr>
              <w:t>）根据现阶段国企改革的新变化和新要求，调整</w:t>
            </w:r>
            <w:r w:rsidR="004C7C90">
              <w:rPr>
                <w:rFonts w:ascii="宋体" w:eastAsia="宋体" w:hAnsi="宋体" w:hint="eastAsia"/>
                <w:sz w:val="24"/>
                <w:szCs w:val="24"/>
              </w:rPr>
              <w:t>绩效</w:t>
            </w:r>
            <w:r w:rsidRPr="004C7C90">
              <w:rPr>
                <w:rFonts w:ascii="宋体" w:eastAsia="宋体" w:hAnsi="宋体"/>
                <w:sz w:val="24"/>
                <w:szCs w:val="24"/>
              </w:rPr>
              <w:t>评价权重，即：根据企业</w:t>
            </w:r>
            <w:r w:rsidRPr="004C7C90">
              <w:rPr>
                <w:rFonts w:ascii="宋体" w:eastAsia="宋体" w:hAnsi="宋体" w:hint="eastAsia"/>
                <w:sz w:val="24"/>
                <w:szCs w:val="24"/>
              </w:rPr>
              <w:t>功能定位及监管机构管理重点的变化，适当调整部分评价指标和评价能力的评价权重，以满足不同分类企业的监管要求，并引导企业向有利于功能定位和国资监管重点的方向发展。</w:t>
            </w:r>
          </w:p>
          <w:p w14:paraId="44524ECB" w14:textId="73EE5359" w:rsidR="00C73A3E" w:rsidRPr="004D5DA9" w:rsidRDefault="00C73A3E" w:rsidP="00A4479E">
            <w:pPr>
              <w:spacing w:line="360" w:lineRule="auto"/>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2F4EB6FA" w14:textId="77777777" w:rsidR="0016275D" w:rsidRPr="00FA6739" w:rsidRDefault="0016275D" w:rsidP="006867AB">
            <w:pPr>
              <w:spacing w:line="360" w:lineRule="auto"/>
              <w:rPr>
                <w:rFonts w:ascii="宋体" w:eastAsia="宋体" w:hAnsi="宋体"/>
                <w:color w:val="000000" w:themeColor="text1"/>
                <w:sz w:val="24"/>
                <w:szCs w:val="24"/>
              </w:rPr>
            </w:pPr>
            <w:r w:rsidRPr="00FA6739">
              <w:rPr>
                <w:rFonts w:ascii="宋体" w:eastAsia="宋体" w:hAnsi="宋体"/>
                <w:color w:val="000000" w:themeColor="text1"/>
                <w:sz w:val="24"/>
                <w:szCs w:val="24"/>
              </w:rPr>
              <w:t>[1]</w:t>
            </w:r>
            <w:r w:rsidRPr="00FA6739">
              <w:rPr>
                <w:rFonts w:ascii="宋体" w:eastAsia="宋体" w:hAnsi="宋体" w:hint="eastAsia"/>
                <w:color w:val="000000" w:themeColor="text1"/>
                <w:sz w:val="24"/>
                <w:szCs w:val="24"/>
              </w:rPr>
              <w:t xml:space="preserve"> </w:t>
            </w:r>
            <w:proofErr w:type="gramStart"/>
            <w:r w:rsidRPr="00FA6739">
              <w:rPr>
                <w:rFonts w:ascii="宋体" w:eastAsia="宋体" w:hAnsi="宋体" w:hint="eastAsia"/>
                <w:color w:val="000000" w:themeColor="text1"/>
                <w:sz w:val="24"/>
                <w:szCs w:val="24"/>
              </w:rPr>
              <w:t>朱碧新</w:t>
            </w:r>
            <w:proofErr w:type="gramEnd"/>
            <w:r w:rsidRPr="00FA6739">
              <w:rPr>
                <w:rFonts w:ascii="宋体" w:eastAsia="宋体" w:hAnsi="宋体"/>
                <w:color w:val="000000" w:themeColor="text1"/>
                <w:sz w:val="24"/>
                <w:szCs w:val="24"/>
              </w:rPr>
              <w:t>. 基于EVA 理论的中央企业绩效评价研究[D]. 安徽: 中国科学技术大学, 2011.</w:t>
            </w:r>
          </w:p>
          <w:p w14:paraId="2ED47492" w14:textId="3EE5BD64" w:rsidR="0016275D" w:rsidRPr="00FA6739" w:rsidRDefault="0016275D" w:rsidP="006867AB">
            <w:pPr>
              <w:spacing w:line="360" w:lineRule="auto"/>
              <w:rPr>
                <w:rFonts w:ascii="宋体" w:eastAsia="宋体" w:hAnsi="宋体"/>
                <w:color w:val="000000" w:themeColor="text1"/>
                <w:sz w:val="24"/>
                <w:szCs w:val="24"/>
              </w:rPr>
            </w:pPr>
            <w:r w:rsidRPr="00FA6739">
              <w:rPr>
                <w:rFonts w:ascii="宋体" w:eastAsia="宋体" w:hAnsi="宋体" w:hint="eastAsia"/>
                <w:color w:val="000000" w:themeColor="text1"/>
                <w:sz w:val="24"/>
                <w:szCs w:val="24"/>
              </w:rPr>
              <w:t>[</w:t>
            </w:r>
            <w:r w:rsidRPr="00FA6739">
              <w:rPr>
                <w:rFonts w:ascii="宋体" w:eastAsia="宋体" w:hAnsi="宋体"/>
                <w:color w:val="000000" w:themeColor="text1"/>
                <w:sz w:val="24"/>
                <w:szCs w:val="24"/>
              </w:rPr>
              <w:t>2]企业绩效评价课题研究组. 新形势下国有企业绩效评价的探索与实践[J]. 财务与会计,</w:t>
            </w:r>
          </w:p>
          <w:p w14:paraId="1DDD7165" w14:textId="77777777" w:rsidR="0016275D" w:rsidRPr="00FA6739" w:rsidRDefault="0016275D" w:rsidP="006867AB">
            <w:pPr>
              <w:spacing w:line="360" w:lineRule="auto"/>
              <w:rPr>
                <w:rFonts w:ascii="宋体" w:eastAsia="宋体" w:hAnsi="宋体"/>
                <w:color w:val="000000" w:themeColor="text1"/>
                <w:sz w:val="24"/>
                <w:szCs w:val="24"/>
              </w:rPr>
            </w:pPr>
            <w:r w:rsidRPr="00FA6739">
              <w:rPr>
                <w:rFonts w:ascii="宋体" w:eastAsia="宋体" w:hAnsi="宋体"/>
                <w:color w:val="000000" w:themeColor="text1"/>
                <w:sz w:val="24"/>
                <w:szCs w:val="24"/>
              </w:rPr>
              <w:t>2016(12):20-21.</w:t>
            </w:r>
          </w:p>
          <w:p w14:paraId="2F937CC5" w14:textId="77777777" w:rsidR="0016275D" w:rsidRPr="00FA6739" w:rsidRDefault="0016275D" w:rsidP="006867AB">
            <w:pPr>
              <w:spacing w:line="360" w:lineRule="auto"/>
              <w:rPr>
                <w:rFonts w:ascii="宋体" w:eastAsia="宋体" w:hAnsi="宋体" w:cs="宋体"/>
                <w:color w:val="000000" w:themeColor="text1"/>
                <w:sz w:val="24"/>
                <w:szCs w:val="24"/>
              </w:rPr>
            </w:pPr>
            <w:r w:rsidRPr="00FA6739">
              <w:rPr>
                <w:rFonts w:ascii="宋体" w:eastAsia="宋体" w:hAnsi="宋体" w:hint="eastAsia"/>
                <w:color w:val="000000" w:themeColor="text1"/>
                <w:sz w:val="24"/>
                <w:szCs w:val="24"/>
              </w:rPr>
              <w:t>[</w:t>
            </w:r>
            <w:r w:rsidRPr="00FA6739">
              <w:rPr>
                <w:rFonts w:ascii="宋体" w:eastAsia="宋体" w:hAnsi="宋体"/>
                <w:color w:val="000000" w:themeColor="text1"/>
                <w:sz w:val="24"/>
                <w:szCs w:val="24"/>
              </w:rPr>
              <w:t>3]</w:t>
            </w:r>
            <w:r w:rsidRPr="00FA6739">
              <w:rPr>
                <w:rFonts w:ascii="宋体" w:eastAsia="宋体" w:hAnsi="宋体" w:cs="宋体"/>
                <w:color w:val="000000" w:themeColor="text1"/>
                <w:sz w:val="24"/>
                <w:szCs w:val="24"/>
              </w:rPr>
              <w:t xml:space="preserve"> 国企改革分类推进不再一刀切分类施策有效监管[N]. 人民日报海外版, 2016-01-06( 002).</w:t>
            </w:r>
          </w:p>
          <w:p w14:paraId="1D3F1EB0" w14:textId="77777777" w:rsidR="006867AB" w:rsidRPr="00FA6739" w:rsidRDefault="0016275D" w:rsidP="006867AB">
            <w:pPr>
              <w:spacing w:line="360" w:lineRule="auto"/>
              <w:rPr>
                <w:rFonts w:ascii="宋体" w:eastAsia="宋体" w:hAnsi="宋体" w:cs="宋体"/>
                <w:color w:val="000000" w:themeColor="text1"/>
                <w:sz w:val="24"/>
                <w:szCs w:val="24"/>
              </w:rPr>
            </w:pPr>
            <w:r w:rsidRPr="00FA6739">
              <w:rPr>
                <w:rFonts w:ascii="宋体" w:eastAsia="宋体" w:hAnsi="宋体" w:cs="宋体" w:hint="eastAsia"/>
                <w:color w:val="000000" w:themeColor="text1"/>
                <w:sz w:val="24"/>
                <w:szCs w:val="24"/>
              </w:rPr>
              <w:t>[</w:t>
            </w:r>
            <w:r w:rsidRPr="00FA6739">
              <w:rPr>
                <w:rFonts w:ascii="宋体" w:eastAsia="宋体" w:hAnsi="宋体" w:cs="宋体"/>
                <w:color w:val="000000" w:themeColor="text1"/>
                <w:sz w:val="24"/>
                <w:szCs w:val="24"/>
              </w:rPr>
              <w:t>4] 孙奕驰.上市公司财务绩效评价及其影响因素研究[D].辽宁:辽宁大学, 2011.</w:t>
            </w:r>
          </w:p>
          <w:p w14:paraId="60F29AD9" w14:textId="29594190" w:rsidR="006867AB" w:rsidRPr="00FA6739" w:rsidRDefault="006867AB" w:rsidP="006867AB">
            <w:pPr>
              <w:spacing w:line="360" w:lineRule="auto"/>
              <w:rPr>
                <w:rFonts w:ascii="宋体" w:eastAsia="宋体" w:hAnsi="宋体" w:cs="宋体"/>
                <w:color w:val="000000" w:themeColor="text1"/>
                <w:sz w:val="24"/>
                <w:szCs w:val="24"/>
              </w:rPr>
            </w:pPr>
            <w:r w:rsidRPr="00FA6739">
              <w:rPr>
                <w:rFonts w:ascii="宋体" w:eastAsia="宋体" w:hAnsi="宋体" w:cs="宋体"/>
                <w:color w:val="000000" w:themeColor="text1"/>
                <w:sz w:val="24"/>
                <w:szCs w:val="24"/>
              </w:rPr>
              <w:t xml:space="preserve">[5] </w:t>
            </w:r>
            <w:proofErr w:type="gramStart"/>
            <w:r w:rsidRPr="00FA6739">
              <w:rPr>
                <w:rFonts w:ascii="宋体" w:eastAsia="宋体" w:hAnsi="宋体" w:cs="宋体"/>
                <w:color w:val="000000" w:themeColor="text1"/>
                <w:sz w:val="24"/>
                <w:szCs w:val="24"/>
              </w:rPr>
              <w:t>许萌</w:t>
            </w:r>
            <w:proofErr w:type="gramEnd"/>
            <w:r w:rsidRPr="00FA6739">
              <w:rPr>
                <w:rFonts w:ascii="宋体" w:eastAsia="宋体" w:hAnsi="宋体" w:cs="宋体"/>
                <w:color w:val="000000" w:themeColor="text1"/>
                <w:sz w:val="24"/>
                <w:szCs w:val="24"/>
              </w:rPr>
              <w:t>. 中国国有企业整体上市绩效评价研究[D]. 河南: 河南大学, 2011.</w:t>
            </w:r>
          </w:p>
          <w:p w14:paraId="1E8AE7BA" w14:textId="5CFAC492" w:rsidR="006867AB" w:rsidRPr="00FA6739" w:rsidRDefault="006867AB" w:rsidP="006867AB">
            <w:pPr>
              <w:spacing w:line="360" w:lineRule="auto"/>
              <w:rPr>
                <w:rFonts w:ascii="宋体" w:eastAsia="宋体" w:hAnsi="宋体" w:cs="宋体"/>
                <w:color w:val="000000" w:themeColor="text1"/>
                <w:sz w:val="24"/>
                <w:szCs w:val="24"/>
              </w:rPr>
            </w:pPr>
            <w:r w:rsidRPr="00FA6739">
              <w:rPr>
                <w:rFonts w:ascii="宋体" w:eastAsia="宋体" w:hAnsi="宋体" w:cs="宋体"/>
                <w:color w:val="000000" w:themeColor="text1"/>
                <w:sz w:val="24"/>
                <w:szCs w:val="24"/>
              </w:rPr>
              <w:t>[6] 李丹, 曾繁荣. 企业绩效评价研究方法综述[J]. 财会通讯, 2011(1):49-50.</w:t>
            </w:r>
          </w:p>
          <w:p w14:paraId="6DC8989D" w14:textId="3EB1EF74" w:rsidR="0016275D" w:rsidRPr="006867AB" w:rsidRDefault="006867AB" w:rsidP="006867AB">
            <w:pPr>
              <w:spacing w:line="360" w:lineRule="auto"/>
              <w:rPr>
                <w:rFonts w:ascii="宋体" w:hAnsi="宋体"/>
                <w:sz w:val="24"/>
                <w:szCs w:val="24"/>
              </w:rPr>
            </w:pPr>
            <w:r w:rsidRPr="00FA6739">
              <w:rPr>
                <w:rFonts w:ascii="宋体" w:eastAsia="宋体" w:hAnsi="宋体" w:cs="宋体"/>
                <w:color w:val="000000" w:themeColor="text1"/>
                <w:sz w:val="24"/>
                <w:szCs w:val="24"/>
              </w:rPr>
              <w:t>[7] 陈法成. 企业会计准则与公司绩效评价研究[J]. 商业会计, 2016(09):96~98.</w:t>
            </w: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668973A" w14:textId="77777777" w:rsidR="00252F6C" w:rsidRPr="00252F6C" w:rsidRDefault="00252F6C" w:rsidP="00252F6C">
            <w:pPr>
              <w:rPr>
                <w:rFonts w:ascii="宋体" w:eastAsia="宋体" w:hAnsi="宋体"/>
                <w:sz w:val="24"/>
                <w:szCs w:val="24"/>
              </w:rPr>
            </w:pPr>
          </w:p>
          <w:p w14:paraId="35E19492" w14:textId="3DF9D5B0" w:rsidR="00247423" w:rsidRDefault="00247423" w:rsidP="00247423">
            <w:pPr>
              <w:rPr>
                <w:rFonts w:ascii="宋体" w:eastAsia="宋体" w:hAnsi="宋体"/>
                <w:sz w:val="24"/>
                <w:szCs w:val="24"/>
              </w:rPr>
            </w:pPr>
            <w:r>
              <w:rPr>
                <w:rFonts w:ascii="宋体" w:eastAsia="宋体" w:hAnsi="宋体" w:hint="eastAsia"/>
                <w:sz w:val="24"/>
                <w:szCs w:val="24"/>
              </w:rPr>
              <w:t>题  目：</w:t>
            </w:r>
            <w:r w:rsidRPr="00247423">
              <w:rPr>
                <w:rFonts w:ascii="宋体" w:eastAsia="宋体" w:hAnsi="宋体" w:hint="eastAsia"/>
                <w:sz w:val="24"/>
                <w:szCs w:val="24"/>
              </w:rPr>
              <w:t>新形势下国有企业经营绩效</w:t>
            </w:r>
            <w:r w:rsidR="00185124">
              <w:rPr>
                <w:rFonts w:ascii="宋体" w:eastAsia="宋体" w:hAnsi="宋体" w:hint="eastAsia"/>
                <w:sz w:val="24"/>
                <w:szCs w:val="24"/>
              </w:rPr>
              <w:t>计量经济分析</w:t>
            </w:r>
          </w:p>
          <w:p w14:paraId="2A0D6B19" w14:textId="7E5BCB69" w:rsidR="00247423" w:rsidRDefault="00247423" w:rsidP="00247423">
            <w:pPr>
              <w:rPr>
                <w:rFonts w:ascii="宋体" w:eastAsia="宋体" w:hAnsi="宋体"/>
                <w:sz w:val="24"/>
                <w:szCs w:val="24"/>
              </w:rPr>
            </w:pPr>
            <w:r>
              <w:rPr>
                <w:rFonts w:ascii="宋体" w:eastAsia="宋体" w:hAnsi="宋体" w:hint="eastAsia"/>
                <w:sz w:val="24"/>
                <w:szCs w:val="24"/>
              </w:rPr>
              <w:t>主题词：</w:t>
            </w:r>
            <w:r>
              <w:rPr>
                <w:rFonts w:ascii="宋体" w:eastAsia="宋体" w:hAnsi="宋体" w:hint="eastAsia"/>
                <w:sz w:val="24"/>
                <w:szCs w:val="24"/>
                <w:lang w:eastAsia="zh-Hans"/>
              </w:rPr>
              <w:t>国有企业，经营绩效，</w:t>
            </w:r>
            <w:r w:rsidR="00185124">
              <w:rPr>
                <w:rFonts w:ascii="宋体" w:eastAsia="宋体" w:hAnsi="宋体" w:hint="eastAsia"/>
                <w:sz w:val="24"/>
                <w:szCs w:val="24"/>
                <w:lang w:eastAsia="zh-Hans"/>
              </w:rPr>
              <w:t>计量经济分析</w:t>
            </w:r>
          </w:p>
          <w:p w14:paraId="5FD2718D" w14:textId="77777777" w:rsidR="00247423" w:rsidRPr="00247423" w:rsidRDefault="00247423" w:rsidP="00247423">
            <w:pPr>
              <w:rPr>
                <w:rFonts w:ascii="宋体" w:eastAsia="宋体" w:hAnsi="宋体"/>
                <w:sz w:val="24"/>
                <w:szCs w:val="24"/>
              </w:rPr>
            </w:pPr>
          </w:p>
          <w:p w14:paraId="34A7B3F8" w14:textId="57F1F3DF" w:rsidR="00247423" w:rsidRPr="00252F6C" w:rsidRDefault="00247423" w:rsidP="00247423">
            <w:pPr>
              <w:rPr>
                <w:rFonts w:ascii="宋体" w:eastAsia="宋体" w:hAnsi="宋体"/>
                <w:sz w:val="24"/>
                <w:szCs w:val="24"/>
              </w:rPr>
            </w:pPr>
            <w:r w:rsidRPr="00252F6C">
              <w:rPr>
                <w:rFonts w:ascii="宋体" w:eastAsia="宋体" w:hAnsi="宋体" w:hint="eastAsia"/>
                <w:sz w:val="24"/>
                <w:szCs w:val="24"/>
              </w:rPr>
              <w:t>绪论（引言）</w:t>
            </w:r>
          </w:p>
          <w:p w14:paraId="275B1567" w14:textId="20AFEF49" w:rsidR="00247423" w:rsidRDefault="00247423" w:rsidP="00247423">
            <w:pPr>
              <w:rPr>
                <w:rFonts w:ascii="宋体" w:eastAsia="宋体" w:hAnsi="宋体"/>
                <w:sz w:val="24"/>
                <w:szCs w:val="24"/>
              </w:rPr>
            </w:pPr>
          </w:p>
          <w:p w14:paraId="6C50C876" w14:textId="77777777" w:rsidR="00247423" w:rsidRDefault="00247423" w:rsidP="00247423">
            <w:pPr>
              <w:rPr>
                <w:rFonts w:ascii="宋体" w:eastAsia="宋体" w:hAnsi="宋体"/>
                <w:sz w:val="24"/>
                <w:szCs w:val="24"/>
              </w:rPr>
            </w:pPr>
            <w:r>
              <w:rPr>
                <w:rFonts w:ascii="宋体" w:eastAsia="宋体" w:hAnsi="宋体" w:hint="eastAsia"/>
                <w:sz w:val="24"/>
                <w:szCs w:val="24"/>
              </w:rPr>
              <w:t xml:space="preserve">第1章 </w:t>
            </w:r>
            <w:r>
              <w:rPr>
                <w:rFonts w:ascii="宋体" w:eastAsia="宋体" w:hAnsi="宋体" w:hint="eastAsia"/>
                <w:sz w:val="24"/>
                <w:szCs w:val="24"/>
                <w:lang w:eastAsia="zh-Hans"/>
              </w:rPr>
              <w:t>绪论</w:t>
            </w:r>
          </w:p>
          <w:p w14:paraId="722751F9" w14:textId="77777777" w:rsidR="00247423" w:rsidRDefault="00247423" w:rsidP="00247423">
            <w:pPr>
              <w:rPr>
                <w:rFonts w:ascii="宋体" w:eastAsia="宋体" w:hAnsi="宋体"/>
                <w:sz w:val="24"/>
                <w:szCs w:val="24"/>
                <w:lang w:eastAsia="zh-Hans"/>
              </w:rPr>
            </w:pPr>
            <w:r>
              <w:rPr>
                <w:rFonts w:ascii="宋体" w:eastAsia="宋体" w:hAnsi="宋体" w:hint="eastAsia"/>
                <w:sz w:val="24"/>
                <w:szCs w:val="24"/>
              </w:rPr>
              <w:t xml:space="preserve">   1.1 </w:t>
            </w:r>
            <w:r>
              <w:rPr>
                <w:rFonts w:ascii="宋体" w:eastAsia="宋体" w:hAnsi="宋体" w:hint="eastAsia"/>
                <w:sz w:val="24"/>
                <w:szCs w:val="24"/>
                <w:lang w:eastAsia="zh-Hans"/>
              </w:rPr>
              <w:t>研究背景及意义</w:t>
            </w:r>
          </w:p>
          <w:p w14:paraId="6980A814" w14:textId="77777777"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 xml:space="preserve">   1.2研究方法、内容及技术路线</w:t>
            </w:r>
          </w:p>
          <w:p w14:paraId="07BCF364" w14:textId="77777777"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 xml:space="preserve">   1.3研究的创新点</w:t>
            </w:r>
          </w:p>
          <w:p w14:paraId="76D1FAEC" w14:textId="77777777"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第2章 相关理论与研究综述</w:t>
            </w:r>
          </w:p>
          <w:p w14:paraId="1C8EB39D" w14:textId="6B8377DD" w:rsidR="00247423" w:rsidRDefault="00247423" w:rsidP="0008664F">
            <w:pPr>
              <w:rPr>
                <w:rFonts w:ascii="宋体" w:eastAsia="宋体" w:hAnsi="宋体" w:hint="eastAsia"/>
                <w:sz w:val="24"/>
                <w:szCs w:val="24"/>
                <w:lang w:eastAsia="zh-Hans"/>
              </w:rPr>
            </w:pPr>
            <w:r>
              <w:rPr>
                <w:rFonts w:ascii="宋体" w:eastAsia="宋体" w:hAnsi="宋体" w:hint="eastAsia"/>
                <w:sz w:val="24"/>
                <w:szCs w:val="24"/>
                <w:lang w:eastAsia="zh-Hans"/>
              </w:rPr>
              <w:t xml:space="preserve">   2.1相关理论概述</w:t>
            </w:r>
          </w:p>
          <w:p w14:paraId="298D3C31" w14:textId="13821817" w:rsidR="00247423" w:rsidRDefault="00247423" w:rsidP="00247423">
            <w:pPr>
              <w:ind w:firstLineChars="150" w:firstLine="360"/>
              <w:rPr>
                <w:rFonts w:ascii="宋体" w:eastAsia="宋体" w:hAnsi="宋体"/>
                <w:sz w:val="24"/>
                <w:szCs w:val="24"/>
                <w:lang w:eastAsia="zh-Hans"/>
              </w:rPr>
            </w:pPr>
            <w:r>
              <w:rPr>
                <w:rFonts w:ascii="宋体" w:eastAsia="宋体" w:hAnsi="宋体" w:hint="eastAsia"/>
                <w:sz w:val="24"/>
                <w:szCs w:val="24"/>
                <w:lang w:eastAsia="zh-Hans"/>
              </w:rPr>
              <w:t>2.</w:t>
            </w:r>
            <w:r w:rsidR="0008664F">
              <w:rPr>
                <w:rFonts w:ascii="宋体" w:eastAsia="宋体" w:hAnsi="宋体"/>
                <w:sz w:val="24"/>
                <w:szCs w:val="24"/>
                <w:lang w:eastAsia="zh-Hans"/>
              </w:rPr>
              <w:t>2</w:t>
            </w:r>
            <w:r>
              <w:rPr>
                <w:rFonts w:ascii="宋体" w:eastAsia="宋体" w:hAnsi="宋体" w:hint="eastAsia"/>
                <w:sz w:val="24"/>
                <w:szCs w:val="24"/>
                <w:lang w:eastAsia="zh-Hans"/>
              </w:rPr>
              <w:t>本章小结</w:t>
            </w:r>
          </w:p>
          <w:p w14:paraId="39EC9CC3" w14:textId="789A45C1" w:rsidR="00247423" w:rsidRDefault="00247423" w:rsidP="005E5F31">
            <w:pPr>
              <w:rPr>
                <w:rFonts w:ascii="宋体" w:eastAsia="宋体" w:hAnsi="宋体"/>
                <w:sz w:val="24"/>
                <w:szCs w:val="24"/>
                <w:lang w:eastAsia="zh-Hans"/>
              </w:rPr>
            </w:pPr>
            <w:r>
              <w:rPr>
                <w:rFonts w:ascii="宋体" w:eastAsia="宋体" w:hAnsi="宋体" w:hint="eastAsia"/>
                <w:sz w:val="24"/>
                <w:szCs w:val="24"/>
                <w:lang w:eastAsia="zh-Hans"/>
              </w:rPr>
              <w:t>第3章 财务绩效</w:t>
            </w:r>
            <w:r w:rsidR="007512B4">
              <w:rPr>
                <w:rFonts w:ascii="宋体" w:eastAsia="宋体" w:hAnsi="宋体" w:hint="eastAsia"/>
                <w:sz w:val="24"/>
                <w:szCs w:val="24"/>
                <w:lang w:eastAsia="zh-Hans"/>
              </w:rPr>
              <w:t>评价</w:t>
            </w:r>
            <w:r>
              <w:rPr>
                <w:rFonts w:ascii="宋体" w:eastAsia="宋体" w:hAnsi="宋体" w:hint="eastAsia"/>
                <w:sz w:val="24"/>
                <w:szCs w:val="24"/>
                <w:lang w:eastAsia="zh-Hans"/>
              </w:rPr>
              <w:t>对国有企业经营绩效影响</w:t>
            </w:r>
          </w:p>
          <w:p w14:paraId="4546C473" w14:textId="41A9928D"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 xml:space="preserve">   3.</w:t>
            </w:r>
            <w:r w:rsidR="005E5F31">
              <w:rPr>
                <w:rFonts w:ascii="宋体" w:eastAsia="宋体" w:hAnsi="宋体"/>
                <w:sz w:val="24"/>
                <w:szCs w:val="24"/>
                <w:lang w:eastAsia="zh-Hans"/>
              </w:rPr>
              <w:t>1</w:t>
            </w:r>
            <w:r w:rsidR="007512B4">
              <w:rPr>
                <w:rFonts w:ascii="宋体" w:eastAsia="宋体" w:hAnsi="宋体" w:hint="eastAsia"/>
                <w:sz w:val="24"/>
                <w:szCs w:val="24"/>
                <w:lang w:eastAsia="zh-Hans"/>
              </w:rPr>
              <w:t>财务绩效</w:t>
            </w:r>
            <w:r w:rsidR="00BB7D98">
              <w:rPr>
                <w:rFonts w:ascii="宋体" w:eastAsia="宋体" w:hAnsi="宋体" w:hint="eastAsia"/>
                <w:sz w:val="24"/>
                <w:szCs w:val="24"/>
                <w:lang w:eastAsia="zh-Hans"/>
              </w:rPr>
              <w:t>评价指标</w:t>
            </w:r>
            <w:r>
              <w:rPr>
                <w:rFonts w:ascii="宋体" w:eastAsia="宋体" w:hAnsi="宋体" w:hint="eastAsia"/>
                <w:sz w:val="24"/>
                <w:szCs w:val="24"/>
                <w:lang w:eastAsia="zh-Hans"/>
              </w:rPr>
              <w:t>对</w:t>
            </w:r>
            <w:r w:rsidR="007512B4">
              <w:rPr>
                <w:rFonts w:ascii="宋体" w:eastAsia="宋体" w:hAnsi="宋体" w:hint="eastAsia"/>
                <w:sz w:val="24"/>
                <w:szCs w:val="24"/>
                <w:lang w:eastAsia="zh-Hans"/>
              </w:rPr>
              <w:t>国有企业经营绩效</w:t>
            </w:r>
            <w:r>
              <w:rPr>
                <w:rFonts w:ascii="宋体" w:eastAsia="宋体" w:hAnsi="宋体" w:hint="eastAsia"/>
                <w:sz w:val="24"/>
                <w:szCs w:val="24"/>
                <w:lang w:eastAsia="zh-Hans"/>
              </w:rPr>
              <w:t>的影响</w:t>
            </w:r>
          </w:p>
          <w:p w14:paraId="46EB40ED" w14:textId="2FD61A21"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 xml:space="preserve">   3.</w:t>
            </w:r>
            <w:r w:rsidR="005E5F31">
              <w:rPr>
                <w:rFonts w:ascii="宋体" w:eastAsia="宋体" w:hAnsi="宋体"/>
                <w:sz w:val="24"/>
                <w:szCs w:val="24"/>
                <w:lang w:eastAsia="zh-Hans"/>
              </w:rPr>
              <w:t>2</w:t>
            </w:r>
            <w:r>
              <w:rPr>
                <w:rFonts w:ascii="宋体" w:eastAsia="宋体" w:hAnsi="宋体" w:hint="eastAsia"/>
                <w:sz w:val="24"/>
                <w:szCs w:val="24"/>
                <w:lang w:eastAsia="zh-Hans"/>
              </w:rPr>
              <w:t>经济效益分析</w:t>
            </w:r>
          </w:p>
          <w:p w14:paraId="4A269312" w14:textId="1B709B6C"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 xml:space="preserve">   3.</w:t>
            </w:r>
            <w:r w:rsidR="005E5F31">
              <w:rPr>
                <w:rFonts w:ascii="宋体" w:eastAsia="宋体" w:hAnsi="宋体"/>
                <w:sz w:val="24"/>
                <w:szCs w:val="24"/>
                <w:lang w:eastAsia="zh-Hans"/>
              </w:rPr>
              <w:t>3</w:t>
            </w:r>
            <w:r>
              <w:rPr>
                <w:rFonts w:ascii="宋体" w:eastAsia="宋体" w:hAnsi="宋体" w:hint="eastAsia"/>
                <w:sz w:val="24"/>
                <w:szCs w:val="24"/>
                <w:lang w:eastAsia="zh-Hans"/>
              </w:rPr>
              <w:t>社会效益分析</w:t>
            </w:r>
          </w:p>
          <w:p w14:paraId="44E5049D" w14:textId="1397676F"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 xml:space="preserve">   3.</w:t>
            </w:r>
            <w:r w:rsidR="005E5F31">
              <w:rPr>
                <w:rFonts w:ascii="宋体" w:eastAsia="宋体" w:hAnsi="宋体"/>
                <w:sz w:val="24"/>
                <w:szCs w:val="24"/>
                <w:lang w:eastAsia="zh-Hans"/>
              </w:rPr>
              <w:t>4</w:t>
            </w:r>
            <w:r>
              <w:rPr>
                <w:rFonts w:ascii="宋体" w:eastAsia="宋体" w:hAnsi="宋体" w:hint="eastAsia"/>
                <w:sz w:val="24"/>
                <w:szCs w:val="24"/>
                <w:lang w:eastAsia="zh-Hans"/>
              </w:rPr>
              <w:t>本章小结</w:t>
            </w:r>
          </w:p>
          <w:p w14:paraId="20EEC42B" w14:textId="3AF4C9BC"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 xml:space="preserve">第4章 </w:t>
            </w:r>
            <w:r w:rsidR="007512B4">
              <w:rPr>
                <w:rFonts w:ascii="宋体" w:eastAsia="宋体" w:hAnsi="宋体" w:hint="eastAsia"/>
                <w:sz w:val="24"/>
                <w:szCs w:val="24"/>
                <w:lang w:eastAsia="zh-Hans"/>
              </w:rPr>
              <w:t>财务绩效</w:t>
            </w:r>
            <w:r w:rsidR="00BB7D98">
              <w:rPr>
                <w:rFonts w:ascii="宋体" w:eastAsia="宋体" w:hAnsi="宋体" w:hint="eastAsia"/>
                <w:sz w:val="24"/>
                <w:szCs w:val="24"/>
                <w:lang w:eastAsia="zh-Hans"/>
              </w:rPr>
              <w:t>评价</w:t>
            </w:r>
            <w:r w:rsidR="007512B4">
              <w:rPr>
                <w:rFonts w:ascii="宋体" w:eastAsia="宋体" w:hAnsi="宋体" w:hint="eastAsia"/>
                <w:sz w:val="24"/>
                <w:szCs w:val="24"/>
                <w:lang w:eastAsia="zh-Hans"/>
              </w:rPr>
              <w:t>指标</w:t>
            </w:r>
            <w:r>
              <w:rPr>
                <w:rFonts w:ascii="宋体" w:eastAsia="宋体" w:hAnsi="宋体" w:hint="eastAsia"/>
                <w:sz w:val="24"/>
                <w:szCs w:val="24"/>
                <w:lang w:eastAsia="zh-Hans"/>
              </w:rPr>
              <w:t>对</w:t>
            </w:r>
            <w:r w:rsidR="007512B4">
              <w:rPr>
                <w:rFonts w:ascii="宋体" w:eastAsia="宋体" w:hAnsi="宋体" w:hint="eastAsia"/>
                <w:sz w:val="24"/>
                <w:szCs w:val="24"/>
                <w:lang w:eastAsia="zh-Hans"/>
              </w:rPr>
              <w:t>国有企业经营绩效影响</w:t>
            </w:r>
            <w:r>
              <w:rPr>
                <w:rFonts w:ascii="宋体" w:eastAsia="宋体" w:hAnsi="宋体" w:hint="eastAsia"/>
                <w:sz w:val="24"/>
                <w:szCs w:val="24"/>
                <w:lang w:eastAsia="zh-Hans"/>
              </w:rPr>
              <w:t>计量分析</w:t>
            </w:r>
          </w:p>
          <w:p w14:paraId="02E863E4" w14:textId="77777777" w:rsidR="00247423" w:rsidRDefault="00247423" w:rsidP="00247423">
            <w:pPr>
              <w:ind w:firstLineChars="150" w:firstLine="360"/>
              <w:rPr>
                <w:rFonts w:ascii="宋体" w:eastAsia="宋体" w:hAnsi="宋体"/>
                <w:sz w:val="24"/>
                <w:szCs w:val="24"/>
                <w:lang w:eastAsia="zh-Hans"/>
              </w:rPr>
            </w:pPr>
            <w:r>
              <w:rPr>
                <w:rFonts w:ascii="宋体" w:eastAsia="宋体" w:hAnsi="宋体" w:hint="eastAsia"/>
                <w:sz w:val="24"/>
                <w:szCs w:val="24"/>
                <w:lang w:eastAsia="zh-Hans"/>
              </w:rPr>
              <w:t>4.1假设的提出</w:t>
            </w:r>
          </w:p>
          <w:p w14:paraId="284CD322" w14:textId="77777777" w:rsidR="00247423" w:rsidRDefault="00247423" w:rsidP="00247423">
            <w:pPr>
              <w:ind w:firstLineChars="150" w:firstLine="360"/>
              <w:rPr>
                <w:rFonts w:ascii="宋体" w:eastAsia="宋体" w:hAnsi="宋体"/>
                <w:sz w:val="24"/>
                <w:szCs w:val="24"/>
                <w:lang w:eastAsia="zh-Hans"/>
              </w:rPr>
            </w:pPr>
            <w:r>
              <w:rPr>
                <w:rFonts w:ascii="宋体" w:eastAsia="宋体" w:hAnsi="宋体" w:hint="eastAsia"/>
                <w:sz w:val="24"/>
                <w:szCs w:val="24"/>
                <w:lang w:eastAsia="zh-Hans"/>
              </w:rPr>
              <w:t>4.2研究设计</w:t>
            </w:r>
          </w:p>
          <w:p w14:paraId="264C86C3" w14:textId="77777777" w:rsidR="00247423" w:rsidRDefault="00247423" w:rsidP="00247423">
            <w:pPr>
              <w:ind w:firstLineChars="150" w:firstLine="360"/>
              <w:rPr>
                <w:rFonts w:ascii="宋体" w:eastAsia="宋体" w:hAnsi="宋体"/>
                <w:sz w:val="24"/>
                <w:szCs w:val="24"/>
                <w:lang w:eastAsia="zh-Hans"/>
              </w:rPr>
            </w:pPr>
            <w:r>
              <w:rPr>
                <w:rFonts w:ascii="宋体" w:eastAsia="宋体" w:hAnsi="宋体" w:hint="eastAsia"/>
                <w:sz w:val="24"/>
                <w:szCs w:val="24"/>
                <w:lang w:eastAsia="zh-Hans"/>
              </w:rPr>
              <w:t>4.3实证结果及分析</w:t>
            </w:r>
          </w:p>
          <w:p w14:paraId="60DAB54A" w14:textId="77777777" w:rsidR="00247423" w:rsidRDefault="00247423" w:rsidP="00247423">
            <w:pPr>
              <w:ind w:firstLineChars="150" w:firstLine="360"/>
              <w:rPr>
                <w:rFonts w:ascii="宋体" w:eastAsia="宋体" w:hAnsi="宋体"/>
                <w:sz w:val="24"/>
                <w:szCs w:val="24"/>
                <w:lang w:eastAsia="zh-Hans"/>
              </w:rPr>
            </w:pPr>
            <w:r>
              <w:rPr>
                <w:rFonts w:ascii="宋体" w:eastAsia="宋体" w:hAnsi="宋体" w:hint="eastAsia"/>
                <w:sz w:val="24"/>
                <w:szCs w:val="24"/>
                <w:lang w:eastAsia="zh-Hans"/>
              </w:rPr>
              <w:t>4.4本章小结</w:t>
            </w:r>
          </w:p>
          <w:p w14:paraId="4169B88A" w14:textId="77777777" w:rsidR="00247423" w:rsidRDefault="00247423" w:rsidP="00247423">
            <w:pPr>
              <w:numPr>
                <w:ilvl w:val="0"/>
                <w:numId w:val="1"/>
              </w:numPr>
              <w:rPr>
                <w:rFonts w:ascii="宋体" w:eastAsia="宋体" w:hAnsi="宋体"/>
                <w:sz w:val="24"/>
                <w:szCs w:val="24"/>
                <w:lang w:eastAsia="zh-Hans"/>
              </w:rPr>
            </w:pPr>
            <w:r>
              <w:rPr>
                <w:rFonts w:ascii="宋体" w:eastAsia="宋体" w:hAnsi="宋体" w:hint="eastAsia"/>
                <w:sz w:val="24"/>
                <w:szCs w:val="24"/>
                <w:lang w:eastAsia="zh-Hans"/>
              </w:rPr>
              <w:t>总结与展望</w:t>
            </w:r>
          </w:p>
          <w:p w14:paraId="0FD96C1D" w14:textId="77777777" w:rsidR="00247423" w:rsidRDefault="00247423" w:rsidP="003042A3">
            <w:pPr>
              <w:ind w:firstLineChars="100" w:firstLine="240"/>
              <w:rPr>
                <w:rFonts w:ascii="宋体" w:eastAsia="宋体" w:hAnsi="宋体"/>
                <w:sz w:val="24"/>
                <w:szCs w:val="24"/>
                <w:lang w:eastAsia="zh-Hans"/>
              </w:rPr>
            </w:pPr>
            <w:r>
              <w:rPr>
                <w:rFonts w:ascii="宋体" w:eastAsia="宋体" w:hAnsi="宋体" w:hint="eastAsia"/>
                <w:sz w:val="24"/>
                <w:szCs w:val="24"/>
                <w:lang w:eastAsia="zh-Hans"/>
              </w:rPr>
              <w:t>5.1研究结论</w:t>
            </w:r>
          </w:p>
          <w:p w14:paraId="2315502E" w14:textId="77777777" w:rsidR="00247423" w:rsidRDefault="00247423" w:rsidP="003042A3">
            <w:pPr>
              <w:ind w:firstLineChars="100" w:firstLine="240"/>
              <w:rPr>
                <w:rFonts w:ascii="宋体" w:eastAsia="宋体" w:hAnsi="宋体"/>
                <w:sz w:val="24"/>
                <w:szCs w:val="24"/>
                <w:lang w:eastAsia="zh-Hans"/>
              </w:rPr>
            </w:pPr>
            <w:r>
              <w:rPr>
                <w:rFonts w:ascii="宋体" w:eastAsia="宋体" w:hAnsi="宋体" w:hint="eastAsia"/>
                <w:sz w:val="24"/>
                <w:szCs w:val="24"/>
                <w:lang w:eastAsia="zh-Hans"/>
              </w:rPr>
              <w:t>5.2研究启示</w:t>
            </w:r>
          </w:p>
          <w:p w14:paraId="03B1BEAB" w14:textId="77777777" w:rsidR="00247423" w:rsidRDefault="00247423" w:rsidP="003042A3">
            <w:pPr>
              <w:ind w:firstLineChars="100" w:firstLine="240"/>
              <w:rPr>
                <w:rFonts w:ascii="宋体" w:eastAsia="宋体" w:hAnsi="宋体"/>
                <w:sz w:val="24"/>
                <w:szCs w:val="24"/>
                <w:lang w:eastAsia="zh-Hans"/>
              </w:rPr>
            </w:pPr>
            <w:r>
              <w:rPr>
                <w:rFonts w:ascii="宋体" w:eastAsia="宋体" w:hAnsi="宋体" w:hint="eastAsia"/>
                <w:sz w:val="24"/>
                <w:szCs w:val="24"/>
                <w:lang w:eastAsia="zh-Hans"/>
              </w:rPr>
              <w:t>5.3研究局限及后续研究建议</w:t>
            </w:r>
          </w:p>
          <w:p w14:paraId="54EC6450" w14:textId="77777777" w:rsidR="00247423" w:rsidRDefault="00247423" w:rsidP="00247423">
            <w:pPr>
              <w:rPr>
                <w:rFonts w:ascii="宋体" w:eastAsia="宋体" w:hAnsi="宋体"/>
                <w:sz w:val="24"/>
                <w:szCs w:val="24"/>
                <w:lang w:eastAsia="zh-Hans"/>
              </w:rPr>
            </w:pPr>
          </w:p>
          <w:p w14:paraId="0BD121C4" w14:textId="77777777"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致谢</w:t>
            </w:r>
          </w:p>
          <w:p w14:paraId="7109015D" w14:textId="77777777" w:rsidR="00247423" w:rsidRDefault="00247423" w:rsidP="00247423">
            <w:pPr>
              <w:rPr>
                <w:rFonts w:ascii="宋体" w:eastAsia="宋体" w:hAnsi="宋体"/>
                <w:sz w:val="24"/>
                <w:szCs w:val="24"/>
                <w:lang w:eastAsia="zh-Hans"/>
              </w:rPr>
            </w:pPr>
            <w:r>
              <w:rPr>
                <w:rFonts w:ascii="宋体" w:eastAsia="宋体" w:hAnsi="宋体" w:hint="eastAsia"/>
                <w:sz w:val="24"/>
                <w:szCs w:val="24"/>
                <w:lang w:eastAsia="zh-Hans"/>
              </w:rPr>
              <w:t>参考文献</w:t>
            </w:r>
          </w:p>
          <w:p w14:paraId="7E4ED30A" w14:textId="398FFF23" w:rsidR="00247423" w:rsidRPr="004D5DA9" w:rsidRDefault="00247423"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47B7A" w14:textId="77777777" w:rsidR="007B543B" w:rsidRDefault="007B543B" w:rsidP="00C73A3E">
      <w:r>
        <w:separator/>
      </w:r>
    </w:p>
  </w:endnote>
  <w:endnote w:type="continuationSeparator" w:id="0">
    <w:p w14:paraId="7B36DA4F" w14:textId="77777777" w:rsidR="007B543B" w:rsidRDefault="007B543B"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AC21" w14:textId="77777777" w:rsidR="007B543B" w:rsidRDefault="007B543B" w:rsidP="00C73A3E">
      <w:r>
        <w:separator/>
      </w:r>
    </w:p>
  </w:footnote>
  <w:footnote w:type="continuationSeparator" w:id="0">
    <w:p w14:paraId="7D4BBAC6" w14:textId="77777777" w:rsidR="007B543B" w:rsidRDefault="007B543B"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DC6D4"/>
    <w:multiLevelType w:val="singleLevel"/>
    <w:tmpl w:val="61CDC6D4"/>
    <w:lvl w:ilvl="0">
      <w:start w:val="5"/>
      <w:numFmt w:val="decimal"/>
      <w:suff w:val="space"/>
      <w:lvlText w:val="第%1章"/>
      <w:lvlJc w:val="left"/>
      <w:pPr>
        <w:ind w:left="0" w:firstLine="0"/>
      </w:pPr>
    </w:lvl>
  </w:abstractNum>
  <w:num w:numId="1" w16cid:durableId="274216795">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00176"/>
    <w:rsid w:val="000031F1"/>
    <w:rsid w:val="0008664F"/>
    <w:rsid w:val="000A2604"/>
    <w:rsid w:val="000D3F2F"/>
    <w:rsid w:val="000D7272"/>
    <w:rsid w:val="0010560B"/>
    <w:rsid w:val="001147C3"/>
    <w:rsid w:val="00145A85"/>
    <w:rsid w:val="00151B76"/>
    <w:rsid w:val="0016275D"/>
    <w:rsid w:val="00165F10"/>
    <w:rsid w:val="00171F16"/>
    <w:rsid w:val="00185124"/>
    <w:rsid w:val="001946D7"/>
    <w:rsid w:val="001C5A8D"/>
    <w:rsid w:val="001D26A0"/>
    <w:rsid w:val="002241F1"/>
    <w:rsid w:val="002321B1"/>
    <w:rsid w:val="00247423"/>
    <w:rsid w:val="00252F6C"/>
    <w:rsid w:val="002D6529"/>
    <w:rsid w:val="002E52E8"/>
    <w:rsid w:val="003042A3"/>
    <w:rsid w:val="003174D1"/>
    <w:rsid w:val="00330081"/>
    <w:rsid w:val="003606B9"/>
    <w:rsid w:val="0037006F"/>
    <w:rsid w:val="00393155"/>
    <w:rsid w:val="003969E5"/>
    <w:rsid w:val="003B0D68"/>
    <w:rsid w:val="003F1D19"/>
    <w:rsid w:val="00445A65"/>
    <w:rsid w:val="00464578"/>
    <w:rsid w:val="004A0539"/>
    <w:rsid w:val="004C7C90"/>
    <w:rsid w:val="004D5DA9"/>
    <w:rsid w:val="00575DB9"/>
    <w:rsid w:val="005D36A8"/>
    <w:rsid w:val="005E5F31"/>
    <w:rsid w:val="006867AB"/>
    <w:rsid w:val="006911C5"/>
    <w:rsid w:val="006B5128"/>
    <w:rsid w:val="006C0A22"/>
    <w:rsid w:val="006F12D3"/>
    <w:rsid w:val="006F4DEA"/>
    <w:rsid w:val="00723EA4"/>
    <w:rsid w:val="007512B4"/>
    <w:rsid w:val="007B543B"/>
    <w:rsid w:val="007C16E4"/>
    <w:rsid w:val="007C2623"/>
    <w:rsid w:val="0082536A"/>
    <w:rsid w:val="008457FE"/>
    <w:rsid w:val="0085233E"/>
    <w:rsid w:val="008C1D57"/>
    <w:rsid w:val="008D0F26"/>
    <w:rsid w:val="008F0655"/>
    <w:rsid w:val="0092178C"/>
    <w:rsid w:val="00930779"/>
    <w:rsid w:val="00A4479E"/>
    <w:rsid w:val="00A71187"/>
    <w:rsid w:val="00B17F4D"/>
    <w:rsid w:val="00B3581C"/>
    <w:rsid w:val="00B876E7"/>
    <w:rsid w:val="00BB7D98"/>
    <w:rsid w:val="00BF40FD"/>
    <w:rsid w:val="00BF4606"/>
    <w:rsid w:val="00C22DA3"/>
    <w:rsid w:val="00C50C1E"/>
    <w:rsid w:val="00C708F5"/>
    <w:rsid w:val="00C73A3E"/>
    <w:rsid w:val="00CA7D54"/>
    <w:rsid w:val="00CB0B0D"/>
    <w:rsid w:val="00CB1358"/>
    <w:rsid w:val="00CB49B2"/>
    <w:rsid w:val="00CD1465"/>
    <w:rsid w:val="00D20118"/>
    <w:rsid w:val="00D84870"/>
    <w:rsid w:val="00E03F74"/>
    <w:rsid w:val="00EB1587"/>
    <w:rsid w:val="00EC57C9"/>
    <w:rsid w:val="00EF347B"/>
    <w:rsid w:val="00F174B7"/>
    <w:rsid w:val="00F51172"/>
    <w:rsid w:val="00F66126"/>
    <w:rsid w:val="00F9166F"/>
    <w:rsid w:val="00FA6165"/>
    <w:rsid w:val="00FA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6628">
      <w:bodyDiv w:val="1"/>
      <w:marLeft w:val="0"/>
      <w:marRight w:val="0"/>
      <w:marTop w:val="0"/>
      <w:marBottom w:val="0"/>
      <w:divBdr>
        <w:top w:val="none" w:sz="0" w:space="0" w:color="auto"/>
        <w:left w:val="none" w:sz="0" w:space="0" w:color="auto"/>
        <w:bottom w:val="none" w:sz="0" w:space="0" w:color="auto"/>
        <w:right w:val="none" w:sz="0" w:space="0" w:color="auto"/>
      </w:divBdr>
    </w:div>
    <w:div w:id="1282565930">
      <w:bodyDiv w:val="1"/>
      <w:marLeft w:val="0"/>
      <w:marRight w:val="0"/>
      <w:marTop w:val="0"/>
      <w:marBottom w:val="0"/>
      <w:divBdr>
        <w:top w:val="none" w:sz="0" w:space="0" w:color="auto"/>
        <w:left w:val="none" w:sz="0" w:space="0" w:color="auto"/>
        <w:bottom w:val="none" w:sz="0" w:space="0" w:color="auto"/>
        <w:right w:val="none" w:sz="0" w:space="0" w:color="auto"/>
      </w:divBdr>
    </w:div>
    <w:div w:id="175597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7</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王 小溪</cp:lastModifiedBy>
  <cp:revision>128</cp:revision>
  <cp:lastPrinted>2021-12-14T10:40:00Z</cp:lastPrinted>
  <dcterms:created xsi:type="dcterms:W3CDTF">2021-12-14T03:20:00Z</dcterms:created>
  <dcterms:modified xsi:type="dcterms:W3CDTF">2022-08-15T15:07:00Z</dcterms:modified>
</cp:coreProperties>
</file>