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4"/>
        <w:gridCol w:w="1116"/>
        <w:gridCol w:w="1119"/>
        <w:gridCol w:w="594"/>
        <w:gridCol w:w="866"/>
        <w:gridCol w:w="604"/>
        <w:gridCol w:w="565"/>
        <w:gridCol w:w="1022"/>
        <w:gridCol w:w="1308"/>
      </w:tblGrid>
      <w:tr w:rsidR="00AB5DD7" w:rsidRPr="00AB5DD7" w14:paraId="2CE97C69" w14:textId="77777777" w:rsidTr="00F20AD3">
        <w:trPr>
          <w:trHeight w:val="567"/>
          <w:jc w:val="center"/>
        </w:trPr>
        <w:tc>
          <w:tcPr>
            <w:tcW w:w="2434"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829" w:type="dxa"/>
            <w:gridSpan w:val="3"/>
            <w:vAlign w:val="center"/>
          </w:tcPr>
          <w:p w14:paraId="1702AB67" w14:textId="1FB7710B" w:rsidR="00AB5DD7" w:rsidRPr="00AB5DD7" w:rsidRDefault="008D5C9F" w:rsidP="00F44444">
            <w:pPr>
              <w:rPr>
                <w:rFonts w:ascii="宋体" w:eastAsia="宋体" w:hAnsi="宋体"/>
                <w:sz w:val="24"/>
              </w:rPr>
            </w:pPr>
            <w:r>
              <w:rPr>
                <w:rFonts w:ascii="宋体" w:eastAsia="宋体" w:hAnsi="宋体" w:hint="eastAsia"/>
                <w:sz w:val="24"/>
              </w:rPr>
              <w:t>9</w:t>
            </w:r>
            <w:r>
              <w:rPr>
                <w:rFonts w:ascii="宋体" w:eastAsia="宋体" w:hAnsi="宋体"/>
                <w:sz w:val="24"/>
              </w:rPr>
              <w:t>1040083</w:t>
            </w:r>
          </w:p>
        </w:tc>
        <w:tc>
          <w:tcPr>
            <w:tcW w:w="1470"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95" w:type="dxa"/>
            <w:gridSpan w:val="3"/>
            <w:vAlign w:val="center"/>
          </w:tcPr>
          <w:p w14:paraId="403ADAD2" w14:textId="53058866" w:rsidR="00AB5DD7" w:rsidRPr="00AB5DD7" w:rsidRDefault="008D5C9F" w:rsidP="00F44444">
            <w:pPr>
              <w:rPr>
                <w:rFonts w:ascii="宋体" w:eastAsia="宋体" w:hAnsi="宋体"/>
                <w:sz w:val="24"/>
              </w:rPr>
            </w:pPr>
            <w:r>
              <w:rPr>
                <w:rFonts w:ascii="宋体" w:eastAsia="宋体" w:hAnsi="宋体" w:hint="eastAsia"/>
                <w:sz w:val="24"/>
              </w:rPr>
              <w:t>彭海燕</w:t>
            </w:r>
          </w:p>
        </w:tc>
      </w:tr>
      <w:tr w:rsidR="00AB5DD7" w:rsidRPr="00AB5DD7" w14:paraId="7CDC9830" w14:textId="77777777" w:rsidTr="00F20AD3">
        <w:trPr>
          <w:trHeight w:val="567"/>
          <w:jc w:val="center"/>
        </w:trPr>
        <w:tc>
          <w:tcPr>
            <w:tcW w:w="2434"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829" w:type="dxa"/>
            <w:gridSpan w:val="3"/>
            <w:vAlign w:val="center"/>
          </w:tcPr>
          <w:p w14:paraId="5B040D0B" w14:textId="06A2E2B3" w:rsidR="00AB5DD7" w:rsidRPr="00AB5DD7" w:rsidRDefault="008D5C9F" w:rsidP="00F44444">
            <w:pPr>
              <w:rPr>
                <w:rFonts w:ascii="宋体" w:eastAsia="宋体" w:hAnsi="宋体"/>
                <w:sz w:val="24"/>
              </w:rPr>
            </w:pPr>
            <w:r w:rsidRPr="00A22DE6">
              <w:rPr>
                <w:rFonts w:ascii="宋体" w:eastAsia="宋体" w:hAnsi="宋体" w:hint="eastAsia"/>
                <w:color w:val="000000" w:themeColor="text1"/>
                <w:sz w:val="24"/>
              </w:rPr>
              <w:t>北京</w:t>
            </w:r>
          </w:p>
        </w:tc>
        <w:tc>
          <w:tcPr>
            <w:tcW w:w="1470" w:type="dxa"/>
            <w:gridSpan w:val="2"/>
            <w:vAlign w:val="center"/>
          </w:tcPr>
          <w:p w14:paraId="4575535C" w14:textId="650934E5" w:rsidR="00AB5DD7" w:rsidRPr="00AB5DD7" w:rsidRDefault="00F20AD3" w:rsidP="00AB5DD7">
            <w:pPr>
              <w:jc w:val="center"/>
              <w:rPr>
                <w:rFonts w:ascii="宋体" w:eastAsia="宋体" w:hAnsi="宋体"/>
                <w:sz w:val="24"/>
              </w:rPr>
            </w:pPr>
            <w:r>
              <w:rPr>
                <w:rFonts w:ascii="宋体" w:eastAsia="宋体" w:hAnsi="宋体" w:hint="eastAsia"/>
                <w:sz w:val="24"/>
              </w:rPr>
              <w:t>申请</w:t>
            </w:r>
            <w:r w:rsidR="00AB5DD7" w:rsidRPr="00AB5DD7">
              <w:rPr>
                <w:rFonts w:ascii="宋体" w:eastAsia="宋体" w:hAnsi="宋体" w:hint="eastAsia"/>
                <w:sz w:val="24"/>
              </w:rPr>
              <w:t>专业</w:t>
            </w:r>
          </w:p>
        </w:tc>
        <w:tc>
          <w:tcPr>
            <w:tcW w:w="2895" w:type="dxa"/>
            <w:gridSpan w:val="3"/>
            <w:vAlign w:val="center"/>
          </w:tcPr>
          <w:p w14:paraId="410BCDA2" w14:textId="3F44E1DC" w:rsidR="00AB5DD7" w:rsidRPr="00AB5DD7" w:rsidRDefault="008D5C9F" w:rsidP="00F44444">
            <w:pPr>
              <w:rPr>
                <w:rFonts w:ascii="宋体" w:eastAsia="宋体" w:hAnsi="宋体"/>
                <w:sz w:val="24"/>
              </w:rPr>
            </w:pPr>
            <w:r>
              <w:rPr>
                <w:rFonts w:ascii="宋体" w:eastAsia="宋体" w:hAnsi="宋体" w:hint="eastAsia"/>
                <w:sz w:val="24"/>
              </w:rPr>
              <w:t>世界经济学</w:t>
            </w:r>
          </w:p>
        </w:tc>
      </w:tr>
      <w:tr w:rsidR="00AB5DD7" w:rsidRPr="00AB5DD7" w14:paraId="7FA4B012" w14:textId="77777777" w:rsidTr="00F20AD3">
        <w:trPr>
          <w:trHeight w:val="567"/>
          <w:jc w:val="center"/>
        </w:trPr>
        <w:tc>
          <w:tcPr>
            <w:tcW w:w="2434"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829" w:type="dxa"/>
            <w:gridSpan w:val="3"/>
            <w:vAlign w:val="center"/>
          </w:tcPr>
          <w:p w14:paraId="765DC541" w14:textId="6DD4E7FE" w:rsidR="00AB5DD7" w:rsidRPr="00AB5DD7" w:rsidRDefault="008D5C9F" w:rsidP="00AB5DD7">
            <w:pPr>
              <w:rPr>
                <w:rFonts w:ascii="宋体" w:eastAsia="宋体" w:hAnsi="宋体"/>
                <w:sz w:val="24"/>
              </w:rPr>
            </w:pPr>
            <w:r>
              <w:rPr>
                <w:rFonts w:ascii="宋体" w:eastAsia="宋体" w:hAnsi="宋体" w:hint="eastAsia"/>
                <w:sz w:val="24"/>
              </w:rPr>
              <w:t>1</w:t>
            </w:r>
            <w:r>
              <w:rPr>
                <w:rFonts w:ascii="宋体" w:eastAsia="宋体" w:hAnsi="宋体"/>
                <w:sz w:val="24"/>
              </w:rPr>
              <w:t>8310385068</w:t>
            </w:r>
          </w:p>
        </w:tc>
        <w:tc>
          <w:tcPr>
            <w:tcW w:w="1470"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95" w:type="dxa"/>
            <w:gridSpan w:val="3"/>
            <w:vAlign w:val="center"/>
          </w:tcPr>
          <w:p w14:paraId="77B897CE" w14:textId="78F444FB" w:rsidR="00AB5DD7" w:rsidRPr="00AB5DD7" w:rsidRDefault="008D5C9F" w:rsidP="00AB5DD7">
            <w:pPr>
              <w:rPr>
                <w:rFonts w:ascii="宋体" w:eastAsia="宋体" w:hAnsi="宋体"/>
                <w:sz w:val="24"/>
              </w:rPr>
            </w:pPr>
            <w:r>
              <w:rPr>
                <w:rFonts w:ascii="宋体" w:eastAsia="宋体" w:hAnsi="宋体" w:hint="eastAsia"/>
                <w:sz w:val="24"/>
              </w:rPr>
              <w:t>1</w:t>
            </w:r>
            <w:r>
              <w:rPr>
                <w:rFonts w:ascii="宋体" w:eastAsia="宋体" w:hAnsi="宋体"/>
                <w:sz w:val="24"/>
              </w:rPr>
              <w:t>328805399@</w:t>
            </w:r>
            <w:r>
              <w:rPr>
                <w:rFonts w:ascii="宋体" w:eastAsia="宋体" w:hAnsi="宋体" w:hint="eastAsia"/>
                <w:sz w:val="24"/>
              </w:rPr>
              <w:t>qq.com</w:t>
            </w:r>
          </w:p>
        </w:tc>
      </w:tr>
      <w:tr w:rsidR="00AB5DD7" w:rsidRPr="00AB5DD7" w14:paraId="72DFC7BD" w14:textId="77777777" w:rsidTr="00F20AD3">
        <w:trPr>
          <w:trHeight w:val="567"/>
          <w:jc w:val="center"/>
        </w:trPr>
        <w:tc>
          <w:tcPr>
            <w:tcW w:w="2434"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829" w:type="dxa"/>
            <w:gridSpan w:val="3"/>
            <w:vAlign w:val="center"/>
          </w:tcPr>
          <w:p w14:paraId="423AEBCE" w14:textId="76A77F1F" w:rsidR="00AB5DD7" w:rsidRPr="00AB5DD7" w:rsidRDefault="008D5C9F" w:rsidP="00AB5DD7">
            <w:pPr>
              <w:rPr>
                <w:rFonts w:ascii="宋体" w:eastAsia="宋体" w:hAnsi="宋体"/>
                <w:sz w:val="24"/>
              </w:rPr>
            </w:pPr>
            <w:r>
              <w:rPr>
                <w:rFonts w:ascii="宋体" w:eastAsia="宋体" w:hAnsi="宋体" w:hint="eastAsia"/>
                <w:sz w:val="24"/>
              </w:rPr>
              <w:t>上海立信会计金融学院</w:t>
            </w:r>
          </w:p>
        </w:tc>
        <w:tc>
          <w:tcPr>
            <w:tcW w:w="1470"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95" w:type="dxa"/>
            <w:gridSpan w:val="3"/>
            <w:vAlign w:val="center"/>
          </w:tcPr>
          <w:p w14:paraId="4D05CEEA" w14:textId="6E4A4323" w:rsidR="00AB5DD7" w:rsidRPr="00AB5DD7" w:rsidRDefault="008D5C9F" w:rsidP="00AB5DD7">
            <w:pPr>
              <w:rPr>
                <w:rFonts w:ascii="宋体" w:eastAsia="宋体" w:hAnsi="宋体"/>
                <w:sz w:val="24"/>
              </w:rPr>
            </w:pPr>
            <w:r>
              <w:rPr>
                <w:rFonts w:ascii="宋体" w:eastAsia="宋体" w:hAnsi="宋体" w:hint="eastAsia"/>
                <w:sz w:val="24"/>
              </w:rPr>
              <w:t>国际贸易专业</w:t>
            </w:r>
          </w:p>
        </w:tc>
      </w:tr>
      <w:tr w:rsidR="00AB5DD7" w:rsidRPr="00AB5DD7" w14:paraId="6ED5862D" w14:textId="5AB179E1" w:rsidTr="00F20AD3">
        <w:trPr>
          <w:trHeight w:val="567"/>
          <w:jc w:val="center"/>
        </w:trPr>
        <w:tc>
          <w:tcPr>
            <w:tcW w:w="2434"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829" w:type="dxa"/>
            <w:gridSpan w:val="3"/>
            <w:vAlign w:val="center"/>
          </w:tcPr>
          <w:p w14:paraId="3C5DA025" w14:textId="49A771CA" w:rsidR="00AB5DD7" w:rsidRPr="00AB5DD7" w:rsidRDefault="009863BC" w:rsidP="00AB5DD7">
            <w:pPr>
              <w:rPr>
                <w:rFonts w:ascii="宋体" w:eastAsia="宋体" w:hAnsi="宋体"/>
                <w:sz w:val="24"/>
              </w:rPr>
            </w:pPr>
            <w:r>
              <w:rPr>
                <w:rFonts w:ascii="宋体" w:eastAsia="宋体" w:hAnsi="宋体" w:hint="eastAsia"/>
                <w:sz w:val="24"/>
              </w:rPr>
              <w:t>中国</w:t>
            </w:r>
            <w:r w:rsidR="008D5C9F">
              <w:rPr>
                <w:rFonts w:ascii="宋体" w:eastAsia="宋体" w:hAnsi="宋体" w:hint="eastAsia"/>
                <w:sz w:val="24"/>
              </w:rPr>
              <w:t>保利集团</w:t>
            </w:r>
          </w:p>
        </w:tc>
        <w:tc>
          <w:tcPr>
            <w:tcW w:w="1470"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95" w:type="dxa"/>
            <w:gridSpan w:val="3"/>
            <w:vAlign w:val="center"/>
          </w:tcPr>
          <w:p w14:paraId="659D926A" w14:textId="78AA838B" w:rsidR="00AB5DD7" w:rsidRPr="00AB5DD7" w:rsidRDefault="008D5C9F" w:rsidP="00AB5DD7">
            <w:pPr>
              <w:rPr>
                <w:rFonts w:ascii="宋体" w:eastAsia="宋体" w:hAnsi="宋体"/>
                <w:sz w:val="24"/>
              </w:rPr>
            </w:pPr>
            <w:r>
              <w:rPr>
                <w:rFonts w:ascii="宋体" w:eastAsia="宋体" w:hAnsi="宋体" w:hint="eastAsia"/>
                <w:sz w:val="24"/>
              </w:rPr>
              <w:t>人事主管</w:t>
            </w:r>
          </w:p>
        </w:tc>
      </w:tr>
      <w:tr w:rsidR="00AB5DD7" w:rsidRPr="00AB5DD7" w14:paraId="326A982F" w14:textId="5ABB873D" w:rsidTr="00C45A50">
        <w:trPr>
          <w:trHeight w:val="1961"/>
          <w:jc w:val="center"/>
        </w:trPr>
        <w:tc>
          <w:tcPr>
            <w:tcW w:w="2434"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7194" w:type="dxa"/>
            <w:gridSpan w:val="8"/>
            <w:vAlign w:val="center"/>
          </w:tcPr>
          <w:p w14:paraId="504BD00A" w14:textId="06951004" w:rsidR="00AB5DD7" w:rsidRDefault="009863BC" w:rsidP="00AB5DD7">
            <w:pPr>
              <w:rPr>
                <w:rFonts w:ascii="宋体" w:eastAsia="宋体" w:hAnsi="宋体"/>
                <w:sz w:val="24"/>
              </w:rPr>
            </w:pPr>
            <w:r>
              <w:rPr>
                <w:rFonts w:ascii="宋体" w:eastAsia="宋体" w:hAnsi="宋体" w:hint="eastAsia"/>
                <w:sz w:val="24"/>
              </w:rPr>
              <w:t>2</w:t>
            </w:r>
            <w:r>
              <w:rPr>
                <w:rFonts w:ascii="宋体" w:eastAsia="宋体" w:hAnsi="宋体"/>
                <w:sz w:val="24"/>
              </w:rPr>
              <w:t xml:space="preserve">016.7-2019.5 </w:t>
            </w:r>
            <w:r>
              <w:rPr>
                <w:rFonts w:ascii="宋体" w:eastAsia="宋体" w:hAnsi="宋体" w:hint="eastAsia"/>
                <w:sz w:val="24"/>
              </w:rPr>
              <w:t>中国电建集团</w:t>
            </w:r>
            <w:r w:rsidR="000D17C2">
              <w:rPr>
                <w:rFonts w:ascii="宋体" w:eastAsia="宋体" w:hAnsi="宋体" w:hint="eastAsia"/>
                <w:sz w:val="24"/>
              </w:rPr>
              <w:t xml:space="preserve"> </w:t>
            </w:r>
            <w:bookmarkStart w:id="0" w:name="_GoBack"/>
            <w:bookmarkEnd w:id="0"/>
          </w:p>
          <w:p w14:paraId="6740051A" w14:textId="16435DE0" w:rsidR="009863BC" w:rsidRPr="00AB5DD7" w:rsidRDefault="009863BC" w:rsidP="00AB5DD7">
            <w:pPr>
              <w:rPr>
                <w:rFonts w:ascii="宋体" w:eastAsia="宋体" w:hAnsi="宋体" w:hint="eastAsia"/>
                <w:sz w:val="24"/>
              </w:rPr>
            </w:pPr>
            <w:r>
              <w:rPr>
                <w:rFonts w:ascii="宋体" w:eastAsia="宋体" w:hAnsi="宋体" w:hint="eastAsia"/>
                <w:sz w:val="24"/>
              </w:rPr>
              <w:t>2</w:t>
            </w:r>
            <w:r>
              <w:rPr>
                <w:rFonts w:ascii="宋体" w:eastAsia="宋体" w:hAnsi="宋体"/>
                <w:sz w:val="24"/>
              </w:rPr>
              <w:t>019.5-</w:t>
            </w:r>
            <w:r>
              <w:rPr>
                <w:rFonts w:ascii="宋体" w:eastAsia="宋体" w:hAnsi="宋体" w:hint="eastAsia"/>
                <w:sz w:val="24"/>
              </w:rPr>
              <w:t>至今 中国保利集团</w:t>
            </w:r>
          </w:p>
        </w:tc>
      </w:tr>
      <w:tr w:rsidR="00AB5DD7" w:rsidRPr="00AB5DD7" w14:paraId="05BD71A1" w14:textId="77777777" w:rsidTr="00F20AD3">
        <w:trPr>
          <w:trHeight w:val="567"/>
          <w:jc w:val="center"/>
        </w:trPr>
        <w:tc>
          <w:tcPr>
            <w:tcW w:w="2434" w:type="dxa"/>
            <w:vAlign w:val="center"/>
          </w:tcPr>
          <w:p w14:paraId="6F0D23AD" w14:textId="4085755D"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116"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119" w:type="dxa"/>
            <w:vAlign w:val="center"/>
          </w:tcPr>
          <w:p w14:paraId="3C35AA56" w14:textId="79DD53FD" w:rsidR="00AB5DD7" w:rsidRPr="00AB5DD7" w:rsidRDefault="008D5C9F" w:rsidP="001C3791">
            <w:pPr>
              <w:jc w:val="center"/>
              <w:rPr>
                <w:rFonts w:ascii="宋体" w:eastAsia="宋体" w:hAnsi="宋体"/>
                <w:sz w:val="24"/>
              </w:rPr>
            </w:pPr>
            <w:r>
              <w:rPr>
                <w:rFonts w:ascii="宋体" w:eastAsia="宋体" w:hAnsi="宋体" w:hint="eastAsia"/>
                <w:sz w:val="24"/>
              </w:rPr>
              <w:t>是</w:t>
            </w:r>
          </w:p>
        </w:tc>
        <w:tc>
          <w:tcPr>
            <w:tcW w:w="1460"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69" w:type="dxa"/>
            <w:gridSpan w:val="2"/>
            <w:vAlign w:val="center"/>
          </w:tcPr>
          <w:p w14:paraId="7E6FCD91" w14:textId="6C380D32" w:rsidR="00AB5DD7" w:rsidRPr="00AB5DD7" w:rsidRDefault="008D5C9F" w:rsidP="001C3791">
            <w:pPr>
              <w:jc w:val="center"/>
              <w:rPr>
                <w:rFonts w:ascii="宋体" w:eastAsia="宋体" w:hAnsi="宋体"/>
                <w:sz w:val="24"/>
              </w:rPr>
            </w:pPr>
            <w:r>
              <w:rPr>
                <w:rFonts w:ascii="宋体" w:eastAsia="宋体" w:hAnsi="宋体" w:hint="eastAsia"/>
                <w:sz w:val="24"/>
              </w:rPr>
              <w:t>是</w:t>
            </w:r>
          </w:p>
        </w:tc>
        <w:tc>
          <w:tcPr>
            <w:tcW w:w="102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308" w:type="dxa"/>
            <w:vAlign w:val="center"/>
          </w:tcPr>
          <w:p w14:paraId="618350BE" w14:textId="77777777" w:rsidR="00AB5DD7" w:rsidRPr="00AB5DD7" w:rsidRDefault="00AB5DD7" w:rsidP="00AB5DD7">
            <w:pPr>
              <w:jc w:val="center"/>
              <w:rPr>
                <w:rFonts w:ascii="宋体" w:eastAsia="宋体" w:hAnsi="宋体"/>
                <w:sz w:val="24"/>
              </w:rPr>
            </w:pPr>
          </w:p>
        </w:tc>
      </w:tr>
      <w:tr w:rsidR="00AB5DD7" w:rsidRPr="00AB5DD7" w14:paraId="49FD89DC" w14:textId="77777777" w:rsidTr="00F20AD3">
        <w:trPr>
          <w:trHeight w:val="567"/>
          <w:jc w:val="center"/>
        </w:trPr>
        <w:tc>
          <w:tcPr>
            <w:tcW w:w="2434"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7194" w:type="dxa"/>
            <w:gridSpan w:val="8"/>
            <w:vAlign w:val="center"/>
          </w:tcPr>
          <w:p w14:paraId="1996D1DB" w14:textId="7D2A891B" w:rsidR="00AB5DD7" w:rsidRPr="00AB5DD7" w:rsidRDefault="008D5C9F" w:rsidP="00AB5DD7">
            <w:pPr>
              <w:rPr>
                <w:rFonts w:ascii="宋体" w:eastAsia="宋体" w:hAnsi="宋体"/>
                <w:sz w:val="24"/>
              </w:rPr>
            </w:pPr>
            <w:r>
              <w:rPr>
                <w:rFonts w:ascii="宋体" w:eastAsia="宋体" w:hAnsi="宋体" w:hint="eastAsia"/>
                <w:sz w:val="24"/>
              </w:rPr>
              <w:t>新形势下事业单位经济管理目标在财务管理中的作用探究及分析</w:t>
            </w:r>
          </w:p>
        </w:tc>
      </w:tr>
      <w:tr w:rsidR="00AB5DD7" w:rsidRPr="00AB5DD7" w14:paraId="4B6E1E41" w14:textId="77777777" w:rsidTr="00F20AD3">
        <w:trPr>
          <w:trHeight w:val="567"/>
          <w:jc w:val="center"/>
        </w:trPr>
        <w:tc>
          <w:tcPr>
            <w:tcW w:w="2434"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7194" w:type="dxa"/>
            <w:gridSpan w:val="8"/>
            <w:vAlign w:val="center"/>
          </w:tcPr>
          <w:p w14:paraId="4832442C" w14:textId="3D079D2B" w:rsidR="00AB5DD7" w:rsidRPr="00AB5DD7" w:rsidRDefault="008D5C9F" w:rsidP="00AB5DD7">
            <w:pPr>
              <w:rPr>
                <w:rFonts w:ascii="宋体" w:eastAsia="宋体" w:hAnsi="宋体"/>
                <w:sz w:val="24"/>
              </w:rPr>
            </w:pPr>
            <w:r>
              <w:rPr>
                <w:rFonts w:ascii="宋体" w:eastAsia="宋体" w:hAnsi="宋体" w:hint="eastAsia"/>
                <w:sz w:val="24"/>
              </w:rPr>
              <w:t xml:space="preserve">科学与技术 </w:t>
            </w:r>
            <w:r>
              <w:rPr>
                <w:rFonts w:ascii="宋体" w:eastAsia="宋体" w:hAnsi="宋体"/>
                <w:sz w:val="24"/>
              </w:rPr>
              <w:t>2020</w:t>
            </w:r>
            <w:r>
              <w:rPr>
                <w:rFonts w:ascii="宋体" w:eastAsia="宋体" w:hAnsi="宋体" w:hint="eastAsia"/>
                <w:sz w:val="24"/>
              </w:rPr>
              <w:t>年2</w:t>
            </w:r>
            <w:r>
              <w:rPr>
                <w:rFonts w:ascii="宋体" w:eastAsia="宋体" w:hAnsi="宋体"/>
                <w:sz w:val="24"/>
              </w:rPr>
              <w:t>8</w:t>
            </w:r>
            <w:r>
              <w:rPr>
                <w:rFonts w:ascii="宋体" w:eastAsia="宋体" w:hAnsi="宋体" w:hint="eastAsia"/>
                <w:sz w:val="24"/>
              </w:rPr>
              <w:t>卷2</w:t>
            </w:r>
            <w:r>
              <w:rPr>
                <w:rFonts w:ascii="宋体" w:eastAsia="宋体" w:hAnsi="宋体"/>
                <w:sz w:val="24"/>
              </w:rPr>
              <w:t>9</w:t>
            </w:r>
            <w:r>
              <w:rPr>
                <w:rFonts w:ascii="宋体" w:eastAsia="宋体" w:hAnsi="宋体" w:hint="eastAsia"/>
                <w:sz w:val="24"/>
              </w:rPr>
              <w:t>期</w:t>
            </w:r>
          </w:p>
        </w:tc>
      </w:tr>
      <w:tr w:rsidR="001D4ABC" w:rsidRPr="00AB5DD7" w14:paraId="7128894E" w14:textId="77777777" w:rsidTr="00F20AD3">
        <w:trPr>
          <w:trHeight w:val="3426"/>
          <w:jc w:val="center"/>
        </w:trPr>
        <w:tc>
          <w:tcPr>
            <w:tcW w:w="2434"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14:paraId="7DBA5A56" w14:textId="1254A8A1" w:rsidR="001D4ABC" w:rsidRDefault="008C1AE5" w:rsidP="00AB5DD7">
            <w:pPr>
              <w:rPr>
                <w:rFonts w:ascii="宋体" w:eastAsia="宋体" w:hAnsi="宋体"/>
                <w:sz w:val="24"/>
              </w:rPr>
            </w:pPr>
            <w:r w:rsidRPr="008C1AE5">
              <w:rPr>
                <w:rFonts w:ascii="宋体" w:eastAsia="宋体" w:hAnsi="宋体"/>
                <w:sz w:val="24"/>
              </w:rPr>
              <w:t>事业单位属于我国的非营利性单位，但是因为社会经济发展过快，事业单位只依靠国家财政拔款单一资金来源已经无法满足事业单位完成职能工作的社会公益建设，需要学习社会企业从多途径多渠道来筹集资金，满足自身需求，复杂的资金运行就需要新的经济管理制度。经济管理制度里，经济管理目标是所有部分的重中之重，事业单位应该在借鉴其他经验的同时要结合自身的特点，在不违反国家的规定和不损害社会公民利益的基础做出经济管理目标，制定可行计划然后实行。本文从多角度出发，研究分析新形势下的经济管理目标在财务管理中的作用。</w:t>
            </w:r>
          </w:p>
        </w:tc>
      </w:tr>
      <w:tr w:rsidR="00AB5DD7" w:rsidRPr="00AB5DD7" w14:paraId="20AE2C3E" w14:textId="77777777" w:rsidTr="00F20AD3">
        <w:trPr>
          <w:trHeight w:val="567"/>
          <w:jc w:val="center"/>
        </w:trPr>
        <w:tc>
          <w:tcPr>
            <w:tcW w:w="2434" w:type="dxa"/>
            <w:vAlign w:val="center"/>
          </w:tcPr>
          <w:p w14:paraId="7352078C" w14:textId="77777777" w:rsidR="00F20AD3" w:rsidRDefault="00AB5DD7" w:rsidP="00F20AD3">
            <w:pPr>
              <w:jc w:val="center"/>
              <w:rPr>
                <w:rFonts w:ascii="宋体" w:eastAsia="宋体" w:hAnsi="宋体"/>
                <w:sz w:val="24"/>
              </w:rPr>
            </w:pPr>
            <w:r w:rsidRPr="00AB5DD7">
              <w:rPr>
                <w:rFonts w:ascii="宋体" w:eastAsia="宋体" w:hAnsi="宋体" w:hint="eastAsia"/>
                <w:sz w:val="24"/>
              </w:rPr>
              <w:t>拟定学位论文</w:t>
            </w:r>
          </w:p>
          <w:p w14:paraId="5A8B8E63" w14:textId="553F2A99" w:rsidR="00AB5DD7" w:rsidRPr="00AB5DD7" w:rsidRDefault="00AB5DD7" w:rsidP="00F20AD3">
            <w:pPr>
              <w:jc w:val="center"/>
              <w:rPr>
                <w:rFonts w:ascii="宋体" w:eastAsia="宋体" w:hAnsi="宋体"/>
                <w:sz w:val="24"/>
              </w:rPr>
            </w:pPr>
            <w:r w:rsidRPr="00AB5DD7">
              <w:rPr>
                <w:rFonts w:ascii="宋体" w:eastAsia="宋体" w:hAnsi="宋体" w:hint="eastAsia"/>
                <w:sz w:val="24"/>
              </w:rPr>
              <w:t>写作方向</w:t>
            </w:r>
          </w:p>
        </w:tc>
        <w:tc>
          <w:tcPr>
            <w:tcW w:w="7194" w:type="dxa"/>
            <w:gridSpan w:val="8"/>
            <w:vAlign w:val="center"/>
          </w:tcPr>
          <w:p w14:paraId="36E23F96" w14:textId="17D14897" w:rsidR="00AB5DD7" w:rsidRPr="00AB5DD7" w:rsidRDefault="00C91BAF" w:rsidP="00807310">
            <w:pPr>
              <w:rPr>
                <w:rFonts w:ascii="宋体" w:eastAsia="宋体" w:hAnsi="宋体"/>
                <w:sz w:val="24"/>
              </w:rPr>
            </w:pPr>
            <w:r>
              <w:rPr>
                <w:rFonts w:ascii="宋体" w:eastAsia="宋体" w:hAnsi="宋体" w:hint="eastAsia"/>
                <w:sz w:val="24"/>
              </w:rPr>
              <w:t>国际贸易</w:t>
            </w:r>
          </w:p>
        </w:tc>
      </w:tr>
      <w:tr w:rsidR="00AB5DD7" w:rsidRPr="00AB5DD7" w14:paraId="73D8F8D0" w14:textId="77777777" w:rsidTr="00F20AD3">
        <w:trPr>
          <w:trHeight w:val="567"/>
          <w:jc w:val="center"/>
        </w:trPr>
        <w:tc>
          <w:tcPr>
            <w:tcW w:w="2434" w:type="dxa"/>
            <w:vAlign w:val="center"/>
          </w:tcPr>
          <w:p w14:paraId="7A05B95B" w14:textId="30AEC8FB"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拟定学位论文题目</w:t>
            </w:r>
          </w:p>
        </w:tc>
        <w:tc>
          <w:tcPr>
            <w:tcW w:w="7194" w:type="dxa"/>
            <w:gridSpan w:val="8"/>
            <w:vAlign w:val="center"/>
          </w:tcPr>
          <w:p w14:paraId="48A4C2FB" w14:textId="27AE9696" w:rsidR="00AB5DD7" w:rsidRPr="00AB5DD7" w:rsidRDefault="00C91BAF" w:rsidP="00807310">
            <w:pPr>
              <w:rPr>
                <w:rFonts w:ascii="宋体" w:eastAsia="宋体" w:hAnsi="宋体"/>
                <w:sz w:val="24"/>
              </w:rPr>
            </w:pPr>
            <w:r>
              <w:rPr>
                <w:rFonts w:ascii="宋体" w:eastAsia="宋体" w:hAnsi="宋体" w:hint="eastAsia"/>
                <w:sz w:val="24"/>
              </w:rPr>
              <w:t>香港进出口贸易总额增长率变化影响因素研究</w:t>
            </w:r>
          </w:p>
        </w:tc>
      </w:tr>
    </w:tbl>
    <w:p w14:paraId="2B18AB10" w14:textId="143E4C88" w:rsidR="00AB5DD7" w:rsidRPr="00AB5DD7" w:rsidRDefault="00AB5DD7" w:rsidP="001F2172">
      <w:pPr>
        <w:ind w:firstLineChars="200" w:firstLine="422"/>
        <w:rPr>
          <w:rFonts w:ascii="宋体" w:eastAsia="宋体" w:hAnsi="宋体"/>
        </w:rPr>
      </w:pPr>
      <w:r w:rsidRPr="00AB5DD7">
        <w:rPr>
          <w:rFonts w:ascii="宋体" w:eastAsia="宋体" w:hAnsi="宋体" w:hint="eastAsia"/>
          <w:b/>
          <w:bCs/>
          <w:color w:val="FF0000"/>
        </w:rPr>
        <w:t>注：请认真填写各项信息，</w:t>
      </w:r>
      <w:r w:rsidR="00F20AD3">
        <w:rPr>
          <w:rFonts w:ascii="宋体" w:eastAsia="宋体" w:hAnsi="宋体" w:hint="eastAsia"/>
          <w:b/>
          <w:bCs/>
          <w:color w:val="FF0000"/>
        </w:rPr>
        <w:t>不要改变表格格式.</w:t>
      </w:r>
    </w:p>
    <w:sectPr w:rsidR="00AB5DD7" w:rsidRPr="00AB5DD7" w:rsidSect="00F20AD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C200D" w14:textId="77777777" w:rsidR="002B4C1F" w:rsidRDefault="002B4C1F" w:rsidP="00F20AD3">
      <w:r>
        <w:separator/>
      </w:r>
    </w:p>
  </w:endnote>
  <w:endnote w:type="continuationSeparator" w:id="0">
    <w:p w14:paraId="3E406AFB" w14:textId="77777777" w:rsidR="002B4C1F" w:rsidRDefault="002B4C1F" w:rsidP="00F20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7B14C" w14:textId="77777777" w:rsidR="002B4C1F" w:rsidRDefault="002B4C1F" w:rsidP="00F20AD3">
      <w:r>
        <w:separator/>
      </w:r>
    </w:p>
  </w:footnote>
  <w:footnote w:type="continuationSeparator" w:id="0">
    <w:p w14:paraId="5B648772" w14:textId="77777777" w:rsidR="002B4C1F" w:rsidRDefault="002B4C1F" w:rsidP="00F20A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D17C2"/>
    <w:rsid w:val="000D616E"/>
    <w:rsid w:val="00111AC2"/>
    <w:rsid w:val="001C3791"/>
    <w:rsid w:val="001D4ABC"/>
    <w:rsid w:val="001F2172"/>
    <w:rsid w:val="002B4C1F"/>
    <w:rsid w:val="003032FB"/>
    <w:rsid w:val="003C213C"/>
    <w:rsid w:val="00556D05"/>
    <w:rsid w:val="006D0631"/>
    <w:rsid w:val="00761113"/>
    <w:rsid w:val="00807310"/>
    <w:rsid w:val="00852958"/>
    <w:rsid w:val="008C1AE5"/>
    <w:rsid w:val="008D5C9F"/>
    <w:rsid w:val="009863BC"/>
    <w:rsid w:val="009D0666"/>
    <w:rsid w:val="00A22DE6"/>
    <w:rsid w:val="00A32456"/>
    <w:rsid w:val="00AB5DD7"/>
    <w:rsid w:val="00C45A50"/>
    <w:rsid w:val="00C91BAF"/>
    <w:rsid w:val="00F20AD3"/>
    <w:rsid w:val="00FF1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0A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0AD3"/>
    <w:rPr>
      <w:sz w:val="18"/>
      <w:szCs w:val="18"/>
    </w:rPr>
  </w:style>
  <w:style w:type="paragraph" w:styleId="a5">
    <w:name w:val="footer"/>
    <w:basedOn w:val="a"/>
    <w:link w:val="a6"/>
    <w:uiPriority w:val="99"/>
    <w:unhideWhenUsed/>
    <w:rsid w:val="00F20AD3"/>
    <w:pPr>
      <w:tabs>
        <w:tab w:val="center" w:pos="4153"/>
        <w:tab w:val="right" w:pos="8306"/>
      </w:tabs>
      <w:snapToGrid w:val="0"/>
      <w:jc w:val="left"/>
    </w:pPr>
    <w:rPr>
      <w:sz w:val="18"/>
      <w:szCs w:val="18"/>
    </w:rPr>
  </w:style>
  <w:style w:type="character" w:customStyle="1" w:styleId="a6">
    <w:name w:val="页脚 字符"/>
    <w:basedOn w:val="a0"/>
    <w:link w:val="a5"/>
    <w:uiPriority w:val="99"/>
    <w:rsid w:val="00F20A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Grace</cp:lastModifiedBy>
  <cp:revision>24</cp:revision>
  <dcterms:created xsi:type="dcterms:W3CDTF">2021-01-20T08:38:00Z</dcterms:created>
  <dcterms:modified xsi:type="dcterms:W3CDTF">2022-07-20T12:15:00Z</dcterms:modified>
</cp:coreProperties>
</file>