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381A" w14:textId="77777777" w:rsidR="008E4F87" w:rsidRDefault="008E4F87">
      <w:pPr>
        <w:rPr>
          <w:rFonts w:ascii="宋体" w:eastAsia="宋体" w:hAnsi="宋体"/>
          <w:sz w:val="44"/>
          <w:szCs w:val="44"/>
        </w:rPr>
      </w:pPr>
    </w:p>
    <w:p w14:paraId="02700CCC" w14:textId="77777777" w:rsidR="008E4F87" w:rsidRDefault="008E4F87">
      <w:pPr>
        <w:rPr>
          <w:rFonts w:ascii="宋体" w:eastAsia="宋体" w:hAnsi="宋体"/>
          <w:sz w:val="44"/>
          <w:szCs w:val="44"/>
        </w:rPr>
      </w:pPr>
    </w:p>
    <w:p w14:paraId="1FA7AF4D" w14:textId="77777777" w:rsidR="008E4F87" w:rsidRDefault="008E4F87">
      <w:pPr>
        <w:rPr>
          <w:rFonts w:ascii="宋体" w:eastAsia="宋体" w:hAnsi="宋体"/>
          <w:sz w:val="44"/>
          <w:szCs w:val="44"/>
        </w:rPr>
      </w:pPr>
    </w:p>
    <w:p w14:paraId="7EFCD17F" w14:textId="77777777" w:rsidR="008E4F87" w:rsidRDefault="00AF7E84">
      <w:pPr>
        <w:jc w:val="center"/>
        <w:rPr>
          <w:rFonts w:ascii="宋体" w:eastAsia="宋体" w:hAnsi="宋体"/>
          <w:sz w:val="44"/>
          <w:szCs w:val="44"/>
        </w:rPr>
      </w:pPr>
      <w:r>
        <w:rPr>
          <w:rFonts w:ascii="宋体" w:eastAsia="宋体" w:hAnsi="宋体"/>
          <w:noProof/>
          <w:sz w:val="44"/>
          <w:szCs w:val="44"/>
        </w:rPr>
        <w:drawing>
          <wp:inline distT="0" distB="0" distL="0" distR="0" wp14:anchorId="54EF8348" wp14:editId="038C4783">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43FDF2A4" w14:textId="77777777" w:rsidR="008E4F87" w:rsidRDefault="008E4F87">
      <w:pPr>
        <w:jc w:val="center"/>
        <w:rPr>
          <w:rFonts w:ascii="宋体" w:eastAsia="宋体" w:hAnsi="宋体"/>
          <w:sz w:val="44"/>
          <w:szCs w:val="44"/>
        </w:rPr>
      </w:pPr>
    </w:p>
    <w:p w14:paraId="00526103" w14:textId="77777777" w:rsidR="008E4F87" w:rsidRDefault="00AF7E84">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736064FD" w14:textId="77777777" w:rsidR="008E4F87" w:rsidRDefault="00AF7E84">
      <w:pPr>
        <w:jc w:val="center"/>
        <w:rPr>
          <w:rFonts w:ascii="宋体" w:eastAsia="宋体" w:hAnsi="宋体"/>
          <w:sz w:val="44"/>
          <w:szCs w:val="44"/>
        </w:rPr>
      </w:pPr>
      <w:r>
        <w:rPr>
          <w:rFonts w:ascii="宋体" w:eastAsia="宋体" w:hAnsi="宋体" w:hint="eastAsia"/>
          <w:sz w:val="44"/>
          <w:szCs w:val="44"/>
        </w:rPr>
        <w:t>申请硕士学位论文写作报告</w:t>
      </w:r>
    </w:p>
    <w:p w14:paraId="540F20E4" w14:textId="77777777" w:rsidR="008E4F87" w:rsidRDefault="008E4F87">
      <w:pPr>
        <w:jc w:val="center"/>
        <w:rPr>
          <w:rFonts w:ascii="宋体" w:eastAsia="宋体" w:hAnsi="宋体"/>
          <w:sz w:val="44"/>
          <w:szCs w:val="44"/>
        </w:rPr>
      </w:pPr>
    </w:p>
    <w:p w14:paraId="636DB11A" w14:textId="77777777" w:rsidR="008E4F87" w:rsidRDefault="008E4F87">
      <w:pPr>
        <w:rPr>
          <w:rFonts w:ascii="宋体" w:eastAsia="宋体" w:hAnsi="宋体"/>
          <w:sz w:val="44"/>
          <w:szCs w:val="44"/>
        </w:rPr>
      </w:pPr>
    </w:p>
    <w:p w14:paraId="02303054" w14:textId="77777777" w:rsidR="008E4F87" w:rsidRDefault="008E4F87">
      <w:pPr>
        <w:rPr>
          <w:rFonts w:ascii="宋体" w:eastAsia="宋体" w:hAnsi="宋体"/>
          <w:sz w:val="44"/>
          <w:szCs w:val="44"/>
        </w:rPr>
      </w:pPr>
    </w:p>
    <w:p w14:paraId="0DBABFFD" w14:textId="77777777" w:rsidR="008E4F87" w:rsidRDefault="00AF7E84">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李蕾</w:t>
      </w:r>
      <w:r>
        <w:rPr>
          <w:rFonts w:ascii="宋体" w:eastAsia="宋体" w:hAnsi="宋体"/>
          <w:sz w:val="32"/>
          <w:szCs w:val="32"/>
          <w:u w:val="single"/>
        </w:rPr>
        <w:t xml:space="preserve">        </w:t>
      </w:r>
    </w:p>
    <w:p w14:paraId="50640C9A" w14:textId="77777777" w:rsidR="008E4F87" w:rsidRDefault="00AF7E84">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91040663      </w:t>
      </w:r>
    </w:p>
    <w:p w14:paraId="29444990" w14:textId="77777777" w:rsidR="008E4F87" w:rsidRDefault="00AF7E84">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世界经济</w:t>
      </w:r>
      <w:r>
        <w:rPr>
          <w:rFonts w:ascii="宋体" w:eastAsia="宋体" w:hAnsi="宋体"/>
          <w:sz w:val="32"/>
          <w:szCs w:val="32"/>
          <w:u w:val="single"/>
        </w:rPr>
        <w:t xml:space="preserve">     </w:t>
      </w:r>
    </w:p>
    <w:p w14:paraId="3BC6D614" w14:textId="4881160E" w:rsidR="008E4F87" w:rsidRDefault="00AF7E84">
      <w:pPr>
        <w:spacing w:line="720" w:lineRule="auto"/>
        <w:ind w:leftChars="608" w:left="4477" w:hangingChars="1000" w:hanging="3200"/>
        <w:rPr>
          <w:rFonts w:ascii="宋体" w:eastAsia="宋体" w:hAnsi="宋体"/>
          <w:sz w:val="32"/>
          <w:szCs w:val="32"/>
        </w:rPr>
      </w:pPr>
      <w:r>
        <w:rPr>
          <w:rFonts w:ascii="宋体" w:eastAsia="宋体" w:hAnsi="宋体" w:hint="eastAsia"/>
          <w:sz w:val="32"/>
          <w:szCs w:val="32"/>
        </w:rPr>
        <w:t>拟定学位论文题目：</w:t>
      </w:r>
      <w:r>
        <w:rPr>
          <w:rFonts w:ascii="宋体" w:eastAsia="宋体" w:hAnsi="宋体"/>
          <w:sz w:val="32"/>
          <w:szCs w:val="32"/>
          <w:u w:val="single"/>
        </w:rPr>
        <w:t xml:space="preserve"> </w:t>
      </w:r>
      <w:r w:rsidR="00906B80">
        <w:rPr>
          <w:rFonts w:ascii="宋体" w:eastAsia="宋体" w:hAnsi="宋体" w:hint="eastAsia"/>
          <w:sz w:val="32"/>
          <w:szCs w:val="32"/>
          <w:u w:val="single"/>
        </w:rPr>
        <w:t>贸易</w:t>
      </w:r>
      <w:r>
        <w:rPr>
          <w:rFonts w:ascii="宋体" w:eastAsia="宋体" w:hAnsi="宋体" w:hint="eastAsia"/>
          <w:sz w:val="32"/>
          <w:szCs w:val="32"/>
          <w:u w:val="single"/>
        </w:rPr>
        <w:t>制裁对</w:t>
      </w:r>
      <w:r w:rsidR="00287564">
        <w:rPr>
          <w:rFonts w:ascii="宋体" w:eastAsia="宋体" w:hAnsi="宋体" w:hint="eastAsia"/>
          <w:sz w:val="32"/>
          <w:szCs w:val="32"/>
          <w:u w:val="single"/>
        </w:rPr>
        <w:t>能源市场</w:t>
      </w:r>
      <w:r w:rsidR="00906B80">
        <w:rPr>
          <w:rFonts w:ascii="宋体" w:eastAsia="宋体" w:hAnsi="宋体" w:hint="eastAsia"/>
          <w:sz w:val="32"/>
          <w:szCs w:val="32"/>
          <w:u w:val="single"/>
        </w:rPr>
        <w:t>国际化发展</w:t>
      </w:r>
      <w:r>
        <w:rPr>
          <w:rFonts w:ascii="宋体" w:eastAsia="宋体" w:hAnsi="宋体" w:hint="eastAsia"/>
          <w:sz w:val="32"/>
          <w:szCs w:val="32"/>
          <w:u w:val="single"/>
        </w:rPr>
        <w:t xml:space="preserve">的影响研究 </w:t>
      </w:r>
      <w:r>
        <w:rPr>
          <w:rFonts w:ascii="宋体" w:eastAsia="宋体" w:hAnsi="宋体"/>
          <w:sz w:val="32"/>
          <w:szCs w:val="32"/>
          <w:u w:val="single"/>
        </w:rPr>
        <w:t xml:space="preserve">     </w:t>
      </w:r>
    </w:p>
    <w:p w14:paraId="560FA304" w14:textId="77777777" w:rsidR="008E4F87" w:rsidRDefault="00AF7E84">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sz w:val="32"/>
          <w:szCs w:val="32"/>
          <w:u w:val="single"/>
        </w:rPr>
        <w:t xml:space="preserve">   2022</w:t>
      </w:r>
      <w:r>
        <w:rPr>
          <w:rFonts w:ascii="宋体" w:eastAsia="宋体" w:hAnsi="宋体" w:hint="eastAsia"/>
          <w:sz w:val="32"/>
          <w:szCs w:val="32"/>
          <w:u w:val="single"/>
        </w:rPr>
        <w:t>年7月</w:t>
      </w:r>
      <w:r>
        <w:rPr>
          <w:rFonts w:ascii="宋体" w:eastAsia="宋体" w:hAnsi="宋体"/>
          <w:sz w:val="32"/>
          <w:szCs w:val="32"/>
          <w:u w:val="single"/>
        </w:rPr>
        <w:t xml:space="preserve">     </w:t>
      </w:r>
    </w:p>
    <w:p w14:paraId="30EDC3EB" w14:textId="77777777" w:rsidR="008E4F87" w:rsidRDefault="008E4F87">
      <w:pPr>
        <w:rPr>
          <w:rFonts w:ascii="宋体" w:eastAsia="宋体" w:hAnsi="宋体"/>
          <w:sz w:val="32"/>
          <w:szCs w:val="32"/>
        </w:rPr>
      </w:pPr>
    </w:p>
    <w:p w14:paraId="2C81E4B1" w14:textId="77777777" w:rsidR="008E4F87" w:rsidRDefault="008E4F87">
      <w:pPr>
        <w:rPr>
          <w:rFonts w:ascii="宋体" w:eastAsia="宋体" w:hAnsi="宋体"/>
          <w:sz w:val="32"/>
          <w:szCs w:val="32"/>
        </w:rPr>
      </w:pPr>
    </w:p>
    <w:p w14:paraId="03A03B21" w14:textId="77777777" w:rsidR="008E4F87" w:rsidRDefault="008E4F87">
      <w:pPr>
        <w:rPr>
          <w:rFonts w:ascii="宋体" w:eastAsia="宋体" w:hAnsi="宋体"/>
          <w:sz w:val="32"/>
          <w:szCs w:val="32"/>
        </w:rPr>
      </w:pPr>
    </w:p>
    <w:p w14:paraId="35091271" w14:textId="77777777" w:rsidR="008E4F87" w:rsidRDefault="00AF7E84">
      <w:pPr>
        <w:numPr>
          <w:ilvl w:val="0"/>
          <w:numId w:val="1"/>
        </w:numPr>
        <w:rPr>
          <w:rFonts w:ascii="宋体" w:eastAsia="宋体" w:hAnsi="宋体"/>
          <w:sz w:val="32"/>
          <w:szCs w:val="32"/>
        </w:rPr>
      </w:pPr>
      <w:r>
        <w:rPr>
          <w:rFonts w:ascii="宋体" w:eastAsia="宋体" w:hAnsi="宋体" w:hint="eastAsia"/>
          <w:sz w:val="32"/>
          <w:szCs w:val="32"/>
        </w:rPr>
        <w:lastRenderedPageBreak/>
        <w:t>选题依据</w:t>
      </w:r>
    </w:p>
    <w:tbl>
      <w:tblPr>
        <w:tblStyle w:val="a7"/>
        <w:tblW w:w="0" w:type="auto"/>
        <w:tblLook w:val="04A0" w:firstRow="1" w:lastRow="0" w:firstColumn="1" w:lastColumn="0" w:noHBand="0" w:noVBand="1"/>
      </w:tblPr>
      <w:tblGrid>
        <w:gridCol w:w="9344"/>
      </w:tblGrid>
      <w:tr w:rsidR="008E4F87" w14:paraId="5107417B" w14:textId="77777777">
        <w:trPr>
          <w:trHeight w:val="13119"/>
        </w:trPr>
        <w:tc>
          <w:tcPr>
            <w:tcW w:w="9344" w:type="dxa"/>
          </w:tcPr>
          <w:p w14:paraId="38154E65" w14:textId="77777777" w:rsidR="008E4F87" w:rsidRDefault="00AF7E84">
            <w:pPr>
              <w:rPr>
                <w:rFonts w:ascii="宋体" w:eastAsia="宋体" w:hAnsi="宋体"/>
                <w:color w:val="FF0000"/>
                <w:sz w:val="24"/>
                <w:szCs w:val="24"/>
              </w:rPr>
            </w:pPr>
            <w:r>
              <w:rPr>
                <w:rFonts w:ascii="宋体" w:eastAsia="宋体" w:hAnsi="宋体" w:hint="eastAsia"/>
                <w:sz w:val="32"/>
                <w:szCs w:val="32"/>
              </w:rPr>
              <w:t xml:space="preserve">  </w:t>
            </w: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w:t>
            </w:r>
            <w:proofErr w:type="gramStart"/>
            <w:r>
              <w:rPr>
                <w:rFonts w:ascii="宋体" w:eastAsia="宋体" w:hAnsi="宋体" w:hint="eastAsia"/>
                <w:color w:val="FF0000"/>
                <w:sz w:val="24"/>
                <w:szCs w:val="24"/>
              </w:rPr>
              <w:t>何理论</w:t>
            </w:r>
            <w:proofErr w:type="gramEnd"/>
            <w:r>
              <w:rPr>
                <w:rFonts w:ascii="宋体" w:eastAsia="宋体" w:hAnsi="宋体" w:hint="eastAsia"/>
                <w:color w:val="FF0000"/>
                <w:sz w:val="24"/>
                <w:szCs w:val="24"/>
              </w:rPr>
              <w:t>和现实意义）</w:t>
            </w:r>
          </w:p>
          <w:p w14:paraId="246D4E43" w14:textId="36329C39" w:rsidR="008E4F87" w:rsidRDefault="00AF7E84">
            <w:pPr>
              <w:ind w:firstLineChars="100" w:firstLine="240"/>
              <w:rPr>
                <w:rFonts w:ascii="宋体" w:eastAsia="宋体" w:hAnsi="宋体"/>
                <w:color w:val="000000" w:themeColor="text1"/>
                <w:sz w:val="24"/>
                <w:szCs w:val="24"/>
              </w:rPr>
            </w:pPr>
            <w:r>
              <w:rPr>
                <w:rFonts w:ascii="宋体" w:eastAsia="宋体" w:hAnsi="宋体" w:hint="eastAsia"/>
                <w:sz w:val="24"/>
                <w:szCs w:val="24"/>
              </w:rPr>
              <w:t>本论文主要通过研究贸易制裁对我国、俄罗斯等国家的影响，从经济学角度为贸易制裁实际是妨碍</w:t>
            </w:r>
            <w:r w:rsidR="00906B80">
              <w:rPr>
                <w:rFonts w:ascii="宋体" w:eastAsia="宋体" w:hAnsi="宋体" w:hint="eastAsia"/>
                <w:sz w:val="24"/>
                <w:szCs w:val="24"/>
              </w:rPr>
              <w:t>国际能源市场</w:t>
            </w:r>
            <w:r>
              <w:rPr>
                <w:rFonts w:ascii="宋体" w:eastAsia="宋体" w:hAnsi="宋体" w:hint="eastAsia"/>
                <w:sz w:val="24"/>
                <w:szCs w:val="24"/>
              </w:rPr>
              <w:t>发展的最大阻碍及产生的一系列问题提出一些建议。</w:t>
            </w:r>
          </w:p>
          <w:p w14:paraId="10602474" w14:textId="77777777" w:rsidR="008E4F87" w:rsidRDefault="008E4F87">
            <w:pPr>
              <w:spacing w:line="360" w:lineRule="auto"/>
              <w:ind w:firstLineChars="200" w:firstLine="480"/>
              <w:rPr>
                <w:rFonts w:ascii="宋体" w:eastAsia="宋体" w:hAnsi="宋体"/>
                <w:sz w:val="24"/>
                <w:szCs w:val="24"/>
              </w:rPr>
            </w:pPr>
          </w:p>
          <w:p w14:paraId="53632DE3" w14:textId="77777777" w:rsidR="008E4F87" w:rsidRDefault="00AF7E84">
            <w:pPr>
              <w:spacing w:line="360" w:lineRule="auto"/>
              <w:ind w:firstLineChars="200" w:firstLine="480"/>
              <w:rPr>
                <w:rFonts w:ascii="宋体" w:eastAsia="宋体" w:hAnsi="宋体"/>
                <w:sz w:val="24"/>
                <w:szCs w:val="24"/>
              </w:rPr>
            </w:pPr>
            <w:r>
              <w:rPr>
                <w:rFonts w:ascii="宋体" w:eastAsia="宋体" w:hAnsi="宋体" w:hint="eastAsia"/>
                <w:sz w:val="24"/>
                <w:szCs w:val="24"/>
              </w:rPr>
              <w:t>理论意义：</w:t>
            </w:r>
          </w:p>
          <w:p w14:paraId="1EE43CB3" w14:textId="77777777" w:rsidR="008E4F87" w:rsidRDefault="00AF7E84">
            <w:pPr>
              <w:spacing w:line="360" w:lineRule="auto"/>
              <w:ind w:firstLineChars="200" w:firstLine="480"/>
              <w:rPr>
                <w:rFonts w:ascii="宋体" w:eastAsia="宋体" w:hAnsi="宋体"/>
                <w:sz w:val="24"/>
                <w:szCs w:val="24"/>
              </w:rPr>
            </w:pPr>
            <w:r>
              <w:rPr>
                <w:rFonts w:ascii="宋体" w:eastAsia="宋体" w:hAnsi="宋体" w:hint="eastAsia"/>
                <w:sz w:val="24"/>
                <w:szCs w:val="24"/>
              </w:rPr>
              <w:t>在经济全球化的推动下,各国参与国际经济贸易的程度不断加深,经济贸易往来逐渐增多。虽然贸易自由化势不可挡,但仍有越来越多的经济和非经济因素助长了贸易保护主义,使其屡禁不止甚至变本加厉、花样翻新,从而阻碍了贸易自由化和经济全球化进程。新贸易保护主义是对传统贸易保护主义的继承和发展,其保护手段摒弃了传统的关税措施,越来越多地采用非关税措施,甚至在经济全球化的进程中衍生出更为隐蔽的措施和形式。随着经济全球化的推进,在国际金融和国际投资领域也开始形成金融保护主义和投资保护主义,从而使新贸易保护主义的内涵更加广泛。新贸易保护主义的不断发展,既源于传统的贸易保护主义理论,也与现代经济贸易理论的支撑有密切联系。新贸易保护主义措施的隐蔽性特点也决定了在当今自由主义盛行的经济贸易规则下,贸易保护仍然能够大行其道。</w:t>
            </w:r>
          </w:p>
          <w:p w14:paraId="34F973B3" w14:textId="77777777" w:rsidR="008E4F87" w:rsidRDefault="00AF7E84">
            <w:pPr>
              <w:spacing w:line="360" w:lineRule="auto"/>
              <w:ind w:firstLineChars="200" w:firstLine="480"/>
              <w:rPr>
                <w:rFonts w:ascii="宋体" w:eastAsia="宋体" w:hAnsi="宋体"/>
                <w:sz w:val="24"/>
                <w:szCs w:val="24"/>
              </w:rPr>
            </w:pPr>
            <w:r>
              <w:rPr>
                <w:rFonts w:ascii="宋体" w:eastAsia="宋体" w:hAnsi="宋体" w:hint="eastAsia"/>
                <w:sz w:val="24"/>
                <w:szCs w:val="24"/>
              </w:rPr>
              <w:t>贸易自由化成为主流趋势的同时，贸易保护主义并未消失。总的来说，是因为历史上的贸易保护政策都没有达到预期的目的，反而付出了十分惨痛的代价。</w:t>
            </w:r>
          </w:p>
          <w:p w14:paraId="60D8573E" w14:textId="77777777" w:rsidR="008E4F87" w:rsidRDefault="008E4F87">
            <w:pPr>
              <w:rPr>
                <w:rFonts w:ascii="宋体" w:eastAsia="宋体" w:hAnsi="宋体"/>
                <w:color w:val="000000" w:themeColor="text1"/>
                <w:sz w:val="24"/>
                <w:szCs w:val="24"/>
              </w:rPr>
            </w:pPr>
          </w:p>
          <w:p w14:paraId="6697CEB9" w14:textId="77777777" w:rsidR="008E4F87" w:rsidRDefault="00AF7E84">
            <w:pPr>
              <w:spacing w:line="360" w:lineRule="auto"/>
              <w:ind w:firstLineChars="200" w:firstLine="480"/>
              <w:rPr>
                <w:rFonts w:ascii="宋体" w:eastAsia="宋体" w:hAnsi="宋体"/>
                <w:sz w:val="24"/>
                <w:szCs w:val="24"/>
              </w:rPr>
            </w:pPr>
            <w:r>
              <w:rPr>
                <w:rFonts w:ascii="宋体" w:eastAsia="宋体" w:hAnsi="宋体" w:hint="eastAsia"/>
                <w:sz w:val="24"/>
                <w:szCs w:val="24"/>
              </w:rPr>
              <w:t>现实意义：</w:t>
            </w:r>
          </w:p>
          <w:p w14:paraId="68E269F1" w14:textId="0091F44A" w:rsidR="008E4F87" w:rsidRDefault="00AF7E84">
            <w:pPr>
              <w:spacing w:line="360" w:lineRule="auto"/>
              <w:ind w:firstLineChars="200" w:firstLine="480"/>
              <w:rPr>
                <w:rFonts w:ascii="宋体" w:eastAsia="宋体" w:hAnsi="宋体"/>
                <w:b/>
                <w:bCs/>
                <w:color w:val="000000" w:themeColor="text1"/>
                <w:sz w:val="24"/>
                <w:szCs w:val="24"/>
              </w:rPr>
            </w:pPr>
            <w:r>
              <w:rPr>
                <w:rFonts w:ascii="宋体" w:eastAsia="宋体" w:hAnsi="宋体" w:hint="eastAsia"/>
                <w:sz w:val="24"/>
                <w:szCs w:val="24"/>
              </w:rPr>
              <w:t>1974年9月美国就开启了对我国隐秘的第一次制裁，到2000我国加入WTO后我们在国际发展上得到更广泛的认可，自2018年开始,美国特朗普政府发起对华贸易冲突,</w:t>
            </w:r>
            <w:proofErr w:type="gramStart"/>
            <w:r>
              <w:rPr>
                <w:rFonts w:ascii="宋体" w:eastAsia="宋体" w:hAnsi="宋体" w:hint="eastAsia"/>
                <w:sz w:val="24"/>
                <w:szCs w:val="24"/>
              </w:rPr>
              <w:t>且冲突</w:t>
            </w:r>
            <w:proofErr w:type="gramEnd"/>
            <w:r>
              <w:rPr>
                <w:rFonts w:ascii="宋体" w:eastAsia="宋体" w:hAnsi="宋体" w:hint="eastAsia"/>
                <w:sz w:val="24"/>
                <w:szCs w:val="24"/>
              </w:rPr>
              <w:t>不断升级,波及科技、金融、人文交流等领域。由经贸领域发轫,美国对中国展开全面的遏制与围堵,这被认为是美国作为领导国打压</w:t>
            </w:r>
            <w:proofErr w:type="gramStart"/>
            <w:r>
              <w:rPr>
                <w:rFonts w:ascii="宋体" w:eastAsia="宋体" w:hAnsi="宋体" w:hint="eastAsia"/>
                <w:sz w:val="24"/>
                <w:szCs w:val="24"/>
              </w:rPr>
              <w:t>崛起国</w:t>
            </w:r>
            <w:proofErr w:type="gramEnd"/>
            <w:r>
              <w:rPr>
                <w:rFonts w:ascii="宋体" w:eastAsia="宋体" w:hAnsi="宋体" w:hint="eastAsia"/>
                <w:sz w:val="24"/>
                <w:szCs w:val="24"/>
              </w:rPr>
              <w:t>的现实折射,反映出美国面对大国间权力消长的战略焦虑。力量对比的变化使中美两国的竞争性迅速加剧。在中国崛起以及美国战略收缩的背景下,中美在一系列问题上出现了碰撞。支撑美国对外经济战略是其具有“基因特性”的权力逻辑。一方面美国的权力逻辑受国际格局的变化而改变,而另一方面其又与美国的内政密切相关。外交是内政的延续,美国的所有外交行为逻辑必有其内政逻辑的根源,而其挑起的贸易冲突是解决国内政治问题的出口。无论就全球层面还是就双边关系,抑或对中美两国各自的利益而言,特朗普政府的对华贸易冲突都有</w:t>
            </w:r>
            <w:r>
              <w:rPr>
                <w:rFonts w:ascii="宋体" w:eastAsia="宋体" w:hAnsi="宋体" w:hint="eastAsia"/>
                <w:sz w:val="24"/>
                <w:szCs w:val="24"/>
              </w:rPr>
              <w:lastRenderedPageBreak/>
              <w:t>着特殊的意义。而拜登政府延续了特朗普政府的一系列措施，在未来也将继续中美之间的贸易摩擦，研究</w:t>
            </w:r>
            <w:proofErr w:type="gramStart"/>
            <w:r>
              <w:rPr>
                <w:rFonts w:ascii="宋体" w:eastAsia="宋体" w:hAnsi="宋体" w:hint="eastAsia"/>
                <w:sz w:val="24"/>
                <w:szCs w:val="24"/>
              </w:rPr>
              <w:t>好贸易</w:t>
            </w:r>
            <w:proofErr w:type="gramEnd"/>
            <w:r>
              <w:rPr>
                <w:rFonts w:ascii="宋体" w:eastAsia="宋体" w:hAnsi="宋体" w:hint="eastAsia"/>
                <w:sz w:val="24"/>
                <w:szCs w:val="24"/>
              </w:rPr>
              <w:t>制裁在经济</w:t>
            </w:r>
            <w:r w:rsidR="0083628C">
              <w:rPr>
                <w:rFonts w:ascii="宋体" w:eastAsia="宋体" w:hAnsi="宋体" w:hint="eastAsia"/>
                <w:sz w:val="24"/>
                <w:szCs w:val="24"/>
              </w:rPr>
              <w:t>发展</w:t>
            </w:r>
            <w:r>
              <w:rPr>
                <w:rFonts w:ascii="宋体" w:eastAsia="宋体" w:hAnsi="宋体" w:hint="eastAsia"/>
                <w:sz w:val="24"/>
                <w:szCs w:val="24"/>
              </w:rPr>
              <w:t>进程的作用，措施，及影响对我们经济未来发展方向有着非常实际的实践意义。</w:t>
            </w:r>
          </w:p>
        </w:tc>
      </w:tr>
    </w:tbl>
    <w:p w14:paraId="1E67D9FC" w14:textId="77777777" w:rsidR="008E4F87" w:rsidRDefault="008E4F87">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8E4F87" w14:paraId="1E6254C7" w14:textId="77777777">
        <w:trPr>
          <w:trHeight w:val="13606"/>
        </w:trPr>
        <w:tc>
          <w:tcPr>
            <w:tcW w:w="9344" w:type="dxa"/>
          </w:tcPr>
          <w:p w14:paraId="11226B45" w14:textId="77777777" w:rsidR="008E4F87" w:rsidRDefault="00AF7E84">
            <w:pPr>
              <w:numPr>
                <w:ilvl w:val="0"/>
                <w:numId w:val="2"/>
              </w:numPr>
              <w:rPr>
                <w:rFonts w:ascii="宋体" w:eastAsia="宋体" w:hAnsi="宋体"/>
                <w:color w:val="FF0000"/>
                <w:sz w:val="24"/>
                <w:szCs w:val="24"/>
              </w:rPr>
            </w:pPr>
            <w:r>
              <w:rPr>
                <w:rFonts w:ascii="宋体" w:eastAsia="宋体" w:hAnsi="宋体" w:hint="eastAsia"/>
                <w:color w:val="000000" w:themeColor="text1"/>
                <w:sz w:val="24"/>
                <w:szCs w:val="24"/>
              </w:rPr>
              <w:lastRenderedPageBreak/>
              <w:t>文献综述</w:t>
            </w:r>
            <w:r>
              <w:rPr>
                <w:rFonts w:ascii="宋体" w:eastAsia="宋体" w:hAnsi="宋体" w:hint="eastAsia"/>
                <w:sz w:val="24"/>
                <w:szCs w:val="24"/>
              </w:rPr>
              <w:t>（3</w:t>
            </w:r>
            <w:r>
              <w:rPr>
                <w:rFonts w:ascii="宋体" w:eastAsia="宋体" w:hAnsi="宋体"/>
                <w:sz w:val="24"/>
                <w:szCs w:val="24"/>
              </w:rPr>
              <w:t>000</w:t>
            </w:r>
            <w:r>
              <w:rPr>
                <w:rFonts w:ascii="宋体" w:eastAsia="宋体" w:hAnsi="宋体" w:hint="eastAsia"/>
                <w:sz w:val="24"/>
                <w:szCs w:val="24"/>
              </w:rPr>
              <w:t>字左右）</w:t>
            </w:r>
          </w:p>
          <w:p w14:paraId="7079FDEC" w14:textId="77777777" w:rsidR="008E4F87" w:rsidRDefault="008E4F87">
            <w:pPr>
              <w:rPr>
                <w:rFonts w:ascii="宋体" w:eastAsia="宋体" w:hAnsi="宋体"/>
                <w:color w:val="FF0000"/>
                <w:sz w:val="24"/>
                <w:szCs w:val="24"/>
              </w:rPr>
            </w:pPr>
          </w:p>
          <w:p w14:paraId="130F27FF" w14:textId="77777777" w:rsidR="008E4F87" w:rsidRDefault="00AF7E84">
            <w:pPr>
              <w:rPr>
                <w:rFonts w:ascii="宋体" w:eastAsia="宋体" w:hAnsi="宋体"/>
                <w:color w:val="FF0000"/>
                <w:sz w:val="24"/>
                <w:szCs w:val="24"/>
              </w:rPr>
            </w:pP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477E0C6C" w14:textId="77777777" w:rsidR="008E4F87" w:rsidRDefault="008E4F87">
            <w:pPr>
              <w:rPr>
                <w:rFonts w:ascii="宋体" w:eastAsia="宋体" w:hAnsi="宋体"/>
                <w:color w:val="FF0000"/>
                <w:sz w:val="24"/>
                <w:szCs w:val="24"/>
              </w:rPr>
            </w:pPr>
          </w:p>
          <w:p w14:paraId="49AF5A35" w14:textId="77777777" w:rsidR="008E4F87" w:rsidRDefault="00000000">
            <w:pPr>
              <w:ind w:firstLineChars="200" w:firstLine="420"/>
              <w:rPr>
                <w:rFonts w:ascii="宋体" w:eastAsia="宋体" w:hAnsi="宋体"/>
                <w:color w:val="000000" w:themeColor="text1"/>
                <w:sz w:val="24"/>
                <w:szCs w:val="24"/>
              </w:rPr>
            </w:pPr>
            <w:hyperlink r:id="rId9" w:tgtFrame="https://cdmd.cnki.com.cn/Article/_blank" w:history="1">
              <w:r w:rsidR="00AF7E84">
                <w:rPr>
                  <w:rFonts w:ascii="宋体" w:eastAsia="宋体" w:hAnsi="宋体" w:hint="eastAsia"/>
                  <w:color w:val="000000" w:themeColor="text1"/>
                  <w:sz w:val="24"/>
                  <w:szCs w:val="24"/>
                </w:rPr>
                <w:t>达丽娅</w:t>
              </w:r>
            </w:hyperlink>
            <w:r w:rsidR="00AF7E84">
              <w:rPr>
                <w:rFonts w:ascii="宋体" w:eastAsia="宋体" w:hAnsi="宋体" w:hint="eastAsia"/>
                <w:color w:val="000000" w:themeColor="text1"/>
                <w:sz w:val="24"/>
                <w:szCs w:val="24"/>
              </w:rPr>
              <w:t>（2020）通过</w:t>
            </w:r>
            <w:r w:rsidR="00AF7E84">
              <w:rPr>
                <w:rFonts w:ascii="宋体" w:eastAsia="宋体" w:hAnsi="宋体" w:hint="eastAsia"/>
                <w:sz w:val="24"/>
                <w:szCs w:val="24"/>
              </w:rPr>
              <w:t>实证研究发现</w:t>
            </w:r>
            <w:r w:rsidR="00AF7E84">
              <w:rPr>
                <w:rFonts w:ascii="宋体" w:eastAsia="宋体" w:hAnsi="宋体" w:hint="eastAsia"/>
                <w:color w:val="000000" w:themeColor="text1"/>
                <w:sz w:val="24"/>
                <w:szCs w:val="24"/>
              </w:rPr>
              <w:t>美国和欧盟指责俄罗斯煽动导致乌克兰的分裂,另外,由于俄罗斯支持的叙利亚、伊朗、朝鲜、古巴等,都和美国存在对立,欧盟许多小国家都觉得俄罗斯对他们的有着极为严重的威胁,因此美国何欧盟对俄罗斯采取很多方式的制裁,其中包括能源、金融、军工等多个领域。其中能源制裁直指俄罗斯经济发展的核心领域,由于石油类能源的出口是占俄罗斯出口总额的50%以上,而出口是拉动经济增长的主要方式之一,因此欧美限制俄罗斯石油类能源的出口贸易便成为对俄影响最为严重的经济制裁,由此对俄罗斯产生严重的影响，也就俄罗斯的影响进行分析。研究方式主要通过参考文献综述-理论基础分析-经济制裁措施及原因-实际经济制裁的影响-针对经济制裁的对策及建议</w:t>
            </w:r>
            <w:proofErr w:type="gramStart"/>
            <w:r w:rsidR="00AF7E84">
              <w:rPr>
                <w:rFonts w:ascii="宋体" w:eastAsia="宋体" w:hAnsi="宋体" w:hint="eastAsia"/>
                <w:color w:val="000000" w:themeColor="text1"/>
                <w:sz w:val="24"/>
                <w:szCs w:val="24"/>
              </w:rPr>
              <w:t>”</w:t>
            </w:r>
            <w:proofErr w:type="gramEnd"/>
            <w:r w:rsidR="00AF7E84">
              <w:rPr>
                <w:rFonts w:ascii="宋体" w:eastAsia="宋体" w:hAnsi="宋体" w:hint="eastAsia"/>
                <w:color w:val="000000" w:themeColor="text1"/>
                <w:sz w:val="24"/>
                <w:szCs w:val="24"/>
              </w:rPr>
              <w:t>这一思路对论题进行研究。</w:t>
            </w:r>
          </w:p>
          <w:p w14:paraId="67248E53" w14:textId="77777777" w:rsidR="008E4F87" w:rsidRDefault="00000000">
            <w:pPr>
              <w:ind w:firstLineChars="200" w:firstLine="420"/>
              <w:rPr>
                <w:rFonts w:ascii="宋体" w:eastAsia="宋体" w:hAnsi="宋体"/>
                <w:color w:val="000000" w:themeColor="text1"/>
                <w:sz w:val="24"/>
                <w:szCs w:val="24"/>
              </w:rPr>
            </w:pPr>
            <w:hyperlink r:id="rId10" w:tgtFrame="https://cdmd.cnki.com.cn/Article/_blank" w:history="1">
              <w:r w:rsidR="00AF7E84">
                <w:rPr>
                  <w:rFonts w:ascii="宋体" w:eastAsia="宋体" w:hAnsi="宋体" w:hint="eastAsia"/>
                  <w:color w:val="000000" w:themeColor="text1"/>
                  <w:sz w:val="24"/>
                  <w:szCs w:val="24"/>
                </w:rPr>
                <w:t>王玙璠</w:t>
              </w:r>
            </w:hyperlink>
            <w:r w:rsidR="00AF7E84">
              <w:rPr>
                <w:rFonts w:ascii="宋体" w:eastAsia="宋体" w:hAnsi="宋体" w:hint="eastAsia"/>
                <w:color w:val="000000" w:themeColor="text1"/>
                <w:sz w:val="24"/>
                <w:szCs w:val="24"/>
              </w:rPr>
              <w:t>（2019）通过对比分析的方法，将欧洲和美国对俄罗斯制裁的具体措施来分析美欧对俄罗斯经济制裁主要受到制裁目标、制裁手段和方式、俄罗斯政治经济状况、美欧和俄罗斯经贸关系、国际社会的支持及美欧之间分歧的影响。其中,美欧之间的分歧对经济制裁造成了较大的影响。美国在制裁中起主导作用,而欧盟对俄罗斯的经济制裁较为谨慎。美国的强硬制裁措施虽然打击了俄罗斯的经济,但同时也对欧洲盟友造成了伤害,使得二者之间的分歧加大,制裁结果差强人意。</w:t>
            </w:r>
          </w:p>
          <w:p w14:paraId="0074F5A6" w14:textId="77777777" w:rsidR="008E4F87" w:rsidRDefault="00000000">
            <w:pPr>
              <w:ind w:firstLineChars="200" w:firstLine="420"/>
              <w:rPr>
                <w:rFonts w:ascii="宋体" w:eastAsia="宋体" w:hAnsi="宋体"/>
                <w:color w:val="000000" w:themeColor="text1"/>
                <w:sz w:val="24"/>
                <w:szCs w:val="24"/>
              </w:rPr>
            </w:pPr>
            <w:hyperlink r:id="rId11" w:tgtFrame="https://cdmd.cnki.com.cn/Article/_blank" w:history="1">
              <w:proofErr w:type="gramStart"/>
              <w:r w:rsidR="00AF7E84">
                <w:rPr>
                  <w:rFonts w:ascii="宋体" w:eastAsia="宋体" w:hAnsi="宋体"/>
                  <w:color w:val="000000" w:themeColor="text1"/>
                  <w:sz w:val="24"/>
                  <w:szCs w:val="24"/>
                </w:rPr>
                <w:t>柴琳杰</w:t>
              </w:r>
              <w:proofErr w:type="gramEnd"/>
            </w:hyperlink>
            <w:r w:rsidR="00AF7E84">
              <w:rPr>
                <w:rFonts w:ascii="宋体" w:eastAsia="宋体" w:hAnsi="宋体" w:hint="eastAsia"/>
                <w:color w:val="000000" w:themeColor="text1"/>
                <w:sz w:val="24"/>
                <w:szCs w:val="24"/>
              </w:rPr>
              <w:t>（2020）从理论上分析了中美贸易战影响人民币汇率的机理,并结合中美贸易战与人民币汇率关系的基本事实提出了一些基本假设;论文在构建中美贸易战影响指数,并将中美贸易战影响指数进一步细分为贸易制裁影响指数和贸易谈判影响指数,基于事件分析法和EGARCH模型,实证分析了中美贸易战对人民币汇率的收益率和条件波动率的影响。研究结果表明,贸易战、贸易制裁和贸易谈判均显著影响人民币汇率的条件波动率,但</w:t>
            </w:r>
            <w:proofErr w:type="gramStart"/>
            <w:r w:rsidR="00AF7E84">
              <w:rPr>
                <w:rFonts w:ascii="宋体" w:eastAsia="宋体" w:hAnsi="宋体" w:hint="eastAsia"/>
                <w:color w:val="000000" w:themeColor="text1"/>
                <w:sz w:val="24"/>
                <w:szCs w:val="24"/>
              </w:rPr>
              <w:t>仅贸易战显著</w:t>
            </w:r>
            <w:proofErr w:type="gramEnd"/>
            <w:r w:rsidR="00AF7E84">
              <w:rPr>
                <w:rFonts w:ascii="宋体" w:eastAsia="宋体" w:hAnsi="宋体" w:hint="eastAsia"/>
                <w:color w:val="000000" w:themeColor="text1"/>
                <w:sz w:val="24"/>
                <w:szCs w:val="24"/>
              </w:rPr>
              <w:t>影响人民币汇率收益率。最后,本文基于研究结果,从中美贸易战以及稳定人民币汇率的角度提出了有益的政策建议。</w:t>
            </w:r>
          </w:p>
          <w:p w14:paraId="22009F92" w14:textId="77777777" w:rsidR="008E4F87" w:rsidRDefault="00000000">
            <w:pPr>
              <w:ind w:firstLineChars="200" w:firstLine="420"/>
              <w:rPr>
                <w:rFonts w:ascii="宋体" w:eastAsia="宋体" w:hAnsi="宋体"/>
                <w:color w:val="000000" w:themeColor="text1"/>
                <w:sz w:val="24"/>
                <w:szCs w:val="24"/>
              </w:rPr>
            </w:pPr>
            <w:hyperlink r:id="rId12" w:tgtFrame="https://cdmd.cnki.com.cn/Article/_blank" w:history="1">
              <w:r w:rsidR="00AF7E84">
                <w:rPr>
                  <w:rFonts w:ascii="宋体" w:eastAsia="宋体" w:hAnsi="宋体" w:hint="eastAsia"/>
                  <w:color w:val="000000" w:themeColor="text1"/>
                  <w:sz w:val="24"/>
                  <w:szCs w:val="24"/>
                </w:rPr>
                <w:t>韦琦</w:t>
              </w:r>
              <w:proofErr w:type="gramStart"/>
              <w:r w:rsidR="00AF7E84">
                <w:rPr>
                  <w:rFonts w:ascii="宋体" w:eastAsia="宋体" w:hAnsi="宋体" w:hint="eastAsia"/>
                  <w:color w:val="000000" w:themeColor="text1"/>
                  <w:sz w:val="24"/>
                  <w:szCs w:val="24"/>
                </w:rPr>
                <w:t>琦</w:t>
              </w:r>
              <w:proofErr w:type="gramEnd"/>
            </w:hyperlink>
            <w:r w:rsidR="00AF7E84">
              <w:rPr>
                <w:rFonts w:ascii="宋体" w:eastAsia="宋体" w:hAnsi="宋体" w:hint="eastAsia"/>
                <w:color w:val="000000" w:themeColor="text1"/>
                <w:sz w:val="24"/>
                <w:szCs w:val="24"/>
              </w:rPr>
              <w:t>（2020）采用文献研究法、案例研究法和定性分析法，对一战后开始,随着全球金融网络的逐渐建立,金融制裁开始登上世界的舞台,逐渐成为国家政治胁迫的外交手段之一。近年来,美国将金融制裁常态化,作为经济武器频繁运用,引起各国的普遍担忧。中国的大国崛起一直备受瞩目,也引发了美国国内的担忧——中国的实力增强可能威胁到美国主导世界的国家利益。美国已经开始遏制中国的崛起,美国《国家安全战略报告》将中国列为“战略竞争者”就是最好的证据。在中美贸易摩擦没有起到理想效果的情况下,丰富斗争工具遏制中国崛起成为美国当下的</w:t>
            </w:r>
            <w:proofErr w:type="gramStart"/>
            <w:r w:rsidR="00AF7E84">
              <w:rPr>
                <w:rFonts w:ascii="宋体" w:eastAsia="宋体" w:hAnsi="宋体" w:hint="eastAsia"/>
                <w:color w:val="000000" w:themeColor="text1"/>
                <w:sz w:val="24"/>
                <w:szCs w:val="24"/>
              </w:rPr>
              <w:t>考量</w:t>
            </w:r>
            <w:proofErr w:type="gramEnd"/>
            <w:r w:rsidR="00AF7E84">
              <w:rPr>
                <w:rFonts w:ascii="宋体" w:eastAsia="宋体" w:hAnsi="宋体" w:hint="eastAsia"/>
                <w:color w:val="000000" w:themeColor="text1"/>
                <w:sz w:val="24"/>
                <w:szCs w:val="24"/>
              </w:rPr>
              <w:t>,其中,金融制裁无疑是美国不采取军事行动的前提下最好的选择。</w:t>
            </w:r>
          </w:p>
          <w:p w14:paraId="0CF67BB6" w14:textId="77777777" w:rsidR="008E4F87" w:rsidRDefault="00000000">
            <w:pPr>
              <w:ind w:firstLineChars="200" w:firstLine="420"/>
              <w:rPr>
                <w:rFonts w:ascii="宋体" w:eastAsia="宋体" w:hAnsi="宋体"/>
                <w:color w:val="000000" w:themeColor="text1"/>
                <w:sz w:val="24"/>
                <w:szCs w:val="24"/>
              </w:rPr>
            </w:pPr>
            <w:hyperlink r:id="rId13" w:tgtFrame="https://cdmd.cnki.com.cn/Article/_blank" w:history="1">
              <w:r w:rsidR="00AF7E84">
                <w:rPr>
                  <w:rFonts w:ascii="宋体" w:eastAsia="宋体" w:hAnsi="宋体" w:hint="eastAsia"/>
                  <w:color w:val="000000" w:themeColor="text1"/>
                  <w:sz w:val="24"/>
                  <w:szCs w:val="24"/>
                </w:rPr>
                <w:t>王雪</w:t>
              </w:r>
            </w:hyperlink>
            <w:r w:rsidR="00AF7E84">
              <w:rPr>
                <w:rFonts w:ascii="宋体" w:eastAsia="宋体" w:hAnsi="宋体" w:hint="eastAsia"/>
                <w:color w:val="000000" w:themeColor="text1"/>
                <w:sz w:val="24"/>
                <w:szCs w:val="24"/>
              </w:rPr>
              <w:t>（2021）分析绿色壁垒对我国农产品出口的影响，从而分析发达国家依靠其技术优势,对绿色壁垒的构建表现出极大的积极性和创造性,绿色壁垒的应用范围也由过去的最终产品扩展到生产与加工过程,发展中国家在这种新贸易格局中明显处于不利地位,很多农产品出口面临着失去传统市场的威胁。绿色壁垒的影响可能会超过反倾销的影响,在新型非关税壁垒措施中具有特殊的地位。</w:t>
            </w:r>
          </w:p>
          <w:p w14:paraId="66F4A1A9" w14:textId="77777777" w:rsidR="008E4F87" w:rsidRDefault="00000000">
            <w:pPr>
              <w:ind w:firstLineChars="200" w:firstLine="420"/>
              <w:rPr>
                <w:rFonts w:ascii="宋体" w:eastAsia="宋体" w:hAnsi="宋体"/>
                <w:color w:val="000000" w:themeColor="text1"/>
                <w:sz w:val="24"/>
                <w:szCs w:val="24"/>
              </w:rPr>
            </w:pPr>
            <w:hyperlink r:id="rId14" w:tgtFrame="https://www.cnki.com.cn/Article/_blank" w:history="1">
              <w:r w:rsidR="00AF7E84">
                <w:rPr>
                  <w:rFonts w:ascii="宋体" w:eastAsia="宋体" w:hAnsi="宋体" w:hint="eastAsia"/>
                  <w:color w:val="000000" w:themeColor="text1"/>
                  <w:sz w:val="24"/>
                  <w:szCs w:val="24"/>
                </w:rPr>
                <w:t>张志明</w:t>
              </w:r>
            </w:hyperlink>
            <w:r w:rsidR="00AF7E84">
              <w:rPr>
                <w:rFonts w:ascii="宋体" w:eastAsia="宋体" w:hAnsi="宋体" w:hint="eastAsia"/>
                <w:color w:val="000000" w:themeColor="text1"/>
                <w:sz w:val="24"/>
                <w:szCs w:val="24"/>
              </w:rPr>
              <w:t>、</w:t>
            </w:r>
            <w:hyperlink r:id="rId15" w:tgtFrame="https://www.cnki.com.cn/Article/_blank" w:history="1">
              <w:r w:rsidR="00AF7E84">
                <w:rPr>
                  <w:rFonts w:ascii="宋体" w:eastAsia="宋体" w:hAnsi="宋体" w:hint="eastAsia"/>
                  <w:color w:val="000000" w:themeColor="text1"/>
                  <w:sz w:val="24"/>
                  <w:szCs w:val="24"/>
                </w:rPr>
                <w:t>杜明威</w:t>
              </w:r>
            </w:hyperlink>
            <w:r w:rsidR="00AF7E84">
              <w:rPr>
                <w:rFonts w:ascii="宋体" w:eastAsia="宋体" w:hAnsi="宋体" w:hint="eastAsia"/>
                <w:color w:val="000000" w:themeColor="text1"/>
                <w:sz w:val="24"/>
                <w:szCs w:val="24"/>
              </w:rPr>
              <w:t>（2019）从全球价值链视角探讨中美贸易摩擦的非对称贸易效应。利用多区域投入产出模型和国际投入产出表测算中美贸易摩擦的贸易效应。研究发现:中美贸易摩擦导致与中美存在价值</w:t>
            </w:r>
            <w:proofErr w:type="gramStart"/>
            <w:r w:rsidR="00AF7E84">
              <w:rPr>
                <w:rFonts w:ascii="宋体" w:eastAsia="宋体" w:hAnsi="宋体" w:hint="eastAsia"/>
                <w:color w:val="000000" w:themeColor="text1"/>
                <w:sz w:val="24"/>
                <w:szCs w:val="24"/>
              </w:rPr>
              <w:t>链联系</w:t>
            </w:r>
            <w:proofErr w:type="gramEnd"/>
            <w:r w:rsidR="00AF7E84">
              <w:rPr>
                <w:rFonts w:ascii="宋体" w:eastAsia="宋体" w:hAnsi="宋体" w:hint="eastAsia"/>
                <w:color w:val="000000" w:themeColor="text1"/>
                <w:sz w:val="24"/>
                <w:szCs w:val="24"/>
              </w:rPr>
              <w:t>的所有经济体出口贸易均遭受到不同程度损失,其中,美国出口贸易利益遭受的损失显著大于中国。另外,美国对华贸易制裁对其他经济</w:t>
            </w:r>
            <w:r w:rsidR="00AF7E84">
              <w:rPr>
                <w:rFonts w:ascii="宋体" w:eastAsia="宋体" w:hAnsi="宋体" w:hint="eastAsia"/>
                <w:color w:val="000000" w:themeColor="text1"/>
                <w:sz w:val="24"/>
                <w:szCs w:val="24"/>
              </w:rPr>
              <w:lastRenderedPageBreak/>
              <w:t>体出口贸易利益和全世界总值出口贸易的负面冲击均显著大于中国对美国同等规模贸易制裁。在全球价值链分析框架下,从增加</w:t>
            </w:r>
            <w:proofErr w:type="gramStart"/>
            <w:r w:rsidR="00AF7E84">
              <w:rPr>
                <w:rFonts w:ascii="宋体" w:eastAsia="宋体" w:hAnsi="宋体" w:hint="eastAsia"/>
                <w:color w:val="000000" w:themeColor="text1"/>
                <w:sz w:val="24"/>
                <w:szCs w:val="24"/>
              </w:rPr>
              <w:t>值贸易</w:t>
            </w:r>
            <w:proofErr w:type="gramEnd"/>
            <w:r w:rsidR="00AF7E84">
              <w:rPr>
                <w:rFonts w:ascii="宋体" w:eastAsia="宋体" w:hAnsi="宋体" w:hint="eastAsia"/>
                <w:color w:val="000000" w:themeColor="text1"/>
                <w:sz w:val="24"/>
                <w:szCs w:val="24"/>
              </w:rPr>
              <w:t>和总值贸易两个维</w:t>
            </w:r>
            <w:proofErr w:type="gramStart"/>
            <w:r w:rsidR="00AF7E84">
              <w:rPr>
                <w:rFonts w:ascii="宋体" w:eastAsia="宋体" w:hAnsi="宋体" w:hint="eastAsia"/>
                <w:color w:val="000000" w:themeColor="text1"/>
                <w:sz w:val="24"/>
                <w:szCs w:val="24"/>
              </w:rPr>
              <w:t>度深入</w:t>
            </w:r>
            <w:proofErr w:type="gramEnd"/>
            <w:r w:rsidR="00AF7E84">
              <w:rPr>
                <w:rFonts w:ascii="宋体" w:eastAsia="宋体" w:hAnsi="宋体" w:hint="eastAsia"/>
                <w:color w:val="000000" w:themeColor="text1"/>
                <w:sz w:val="24"/>
                <w:szCs w:val="24"/>
              </w:rPr>
              <w:t>考察中美贸易摩擦对全球各经济体出口贸易的影响效应。为中国有效遏制以及应对中美贸易摩擦提供决策依据。</w:t>
            </w:r>
          </w:p>
          <w:p w14:paraId="51EABCDA" w14:textId="04443FD9" w:rsidR="008E4F87" w:rsidRDefault="00AF7E84">
            <w:pPr>
              <w:ind w:firstLineChars="200" w:firstLine="480"/>
              <w:rPr>
                <w:rFonts w:ascii="宋体" w:eastAsia="宋体" w:hAnsi="宋体"/>
                <w:color w:val="000000" w:themeColor="text1"/>
                <w:sz w:val="24"/>
                <w:szCs w:val="24"/>
              </w:rPr>
            </w:pPr>
            <w:r>
              <w:rPr>
                <w:rFonts w:ascii="宋体" w:eastAsia="宋体" w:hAnsi="宋体" w:hint="eastAsia"/>
                <w:sz w:val="24"/>
                <w:szCs w:val="24"/>
              </w:rPr>
              <w:t>综合以上文献来看，现有文献多数集中研究贸易制裁对各国各行业如农业，制造业，金融业产生的影响，较少文献从</w:t>
            </w:r>
            <w:r w:rsidR="009C5B2A">
              <w:rPr>
                <w:rFonts w:ascii="宋体" w:eastAsia="宋体" w:hAnsi="宋体" w:hint="eastAsia"/>
                <w:sz w:val="24"/>
                <w:szCs w:val="24"/>
              </w:rPr>
              <w:t>能源市场</w:t>
            </w:r>
            <w:r>
              <w:rPr>
                <w:rFonts w:ascii="宋体" w:eastAsia="宋体" w:hAnsi="宋体" w:hint="eastAsia"/>
                <w:sz w:val="24"/>
                <w:szCs w:val="24"/>
              </w:rPr>
              <w:t>全球化角度研究贸易制裁对</w:t>
            </w:r>
            <w:r w:rsidR="009C5B2A">
              <w:rPr>
                <w:rFonts w:ascii="宋体" w:eastAsia="宋体" w:hAnsi="宋体" w:hint="eastAsia"/>
                <w:sz w:val="24"/>
                <w:szCs w:val="24"/>
              </w:rPr>
              <w:t>能源产业</w:t>
            </w:r>
            <w:r>
              <w:rPr>
                <w:rFonts w:ascii="宋体" w:eastAsia="宋体" w:hAnsi="宋体" w:hint="eastAsia"/>
                <w:sz w:val="24"/>
                <w:szCs w:val="24"/>
              </w:rPr>
              <w:t>发展产生深远的影响，本文在前人研究的基础上，贸易制裁在全球经济而言，有着重要意义，不论是俄罗斯还是我们或者说朝鲜等小国家。在全球经济一体化的进程中，都有着不同的意义。</w:t>
            </w:r>
            <w:r>
              <w:rPr>
                <w:rFonts w:ascii="宋体" w:eastAsia="宋体" w:hAnsi="宋体" w:hint="eastAsia"/>
                <w:color w:val="000000" w:themeColor="text1"/>
                <w:sz w:val="24"/>
                <w:szCs w:val="24"/>
              </w:rPr>
              <w:t>经济全球化的进程起源干第一次工业革命。18世纪中后期，由蒸汽机带动的生产力发展，使得英国乃至整个西欧不可能满足于自给自足的生产方式。资本家想要获取更多原料、雇佣更多劳力、寻找更大市场。于是，资本家们携带着他们的资金、商品和坚船利炮冲出欧洲，走向世界:原来掠夺黄金白银，现在要掠夺原料;原来到东方进口高贵产品，现在要东方人买欧洲的工业产品;原来大肆屠杀美洲土著，现在从非洲贩运黑奴到美洲种植农产品;原来多在沿海建立殖民据点，现在逐步向内陆探险。新生的资产阶级政权未必清楚经济全球化的重大意义，但他们显然了解在本土</w:t>
            </w:r>
            <w:proofErr w:type="gramStart"/>
            <w:r>
              <w:rPr>
                <w:rFonts w:ascii="宋体" w:eastAsia="宋体" w:hAnsi="宋体" w:hint="eastAsia"/>
                <w:color w:val="000000" w:themeColor="text1"/>
                <w:sz w:val="24"/>
                <w:szCs w:val="24"/>
              </w:rPr>
              <w:t>之外经济</w:t>
            </w:r>
            <w:proofErr w:type="gramEnd"/>
            <w:r>
              <w:rPr>
                <w:rFonts w:ascii="宋体" w:eastAsia="宋体" w:hAnsi="宋体" w:hint="eastAsia"/>
                <w:color w:val="000000" w:themeColor="text1"/>
                <w:sz w:val="24"/>
                <w:szCs w:val="24"/>
              </w:rPr>
              <w:t>获益的重要性。第二次工业革命大大推动了经济全球化的进程。这同样是在生产压力和市场压力共同刺激下的必然结果，但与第一次工业革命不同的是，此时的资本家已经不满足于从外地引进原料和向国外出售本国的工业产品了。他们希望将全世界变成一个毫无国界的大工厂，将原料产地、生产基地和销售市场融于一体。而为了实现这一理想，西方列强借助军事力量和经济渗透建立了世界殖民体系。经济发展是社会发展的动力，无论是第一次世界大战还是第二次世界大战，都影响了经济发展在各国国家的重新分布，也将伴随国家发展建设，</w:t>
            </w:r>
            <w:r>
              <w:rPr>
                <w:rFonts w:ascii="宋体" w:eastAsia="宋体" w:hAnsi="宋体" w:hint="eastAsia"/>
                <w:sz w:val="24"/>
                <w:szCs w:val="24"/>
              </w:rPr>
              <w:t>研究</w:t>
            </w:r>
            <w:proofErr w:type="gramStart"/>
            <w:r>
              <w:rPr>
                <w:rFonts w:ascii="宋体" w:eastAsia="宋体" w:hAnsi="宋体" w:hint="eastAsia"/>
                <w:sz w:val="24"/>
                <w:szCs w:val="24"/>
              </w:rPr>
              <w:t>好贸易</w:t>
            </w:r>
            <w:proofErr w:type="gramEnd"/>
            <w:r>
              <w:rPr>
                <w:rFonts w:ascii="宋体" w:eastAsia="宋体" w:hAnsi="宋体" w:hint="eastAsia"/>
                <w:sz w:val="24"/>
                <w:szCs w:val="24"/>
              </w:rPr>
              <w:t>制裁在经济全球化进程的作用，措施，及影响对我国经济发展有一定的借鉴意义，为了更好适应</w:t>
            </w:r>
            <w:r w:rsidR="00D27BA8">
              <w:rPr>
                <w:rFonts w:ascii="宋体" w:eastAsia="宋体" w:hAnsi="宋体" w:hint="eastAsia"/>
                <w:sz w:val="24"/>
                <w:szCs w:val="24"/>
              </w:rPr>
              <w:t>现代</w:t>
            </w:r>
            <w:r>
              <w:rPr>
                <w:rFonts w:ascii="宋体" w:eastAsia="宋体" w:hAnsi="宋体" w:hint="eastAsia"/>
                <w:sz w:val="24"/>
                <w:szCs w:val="24"/>
              </w:rPr>
              <w:t>化经济进程，做好了解历史发展有长远观念影响的经济措施，有助于我们更快在国际上有更大的发言权。</w:t>
            </w:r>
          </w:p>
          <w:p w14:paraId="355BE14B" w14:textId="77777777" w:rsidR="008E4F87" w:rsidRDefault="008E4F87">
            <w:pPr>
              <w:rPr>
                <w:rFonts w:ascii="宋体" w:eastAsia="宋体" w:hAnsi="宋体"/>
                <w:color w:val="FF0000"/>
                <w:sz w:val="24"/>
                <w:szCs w:val="24"/>
              </w:rPr>
            </w:pPr>
          </w:p>
          <w:p w14:paraId="20DEDBE1" w14:textId="77777777" w:rsidR="008E4F87" w:rsidRDefault="008E4F87">
            <w:pPr>
              <w:widowControl/>
              <w:jc w:val="left"/>
              <w:rPr>
                <w:rFonts w:ascii="宋体" w:eastAsia="宋体" w:hAnsi="宋体"/>
                <w:color w:val="0000FF"/>
                <w:sz w:val="24"/>
                <w:szCs w:val="24"/>
              </w:rPr>
            </w:pPr>
          </w:p>
          <w:p w14:paraId="20A61437" w14:textId="77777777" w:rsidR="008E4F87" w:rsidRDefault="008E4F87">
            <w:pPr>
              <w:widowControl/>
              <w:jc w:val="left"/>
              <w:rPr>
                <w:rFonts w:ascii="宋体" w:eastAsia="宋体" w:hAnsi="宋体"/>
                <w:color w:val="0000FF"/>
                <w:sz w:val="24"/>
                <w:szCs w:val="24"/>
              </w:rPr>
            </w:pPr>
          </w:p>
        </w:tc>
      </w:tr>
    </w:tbl>
    <w:p w14:paraId="3D5B251E" w14:textId="77777777" w:rsidR="008E4F87" w:rsidRDefault="008E4F87">
      <w:pPr>
        <w:rPr>
          <w:rFonts w:ascii="宋体" w:eastAsia="宋体" w:hAnsi="宋体"/>
          <w:sz w:val="32"/>
          <w:szCs w:val="32"/>
        </w:rPr>
      </w:pPr>
    </w:p>
    <w:p w14:paraId="6CABCD08" w14:textId="77777777" w:rsidR="008E4F87" w:rsidRDefault="00AF7E84">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8E4F87" w14:paraId="0B934C78" w14:textId="77777777">
        <w:trPr>
          <w:trHeight w:val="4253"/>
        </w:trPr>
        <w:tc>
          <w:tcPr>
            <w:tcW w:w="9344" w:type="dxa"/>
          </w:tcPr>
          <w:p w14:paraId="15E5A3A5" w14:textId="77777777" w:rsidR="008E4F87" w:rsidRDefault="00AF7E84">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p>
          <w:p w14:paraId="25C3AE9C" w14:textId="77777777" w:rsidR="008E4F87" w:rsidRDefault="00AF7E84">
            <w:pPr>
              <w:rPr>
                <w:rFonts w:ascii="宋体" w:eastAsia="宋体" w:hAnsi="宋体"/>
                <w:sz w:val="24"/>
                <w:szCs w:val="24"/>
              </w:rPr>
            </w:pPr>
            <w:r>
              <w:rPr>
                <w:rFonts w:ascii="宋体" w:eastAsia="宋体" w:hAnsi="宋体" w:hint="eastAsia"/>
                <w:color w:val="FF0000"/>
                <w:sz w:val="24"/>
                <w:szCs w:val="24"/>
              </w:rPr>
              <w:t>（主要内容：说明论证拟采用的方法，如数理模型法、计量分析法等等，以及需要用到的数据及其来源）</w:t>
            </w:r>
          </w:p>
          <w:p w14:paraId="5F0E5CF4" w14:textId="77777777" w:rsidR="008E4F87" w:rsidRDefault="008E4F87">
            <w:pPr>
              <w:rPr>
                <w:rFonts w:ascii="宋体" w:eastAsia="宋体" w:hAnsi="宋体"/>
                <w:sz w:val="24"/>
                <w:szCs w:val="24"/>
              </w:rPr>
            </w:pPr>
          </w:p>
          <w:p w14:paraId="4510E504" w14:textId="51AE3000" w:rsidR="008E4F87" w:rsidRDefault="00AF7E84">
            <w:pPr>
              <w:rPr>
                <w:rFonts w:ascii="宋体" w:eastAsia="宋体" w:hAnsi="宋体"/>
                <w:sz w:val="24"/>
                <w:szCs w:val="24"/>
              </w:rPr>
            </w:pPr>
            <w:r>
              <w:rPr>
                <w:rFonts w:ascii="宋体" w:eastAsia="宋体" w:hAnsi="宋体" w:hint="eastAsia"/>
                <w:sz w:val="24"/>
                <w:szCs w:val="24"/>
              </w:rPr>
              <w:t>（1）通过理论分析研究美国、欧盟等大国对中国，俄罗斯开展贸易制裁政策的动机及其对各国</w:t>
            </w:r>
            <w:r w:rsidR="00287564">
              <w:rPr>
                <w:rFonts w:ascii="宋体" w:eastAsia="宋体" w:hAnsi="宋体" w:hint="eastAsia"/>
                <w:sz w:val="24"/>
                <w:szCs w:val="24"/>
              </w:rPr>
              <w:t>能源市场</w:t>
            </w:r>
            <w:r>
              <w:rPr>
                <w:rFonts w:ascii="宋体" w:eastAsia="宋体" w:hAnsi="宋体" w:hint="eastAsia"/>
                <w:sz w:val="24"/>
                <w:szCs w:val="24"/>
              </w:rPr>
              <w:t>的影响，以及对经济</w:t>
            </w:r>
            <w:r w:rsidR="00287564">
              <w:rPr>
                <w:rFonts w:ascii="宋体" w:eastAsia="宋体" w:hAnsi="宋体" w:hint="eastAsia"/>
                <w:sz w:val="24"/>
                <w:szCs w:val="24"/>
              </w:rPr>
              <w:t>整体</w:t>
            </w:r>
            <w:r>
              <w:rPr>
                <w:rFonts w:ascii="宋体" w:eastAsia="宋体" w:hAnsi="宋体" w:hint="eastAsia"/>
                <w:sz w:val="24"/>
                <w:szCs w:val="24"/>
              </w:rPr>
              <w:t>的步伐的影响，并进行相关假设。</w:t>
            </w:r>
          </w:p>
          <w:p w14:paraId="7C87013C" w14:textId="235731DE" w:rsidR="008E4F87" w:rsidRPr="00EB16B3" w:rsidRDefault="00AF7E84">
            <w:pPr>
              <w:rPr>
                <w:rFonts w:ascii="宋体" w:eastAsia="宋体" w:hAnsi="宋体"/>
                <w:sz w:val="24"/>
                <w:szCs w:val="24"/>
              </w:rPr>
            </w:pPr>
            <w:r>
              <w:rPr>
                <w:rFonts w:ascii="宋体" w:eastAsia="宋体" w:hAnsi="宋体" w:hint="eastAsia"/>
                <w:sz w:val="24"/>
                <w:szCs w:val="24"/>
              </w:rPr>
              <w:t>（2）采用实证分析法</w:t>
            </w:r>
            <w:r w:rsidR="004274C8">
              <w:rPr>
                <w:rFonts w:ascii="宋体" w:eastAsia="宋体" w:hAnsi="宋体" w:hint="eastAsia"/>
                <w:sz w:val="24"/>
                <w:szCs w:val="24"/>
              </w:rPr>
              <w:t>与计量</w:t>
            </w:r>
            <w:r w:rsidR="00EB16B3">
              <w:rPr>
                <w:rFonts w:ascii="宋体" w:eastAsia="宋体" w:hAnsi="宋体" w:hint="eastAsia"/>
                <w:sz w:val="24"/>
                <w:szCs w:val="24"/>
              </w:rPr>
              <w:t>经济</w:t>
            </w:r>
            <w:r w:rsidR="004274C8">
              <w:rPr>
                <w:rFonts w:ascii="宋体" w:eastAsia="宋体" w:hAnsi="宋体" w:hint="eastAsia"/>
                <w:sz w:val="24"/>
                <w:szCs w:val="24"/>
              </w:rPr>
              <w:t>分析相结合</w:t>
            </w:r>
            <w:r>
              <w:rPr>
                <w:rFonts w:ascii="宋体" w:eastAsia="宋体" w:hAnsi="宋体" w:hint="eastAsia"/>
                <w:sz w:val="24"/>
                <w:szCs w:val="24"/>
              </w:rPr>
              <w:t>，通过万得数据库收集俄罗斯，中国今年在疫情全球蔓延的情况下2015-2020年</w:t>
            </w:r>
            <w:r w:rsidR="00287564">
              <w:rPr>
                <w:rFonts w:ascii="宋体" w:eastAsia="宋体" w:hAnsi="宋体" w:hint="eastAsia"/>
                <w:sz w:val="24"/>
                <w:szCs w:val="24"/>
              </w:rPr>
              <w:t>能源</w:t>
            </w:r>
            <w:r>
              <w:rPr>
                <w:rFonts w:ascii="宋体" w:eastAsia="宋体" w:hAnsi="宋体" w:hint="eastAsia"/>
                <w:sz w:val="24"/>
                <w:szCs w:val="24"/>
              </w:rPr>
              <w:t>行业GDP数据，通过构建时间固定效应模型，探究贸易制裁对各国</w:t>
            </w:r>
            <w:r w:rsidR="00287564">
              <w:rPr>
                <w:rFonts w:ascii="宋体" w:eastAsia="宋体" w:hAnsi="宋体" w:hint="eastAsia"/>
                <w:sz w:val="24"/>
                <w:szCs w:val="24"/>
              </w:rPr>
              <w:t>能源市场发展及全球能源流通</w:t>
            </w:r>
            <w:r>
              <w:rPr>
                <w:rFonts w:ascii="宋体" w:eastAsia="宋体" w:hAnsi="宋体" w:hint="eastAsia"/>
                <w:sz w:val="24"/>
                <w:szCs w:val="24"/>
              </w:rPr>
              <w:t>的影响。</w:t>
            </w:r>
          </w:p>
          <w:p w14:paraId="62474B56" w14:textId="77777777" w:rsidR="008E4F87" w:rsidRDefault="008E4F87">
            <w:pPr>
              <w:widowControl/>
              <w:jc w:val="left"/>
              <w:rPr>
                <w:rFonts w:ascii="宋体" w:eastAsia="宋体" w:hAnsi="宋体"/>
                <w:color w:val="0000FF"/>
                <w:sz w:val="24"/>
                <w:szCs w:val="24"/>
              </w:rPr>
            </w:pPr>
          </w:p>
          <w:p w14:paraId="64221BD9" w14:textId="77777777" w:rsidR="008E4F87" w:rsidRDefault="008E4F87">
            <w:pPr>
              <w:rPr>
                <w:rFonts w:ascii="宋体" w:eastAsia="宋体" w:hAnsi="宋体"/>
                <w:sz w:val="24"/>
                <w:szCs w:val="24"/>
              </w:rPr>
            </w:pPr>
          </w:p>
        </w:tc>
      </w:tr>
      <w:tr w:rsidR="008E4F87" w14:paraId="4699BE9B" w14:textId="77777777">
        <w:trPr>
          <w:trHeight w:val="4253"/>
        </w:trPr>
        <w:tc>
          <w:tcPr>
            <w:tcW w:w="9344" w:type="dxa"/>
          </w:tcPr>
          <w:p w14:paraId="2CE95C01" w14:textId="77777777" w:rsidR="008E4F87" w:rsidRDefault="00AF7E84">
            <w:pPr>
              <w:numPr>
                <w:ilvl w:val="0"/>
                <w:numId w:val="3"/>
              </w:numPr>
              <w:rPr>
                <w:rFonts w:ascii="宋体" w:eastAsia="宋体" w:hAnsi="宋体"/>
                <w:sz w:val="24"/>
                <w:szCs w:val="24"/>
              </w:rPr>
            </w:pPr>
            <w:r>
              <w:rPr>
                <w:rFonts w:ascii="宋体" w:eastAsia="宋体" w:hAnsi="宋体" w:hint="eastAsia"/>
                <w:sz w:val="24"/>
                <w:szCs w:val="24"/>
              </w:rPr>
              <w:t>核心观点</w:t>
            </w:r>
          </w:p>
          <w:p w14:paraId="0F7B65FD" w14:textId="77777777" w:rsidR="008E4F87" w:rsidRDefault="00AF7E84">
            <w:pPr>
              <w:rPr>
                <w:rFonts w:ascii="宋体" w:eastAsia="宋体" w:hAnsi="宋体"/>
                <w:sz w:val="24"/>
                <w:szCs w:val="24"/>
              </w:rPr>
            </w:pPr>
            <w:r>
              <w:rPr>
                <w:rFonts w:ascii="宋体" w:eastAsia="宋体" w:hAnsi="宋体" w:hint="eastAsia"/>
                <w:color w:val="FF0000"/>
                <w:sz w:val="24"/>
                <w:szCs w:val="24"/>
              </w:rPr>
              <w:t>（主要内容：初步阐述可能得到的观点及结论）</w:t>
            </w:r>
          </w:p>
          <w:p w14:paraId="0C04434D" w14:textId="77777777" w:rsidR="008E4F87" w:rsidRDefault="008E4F87">
            <w:pPr>
              <w:rPr>
                <w:rFonts w:ascii="宋体" w:eastAsia="宋体" w:hAnsi="宋体"/>
                <w:sz w:val="24"/>
                <w:szCs w:val="24"/>
              </w:rPr>
            </w:pPr>
          </w:p>
          <w:p w14:paraId="1A9690C8" w14:textId="5C9089C5" w:rsidR="008E4F87" w:rsidRDefault="00287564">
            <w:pPr>
              <w:rPr>
                <w:rFonts w:ascii="宋体" w:eastAsia="宋体" w:hAnsi="宋体"/>
                <w:color w:val="000000" w:themeColor="text1"/>
                <w:sz w:val="24"/>
                <w:szCs w:val="24"/>
              </w:rPr>
            </w:pPr>
            <w:r>
              <w:rPr>
                <w:rFonts w:ascii="宋体" w:eastAsia="宋体" w:hAnsi="宋体" w:hint="eastAsia"/>
                <w:color w:val="000000" w:themeColor="text1"/>
                <w:sz w:val="24"/>
                <w:szCs w:val="24"/>
              </w:rPr>
              <w:t>经济</w:t>
            </w:r>
            <w:r w:rsidR="00AF7E84">
              <w:rPr>
                <w:rFonts w:ascii="宋体" w:eastAsia="宋体" w:hAnsi="宋体" w:hint="eastAsia"/>
                <w:color w:val="000000" w:themeColor="text1"/>
                <w:sz w:val="24"/>
                <w:szCs w:val="24"/>
              </w:rPr>
              <w:t>制裁对俄罗斯</w:t>
            </w:r>
            <w:r>
              <w:rPr>
                <w:rFonts w:ascii="宋体" w:eastAsia="宋体" w:hAnsi="宋体" w:hint="eastAsia"/>
                <w:color w:val="000000" w:themeColor="text1"/>
                <w:sz w:val="24"/>
                <w:szCs w:val="24"/>
              </w:rPr>
              <w:t>能源输送间接影响</w:t>
            </w:r>
            <w:r w:rsidR="00AF7E84">
              <w:rPr>
                <w:rFonts w:ascii="宋体" w:eastAsia="宋体" w:hAnsi="宋体" w:hint="eastAsia"/>
                <w:color w:val="000000" w:themeColor="text1"/>
                <w:sz w:val="24"/>
                <w:szCs w:val="24"/>
              </w:rPr>
              <w:t>经济发展降速影响；</w:t>
            </w:r>
          </w:p>
          <w:p w14:paraId="1D3CF7CA" w14:textId="77777777" w:rsidR="008E4F87" w:rsidRDefault="008E4F87">
            <w:pPr>
              <w:rPr>
                <w:rFonts w:ascii="宋体" w:eastAsia="宋体" w:hAnsi="宋体"/>
                <w:color w:val="000000" w:themeColor="text1"/>
                <w:sz w:val="24"/>
                <w:szCs w:val="24"/>
              </w:rPr>
            </w:pPr>
          </w:p>
          <w:p w14:paraId="46FABD86" w14:textId="792A9E18" w:rsidR="008E4F87" w:rsidRDefault="00287564">
            <w:pPr>
              <w:rPr>
                <w:rFonts w:ascii="宋体" w:eastAsia="宋体" w:hAnsi="宋体"/>
                <w:color w:val="000000" w:themeColor="text1"/>
                <w:sz w:val="24"/>
                <w:szCs w:val="24"/>
              </w:rPr>
            </w:pPr>
            <w:r>
              <w:rPr>
                <w:rFonts w:ascii="宋体" w:eastAsia="宋体" w:hAnsi="宋体" w:hint="eastAsia"/>
                <w:color w:val="000000" w:themeColor="text1"/>
                <w:sz w:val="24"/>
                <w:szCs w:val="24"/>
              </w:rPr>
              <w:t>经济制裁</w:t>
            </w:r>
            <w:r w:rsidR="00AF7E84">
              <w:rPr>
                <w:rFonts w:ascii="宋体" w:eastAsia="宋体" w:hAnsi="宋体" w:hint="eastAsia"/>
                <w:color w:val="000000" w:themeColor="text1"/>
                <w:sz w:val="24"/>
                <w:szCs w:val="24"/>
              </w:rPr>
              <w:t>对中国经济</w:t>
            </w:r>
            <w:r>
              <w:rPr>
                <w:rFonts w:ascii="宋体" w:eastAsia="宋体" w:hAnsi="宋体" w:hint="eastAsia"/>
                <w:color w:val="000000" w:themeColor="text1"/>
                <w:sz w:val="24"/>
                <w:szCs w:val="24"/>
              </w:rPr>
              <w:t>能源采购的重新布阵，进一步影响经济发展速度</w:t>
            </w:r>
            <w:r w:rsidR="00AF7E84">
              <w:rPr>
                <w:rFonts w:ascii="宋体" w:eastAsia="宋体" w:hAnsi="宋体" w:hint="eastAsia"/>
                <w:color w:val="000000" w:themeColor="text1"/>
                <w:sz w:val="24"/>
                <w:szCs w:val="24"/>
              </w:rPr>
              <w:t>；</w:t>
            </w:r>
          </w:p>
          <w:p w14:paraId="1C459FEA" w14:textId="77777777" w:rsidR="008E4F87" w:rsidRDefault="008E4F87">
            <w:pPr>
              <w:rPr>
                <w:rFonts w:ascii="宋体" w:eastAsia="宋体" w:hAnsi="宋体"/>
                <w:color w:val="000000" w:themeColor="text1"/>
                <w:sz w:val="24"/>
                <w:szCs w:val="24"/>
              </w:rPr>
            </w:pPr>
          </w:p>
          <w:p w14:paraId="36148C81" w14:textId="602E8923" w:rsidR="008E4F87" w:rsidRDefault="00287564">
            <w:pPr>
              <w:rPr>
                <w:rFonts w:ascii="宋体" w:eastAsia="宋体" w:hAnsi="宋体"/>
                <w:color w:val="000000" w:themeColor="text1"/>
                <w:sz w:val="24"/>
                <w:szCs w:val="24"/>
              </w:rPr>
            </w:pPr>
            <w:r>
              <w:rPr>
                <w:rFonts w:ascii="宋体" w:eastAsia="宋体" w:hAnsi="宋体" w:hint="eastAsia"/>
                <w:color w:val="000000" w:themeColor="text1"/>
                <w:sz w:val="24"/>
                <w:szCs w:val="24"/>
              </w:rPr>
              <w:t>经济</w:t>
            </w:r>
            <w:r w:rsidR="00AF7E84">
              <w:rPr>
                <w:rFonts w:ascii="宋体" w:eastAsia="宋体" w:hAnsi="宋体" w:hint="eastAsia"/>
                <w:color w:val="000000" w:themeColor="text1"/>
                <w:sz w:val="24"/>
                <w:szCs w:val="24"/>
              </w:rPr>
              <w:t>制裁，会削弱各国在疫情蔓延下的经济复苏，进一步影响全球经济全球化进程，使整体经济发展放缓影响；</w:t>
            </w:r>
          </w:p>
          <w:p w14:paraId="4D5F090E" w14:textId="77777777" w:rsidR="008E4F87" w:rsidRDefault="008E4F87">
            <w:pPr>
              <w:rPr>
                <w:rFonts w:ascii="宋体" w:eastAsia="宋体" w:hAnsi="宋体"/>
                <w:color w:val="0000FF"/>
                <w:sz w:val="24"/>
                <w:szCs w:val="24"/>
              </w:rPr>
            </w:pPr>
          </w:p>
          <w:p w14:paraId="51EB2FE8" w14:textId="77777777" w:rsidR="008E4F87" w:rsidRDefault="008E4F87">
            <w:pPr>
              <w:rPr>
                <w:rFonts w:ascii="宋体" w:eastAsia="宋体" w:hAnsi="宋体"/>
                <w:sz w:val="24"/>
                <w:szCs w:val="24"/>
              </w:rPr>
            </w:pPr>
          </w:p>
        </w:tc>
      </w:tr>
      <w:tr w:rsidR="008E4F87" w14:paraId="5FB9DC1B" w14:textId="77777777">
        <w:trPr>
          <w:trHeight w:val="4253"/>
        </w:trPr>
        <w:tc>
          <w:tcPr>
            <w:tcW w:w="9344" w:type="dxa"/>
          </w:tcPr>
          <w:p w14:paraId="13322CA8" w14:textId="77777777" w:rsidR="008E4F87" w:rsidRDefault="00AF7E84">
            <w:pPr>
              <w:numPr>
                <w:ilvl w:val="0"/>
                <w:numId w:val="3"/>
              </w:numPr>
              <w:rPr>
                <w:rFonts w:ascii="宋体" w:eastAsia="宋体" w:hAnsi="宋体"/>
                <w:sz w:val="24"/>
                <w:szCs w:val="24"/>
              </w:rPr>
            </w:pPr>
            <w:r>
              <w:rPr>
                <w:rFonts w:ascii="宋体" w:eastAsia="宋体" w:hAnsi="宋体" w:hint="eastAsia"/>
                <w:sz w:val="24"/>
                <w:szCs w:val="24"/>
              </w:rPr>
              <w:t>创新之处</w:t>
            </w:r>
          </w:p>
          <w:p w14:paraId="06E7F589" w14:textId="77777777" w:rsidR="008E4F87" w:rsidRDefault="00AF7E84">
            <w:pPr>
              <w:rPr>
                <w:rFonts w:ascii="宋体" w:eastAsia="宋体" w:hAnsi="宋体"/>
                <w:sz w:val="24"/>
                <w:szCs w:val="24"/>
              </w:rPr>
            </w:pPr>
            <w:r>
              <w:rPr>
                <w:rFonts w:ascii="宋体" w:eastAsia="宋体" w:hAnsi="宋体" w:hint="eastAsia"/>
                <w:color w:val="FF0000"/>
                <w:sz w:val="24"/>
                <w:szCs w:val="24"/>
              </w:rPr>
              <w:t>（主要内容：简要阐述创新点，比如方法创新、方向创新、观点创新等等）</w:t>
            </w:r>
          </w:p>
          <w:p w14:paraId="0BC34DB5" w14:textId="77777777" w:rsidR="008E4F87" w:rsidRDefault="008E4F87">
            <w:pPr>
              <w:jc w:val="left"/>
              <w:rPr>
                <w:rFonts w:ascii="宋体" w:eastAsia="宋体" w:hAnsi="宋体"/>
                <w:sz w:val="24"/>
                <w:szCs w:val="24"/>
              </w:rPr>
            </w:pPr>
          </w:p>
          <w:p w14:paraId="5E88D06D" w14:textId="59B56CE7" w:rsidR="008E4F87" w:rsidRDefault="00AF7E84">
            <w:pPr>
              <w:rPr>
                <w:rFonts w:ascii="宋体" w:eastAsia="宋体" w:hAnsi="宋体"/>
                <w:sz w:val="24"/>
                <w:szCs w:val="24"/>
              </w:rPr>
            </w:pPr>
            <w:r>
              <w:rPr>
                <w:rFonts w:ascii="宋体" w:eastAsia="宋体" w:hAnsi="宋体" w:hint="eastAsia"/>
                <w:sz w:val="24"/>
                <w:szCs w:val="24"/>
              </w:rPr>
              <w:t>研究的创新点主要为，现有文献多数集中研究贸易制裁对各国各行业如农业，制造业，金融业产生的影响，较少文献从</w:t>
            </w:r>
            <w:r w:rsidR="00287564">
              <w:rPr>
                <w:rFonts w:ascii="宋体" w:eastAsia="宋体" w:hAnsi="宋体" w:hint="eastAsia"/>
                <w:sz w:val="24"/>
                <w:szCs w:val="24"/>
              </w:rPr>
              <w:t>能源市场</w:t>
            </w:r>
            <w:r>
              <w:rPr>
                <w:rFonts w:ascii="宋体" w:eastAsia="宋体" w:hAnsi="宋体" w:hint="eastAsia"/>
                <w:sz w:val="24"/>
                <w:szCs w:val="24"/>
              </w:rPr>
              <w:t>角度研究</w:t>
            </w:r>
            <w:r w:rsidR="00287564">
              <w:rPr>
                <w:rFonts w:ascii="宋体" w:eastAsia="宋体" w:hAnsi="宋体" w:hint="eastAsia"/>
                <w:sz w:val="24"/>
                <w:szCs w:val="24"/>
              </w:rPr>
              <w:t>经济</w:t>
            </w:r>
            <w:r>
              <w:rPr>
                <w:rFonts w:ascii="宋体" w:eastAsia="宋体" w:hAnsi="宋体" w:hint="eastAsia"/>
                <w:sz w:val="24"/>
                <w:szCs w:val="24"/>
              </w:rPr>
              <w:t>制裁对全球经济发展产生深远的影响，本文在前人研究的基础上，将俄罗斯和中国作为主要研究对象，将欧盟和美国对各国的贸易政策来分析对其经济发展的影响，进一步影响</w:t>
            </w:r>
            <w:r w:rsidR="00B030B4">
              <w:rPr>
                <w:rFonts w:ascii="宋体" w:eastAsia="宋体" w:hAnsi="宋体" w:hint="eastAsia"/>
                <w:sz w:val="24"/>
                <w:szCs w:val="24"/>
              </w:rPr>
              <w:t>能源市场国际化</w:t>
            </w:r>
            <w:r w:rsidR="0083628C">
              <w:rPr>
                <w:rFonts w:ascii="宋体" w:eastAsia="宋体" w:hAnsi="宋体" w:hint="eastAsia"/>
                <w:sz w:val="24"/>
                <w:szCs w:val="24"/>
              </w:rPr>
              <w:t>发展</w:t>
            </w:r>
            <w:r>
              <w:rPr>
                <w:rFonts w:ascii="宋体" w:eastAsia="宋体" w:hAnsi="宋体" w:hint="eastAsia"/>
                <w:sz w:val="24"/>
                <w:szCs w:val="24"/>
              </w:rPr>
              <w:t>进程。</w:t>
            </w:r>
          </w:p>
          <w:p w14:paraId="41B0BDDD" w14:textId="77777777" w:rsidR="008E4F87" w:rsidRDefault="008E4F87">
            <w:pPr>
              <w:rPr>
                <w:rFonts w:ascii="宋体" w:eastAsia="宋体" w:hAnsi="宋体"/>
                <w:color w:val="0000FF"/>
                <w:sz w:val="24"/>
                <w:szCs w:val="24"/>
              </w:rPr>
            </w:pPr>
          </w:p>
          <w:p w14:paraId="3470A014" w14:textId="77777777" w:rsidR="008E4F87" w:rsidRDefault="008E4F87">
            <w:pPr>
              <w:rPr>
                <w:rFonts w:ascii="宋体" w:eastAsia="宋体" w:hAnsi="宋体"/>
                <w:sz w:val="24"/>
                <w:szCs w:val="24"/>
              </w:rPr>
            </w:pPr>
          </w:p>
        </w:tc>
      </w:tr>
      <w:bookmarkEnd w:id="0"/>
    </w:tbl>
    <w:p w14:paraId="783DE487" w14:textId="77777777" w:rsidR="008E4F87" w:rsidRDefault="008E4F87">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8E4F87" w14:paraId="020E615F" w14:textId="77777777">
        <w:trPr>
          <w:trHeight w:val="13607"/>
        </w:trPr>
        <w:tc>
          <w:tcPr>
            <w:tcW w:w="9344" w:type="dxa"/>
          </w:tcPr>
          <w:p w14:paraId="7974FE62" w14:textId="77777777" w:rsidR="008E4F87" w:rsidRDefault="00AF7E84">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14:paraId="184FF2CF" w14:textId="77777777" w:rsidR="008E4F87" w:rsidRDefault="008E4F87"/>
          <w:p w14:paraId="4E22B6C1" w14:textId="77777777" w:rsidR="008E4F87" w:rsidRPr="00EB16B3" w:rsidRDefault="00AF7E84">
            <w:pPr>
              <w:spacing w:line="0" w:lineRule="atLeast"/>
              <w:rPr>
                <w:color w:val="000000" w:themeColor="text1"/>
                <w:sz w:val="18"/>
                <w:szCs w:val="20"/>
              </w:rPr>
            </w:pPr>
            <w:r w:rsidRPr="00EB16B3">
              <w:rPr>
                <w:rFonts w:hint="eastAsia"/>
                <w:color w:val="000000" w:themeColor="text1"/>
                <w:sz w:val="18"/>
                <w:szCs w:val="20"/>
              </w:rPr>
              <w:t>1. 书</w:t>
            </w:r>
          </w:p>
          <w:p w14:paraId="24C9F5DD" w14:textId="77777777" w:rsidR="008E4F87" w:rsidRDefault="00AF7E84">
            <w:pPr>
              <w:spacing w:line="0" w:lineRule="atLeast"/>
              <w:ind w:left="180" w:hangingChars="100" w:hanging="180"/>
              <w:rPr>
                <w:sz w:val="18"/>
                <w:szCs w:val="20"/>
              </w:rPr>
            </w:pPr>
            <w:r>
              <w:rPr>
                <w:rFonts w:hint="eastAsia"/>
                <w:sz w:val="18"/>
                <w:szCs w:val="20"/>
              </w:rPr>
              <w:t>【1】</w:t>
            </w:r>
            <w:proofErr w:type="gramStart"/>
            <w:r>
              <w:rPr>
                <w:rFonts w:hint="eastAsia"/>
                <w:sz w:val="18"/>
                <w:szCs w:val="20"/>
              </w:rPr>
              <w:t>张宇馨</w:t>
            </w:r>
            <w:proofErr w:type="gramEnd"/>
            <w:r>
              <w:rPr>
                <w:rFonts w:hint="eastAsia"/>
                <w:sz w:val="18"/>
                <w:szCs w:val="20"/>
              </w:rPr>
              <w:t>.《国际金融服务贸易》，对外经济贸易大学出版社，2015。</w:t>
            </w:r>
          </w:p>
          <w:p w14:paraId="72E9DA67" w14:textId="77777777" w:rsidR="008E4F87" w:rsidRDefault="008E4F87">
            <w:pPr>
              <w:spacing w:line="0" w:lineRule="atLeast"/>
              <w:rPr>
                <w:sz w:val="18"/>
                <w:szCs w:val="20"/>
              </w:rPr>
            </w:pPr>
          </w:p>
          <w:p w14:paraId="106C8753" w14:textId="77777777" w:rsidR="008E4F87" w:rsidRDefault="00AF7E84">
            <w:pPr>
              <w:spacing w:line="0" w:lineRule="atLeast"/>
              <w:rPr>
                <w:color w:val="FF0000"/>
                <w:sz w:val="18"/>
                <w:szCs w:val="20"/>
              </w:rPr>
            </w:pPr>
            <w:r>
              <w:rPr>
                <w:rFonts w:hint="eastAsia"/>
                <w:sz w:val="18"/>
                <w:szCs w:val="20"/>
              </w:rPr>
              <w:t>2．</w:t>
            </w:r>
            <w:r w:rsidRPr="00EB16B3">
              <w:rPr>
                <w:rFonts w:hint="eastAsia"/>
                <w:color w:val="000000" w:themeColor="text1"/>
                <w:sz w:val="18"/>
                <w:szCs w:val="20"/>
              </w:rPr>
              <w:t>期刊</w:t>
            </w:r>
          </w:p>
          <w:p w14:paraId="2E902FD4" w14:textId="77777777" w:rsidR="008E4F87" w:rsidRDefault="00AF7E84">
            <w:pPr>
              <w:spacing w:line="0" w:lineRule="atLeast"/>
              <w:ind w:left="360" w:hangingChars="200" w:hanging="360"/>
              <w:rPr>
                <w:rFonts w:ascii="仿宋" w:eastAsia="仿宋" w:hAnsi="仿宋"/>
                <w:sz w:val="18"/>
                <w:szCs w:val="20"/>
              </w:rPr>
            </w:pPr>
            <w:r>
              <w:rPr>
                <w:rFonts w:ascii="仿宋" w:eastAsia="仿宋" w:hAnsi="仿宋" w:hint="eastAsia"/>
                <w:sz w:val="18"/>
                <w:szCs w:val="20"/>
              </w:rPr>
              <w:t>中文期刊：</w:t>
            </w:r>
          </w:p>
          <w:p w14:paraId="6C87A617" w14:textId="77777777" w:rsidR="008E4F87" w:rsidRDefault="00AF7E84">
            <w:pPr>
              <w:spacing w:line="0" w:lineRule="atLeast"/>
              <w:ind w:left="210" w:hangingChars="100" w:hanging="210"/>
              <w:rPr>
                <w:szCs w:val="21"/>
              </w:rPr>
            </w:pPr>
            <w:r>
              <w:rPr>
                <w:rFonts w:hint="eastAsia"/>
                <w:szCs w:val="21"/>
              </w:rPr>
              <w:t>【1】</w:t>
            </w:r>
            <w:hyperlink r:id="rId16" w:tgtFrame="https://cdmd.cnki.com.cn/Article/_blank" w:history="1">
              <w:r>
                <w:rPr>
                  <w:rFonts w:hint="eastAsia"/>
                  <w:szCs w:val="21"/>
                </w:rPr>
                <w:t>许佳</w:t>
              </w:r>
            </w:hyperlink>
            <w:r>
              <w:rPr>
                <w:rFonts w:hint="eastAsia"/>
                <w:szCs w:val="21"/>
              </w:rPr>
              <w:t>“美国对华贸易战背后的权力逻辑剖析”《中国商论》，2020（20）：80-82.</w:t>
            </w:r>
          </w:p>
          <w:p w14:paraId="2AFBA489" w14:textId="77777777" w:rsidR="008E4F87" w:rsidRDefault="00AF7E84">
            <w:pPr>
              <w:spacing w:line="0" w:lineRule="atLeast"/>
              <w:ind w:left="210" w:hangingChars="100" w:hanging="210"/>
              <w:rPr>
                <w:szCs w:val="21"/>
              </w:rPr>
            </w:pPr>
            <w:r>
              <w:rPr>
                <w:rFonts w:hint="eastAsia"/>
                <w:szCs w:val="21"/>
              </w:rPr>
              <w:t>【2】达利亚“欧美制裁对俄罗斯对外经济的影响研究”《时代经贸》，2021，18（12）：42-44</w:t>
            </w:r>
          </w:p>
          <w:p w14:paraId="12E3F011" w14:textId="77777777" w:rsidR="008E4F87" w:rsidRDefault="00AF7E84">
            <w:pPr>
              <w:spacing w:line="0" w:lineRule="atLeast"/>
              <w:ind w:left="210" w:hangingChars="100" w:hanging="210"/>
              <w:rPr>
                <w:szCs w:val="21"/>
              </w:rPr>
            </w:pPr>
            <w:r>
              <w:rPr>
                <w:rFonts w:hint="eastAsia"/>
                <w:szCs w:val="21"/>
              </w:rPr>
              <w:t>【3】</w:t>
            </w:r>
            <w:hyperlink r:id="rId17" w:tgtFrame="https://cdmd.cnki.com.cn/Article/_blank" w:history="1">
              <w:r>
                <w:rPr>
                  <w:rFonts w:hint="eastAsia"/>
                  <w:szCs w:val="21"/>
                </w:rPr>
                <w:t>王玙璠</w:t>
              </w:r>
            </w:hyperlink>
            <w:r>
              <w:rPr>
                <w:rFonts w:hint="eastAsia"/>
                <w:szCs w:val="21"/>
              </w:rPr>
              <w:t> “美欧对俄罗斯经济制裁研究（2014-2019）”互联网，200112 11~16，中文期刊数据库，2003年5月1日</w:t>
            </w:r>
          </w:p>
          <w:p w14:paraId="4D7D7CEA" w14:textId="77777777" w:rsidR="008E4F87" w:rsidRDefault="00AF7E84">
            <w:pPr>
              <w:spacing w:line="0" w:lineRule="atLeast"/>
              <w:ind w:left="210" w:hangingChars="100" w:hanging="210"/>
              <w:rPr>
                <w:szCs w:val="21"/>
              </w:rPr>
            </w:pPr>
            <w:r>
              <w:rPr>
                <w:rFonts w:hint="eastAsia"/>
                <w:szCs w:val="21"/>
              </w:rPr>
              <w:t>【4】</w:t>
            </w:r>
            <w:hyperlink r:id="rId18" w:tgtFrame="https://cdmd.cnki.com.cn/Article/_blank" w:history="1">
              <w:proofErr w:type="gramStart"/>
              <w:r>
                <w:rPr>
                  <w:rFonts w:hint="eastAsia"/>
                  <w:szCs w:val="21"/>
                </w:rPr>
                <w:t>柴琳杰</w:t>
              </w:r>
              <w:proofErr w:type="gramEnd"/>
            </w:hyperlink>
            <w:r>
              <w:rPr>
                <w:rFonts w:hint="eastAsia"/>
                <w:szCs w:val="21"/>
              </w:rPr>
              <w:t> “中美贸易战对人民币汇率收益率及波动率的影响研究”《对外经贸》，2018，（02）：34-36.</w:t>
            </w:r>
          </w:p>
          <w:p w14:paraId="622DF473" w14:textId="77777777" w:rsidR="008E4F87" w:rsidRDefault="00AF7E84">
            <w:pPr>
              <w:spacing w:line="0" w:lineRule="atLeast"/>
              <w:ind w:left="210" w:hangingChars="100" w:hanging="210"/>
              <w:rPr>
                <w:szCs w:val="21"/>
              </w:rPr>
            </w:pPr>
            <w:r>
              <w:rPr>
                <w:rFonts w:hint="eastAsia"/>
                <w:szCs w:val="21"/>
              </w:rPr>
              <w:t>【5】</w:t>
            </w:r>
            <w:hyperlink r:id="rId19" w:tgtFrame="https://cdmd.cnki.com.cn/Article/_blank" w:history="1">
              <w:r>
                <w:rPr>
                  <w:rFonts w:hint="eastAsia"/>
                  <w:szCs w:val="21"/>
                </w:rPr>
                <w:t>韦琦</w:t>
              </w:r>
              <w:proofErr w:type="gramStart"/>
              <w:r>
                <w:rPr>
                  <w:rFonts w:hint="eastAsia"/>
                  <w:szCs w:val="21"/>
                </w:rPr>
                <w:t>琦</w:t>
              </w:r>
              <w:proofErr w:type="gramEnd"/>
            </w:hyperlink>
            <w:r>
              <w:rPr>
                <w:rFonts w:hint="eastAsia"/>
                <w:szCs w:val="21"/>
              </w:rPr>
              <w:t>“美国金融制裁及对华的可能路径研究”《东北师大学报（哲学社会科学版）》，2016，（03）：67-71.</w:t>
            </w:r>
          </w:p>
          <w:p w14:paraId="1807B8A5" w14:textId="77777777" w:rsidR="008E4F87" w:rsidRDefault="00AF7E84">
            <w:pPr>
              <w:spacing w:line="0" w:lineRule="atLeast"/>
              <w:ind w:left="210" w:hangingChars="100" w:hanging="210"/>
              <w:rPr>
                <w:szCs w:val="21"/>
              </w:rPr>
            </w:pPr>
            <w:r>
              <w:rPr>
                <w:rFonts w:hint="eastAsia"/>
                <w:szCs w:val="21"/>
              </w:rPr>
              <w:t>【6】</w:t>
            </w:r>
            <w:hyperlink r:id="rId20" w:tgtFrame="https://cdmd.cnki.com.cn/Article/_blank" w:history="1">
              <w:r>
                <w:rPr>
                  <w:rFonts w:hint="eastAsia"/>
                  <w:szCs w:val="21"/>
                </w:rPr>
                <w:t>王雪</w:t>
              </w:r>
            </w:hyperlink>
            <w:r>
              <w:rPr>
                <w:rFonts w:hint="eastAsia"/>
                <w:szCs w:val="21"/>
              </w:rPr>
              <w:t> “绿色壁垒对中国农产品出口贸易的影响分析”《甘肃科学学报》，2021，（05）：135-139</w:t>
            </w:r>
          </w:p>
          <w:p w14:paraId="7B4355C0" w14:textId="77777777" w:rsidR="008E4F87" w:rsidRDefault="00AF7E84">
            <w:pPr>
              <w:spacing w:line="0" w:lineRule="atLeast"/>
              <w:ind w:left="210" w:hangingChars="100" w:hanging="210"/>
              <w:rPr>
                <w:szCs w:val="21"/>
              </w:rPr>
            </w:pPr>
            <w:r>
              <w:rPr>
                <w:rFonts w:hint="eastAsia"/>
                <w:szCs w:val="21"/>
              </w:rPr>
              <w:t>【7】</w:t>
            </w:r>
            <w:hyperlink r:id="rId21" w:tgtFrame="https://cdmd.cnki.com.cn/Article/_blank" w:history="1">
              <w:proofErr w:type="gramStart"/>
              <w:r>
                <w:rPr>
                  <w:rFonts w:hint="eastAsia"/>
                  <w:szCs w:val="21"/>
                </w:rPr>
                <w:t>杨松才</w:t>
              </w:r>
              <w:proofErr w:type="gramEnd"/>
            </w:hyperlink>
            <w:r>
              <w:rPr>
                <w:rFonts w:hint="eastAsia"/>
                <w:szCs w:val="21"/>
              </w:rPr>
              <w:t>“国际贸易中的劳工权利保障研究”《国际金融研究》，2006，（06）：75-80.</w:t>
            </w:r>
          </w:p>
          <w:p w14:paraId="613D8F59" w14:textId="77777777" w:rsidR="008E4F87" w:rsidRDefault="00AF7E84">
            <w:pPr>
              <w:spacing w:line="0" w:lineRule="atLeast"/>
              <w:ind w:left="210" w:hangingChars="100" w:hanging="210"/>
              <w:rPr>
                <w:szCs w:val="21"/>
              </w:rPr>
            </w:pPr>
            <w:r>
              <w:rPr>
                <w:rFonts w:hint="eastAsia"/>
                <w:szCs w:val="21"/>
              </w:rPr>
              <w:t>【8】</w:t>
            </w:r>
            <w:hyperlink r:id="rId22" w:tgtFrame="https://cdmd.cnki.com.cn/Article/_blank" w:history="1">
              <w:proofErr w:type="gramStart"/>
              <w:r>
                <w:rPr>
                  <w:rFonts w:hint="eastAsia"/>
                  <w:szCs w:val="21"/>
                </w:rPr>
                <w:t>韩树宇</w:t>
              </w:r>
              <w:proofErr w:type="gramEnd"/>
            </w:hyperlink>
            <w:r>
              <w:rPr>
                <w:rFonts w:hint="eastAsia"/>
                <w:szCs w:val="21"/>
              </w:rPr>
              <w:t> “中美贸易摩擦的经济效应测度研究”《世界经济》，2009，8期，29-37</w:t>
            </w:r>
          </w:p>
          <w:p w14:paraId="11B1390E" w14:textId="77777777" w:rsidR="008E4F87" w:rsidRDefault="00AF7E84">
            <w:pPr>
              <w:spacing w:line="0" w:lineRule="atLeast"/>
              <w:ind w:left="210" w:hangingChars="100" w:hanging="210"/>
              <w:rPr>
                <w:szCs w:val="21"/>
              </w:rPr>
            </w:pPr>
            <w:r>
              <w:rPr>
                <w:rFonts w:hint="eastAsia"/>
                <w:szCs w:val="21"/>
              </w:rPr>
              <w:t>【9】</w:t>
            </w:r>
            <w:hyperlink r:id="rId23" w:tgtFrame="https://www.cnki.com.cn/Article/_blank" w:history="1">
              <w:r>
                <w:rPr>
                  <w:rFonts w:hint="eastAsia"/>
                  <w:szCs w:val="21"/>
                </w:rPr>
                <w:t>张志明</w:t>
              </w:r>
            </w:hyperlink>
            <w:r>
              <w:rPr>
                <w:rFonts w:hint="eastAsia"/>
                <w:szCs w:val="21"/>
              </w:rPr>
              <w:t> 、</w:t>
            </w:r>
            <w:hyperlink r:id="rId24" w:tgtFrame="https://www.cnki.com.cn/Article/_blank" w:history="1">
              <w:r>
                <w:rPr>
                  <w:rFonts w:hint="eastAsia"/>
                  <w:szCs w:val="21"/>
                </w:rPr>
                <w:t>杜明威</w:t>
              </w:r>
            </w:hyperlink>
            <w:r>
              <w:rPr>
                <w:rFonts w:hint="eastAsia"/>
                <w:szCs w:val="21"/>
              </w:rPr>
              <w:t> “全球价值链视角下中美贸易摩擦的非对称贸易效应——基于MRIO模型的分析”《安徽工业大学学报（社会科学版）》，2019，（02）：6-8.</w:t>
            </w:r>
          </w:p>
          <w:p w14:paraId="56E67AE4" w14:textId="77777777" w:rsidR="008E4F87" w:rsidRDefault="008E4F87">
            <w:pPr>
              <w:spacing w:line="0" w:lineRule="atLeast"/>
              <w:ind w:left="180" w:hangingChars="100" w:hanging="180"/>
              <w:rPr>
                <w:sz w:val="18"/>
                <w:szCs w:val="20"/>
              </w:rPr>
            </w:pPr>
          </w:p>
          <w:p w14:paraId="63056E7E" w14:textId="77777777" w:rsidR="008E4F87" w:rsidRDefault="008E4F87">
            <w:pPr>
              <w:pStyle w:val="1"/>
              <w:widowControl/>
              <w:shd w:val="clear" w:color="auto" w:fill="FFFFFF"/>
              <w:spacing w:before="250" w:beforeAutospacing="0" w:afterAutospacing="0"/>
              <w:jc w:val="both"/>
              <w:rPr>
                <w:rFonts w:asciiTheme="minorHAnsi" w:eastAsiaTheme="minorEastAsia" w:hAnsiTheme="minorHAnsi" w:cstheme="minorBidi" w:hint="default"/>
                <w:b w:val="0"/>
                <w:bCs w:val="0"/>
                <w:kern w:val="2"/>
                <w:sz w:val="18"/>
                <w:szCs w:val="20"/>
              </w:rPr>
            </w:pPr>
          </w:p>
          <w:p w14:paraId="626CC6AA" w14:textId="77777777" w:rsidR="008E4F87" w:rsidRDefault="008E4F87">
            <w:pPr>
              <w:widowControl/>
              <w:jc w:val="left"/>
              <w:rPr>
                <w:rFonts w:ascii="宋体" w:eastAsia="宋体" w:hAnsi="宋体"/>
                <w:sz w:val="24"/>
                <w:szCs w:val="24"/>
              </w:rPr>
            </w:pPr>
          </w:p>
        </w:tc>
      </w:tr>
    </w:tbl>
    <w:p w14:paraId="7CBA256B" w14:textId="77777777" w:rsidR="008E4F87" w:rsidRDefault="008E4F87">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8E4F87" w14:paraId="7AAE45DF" w14:textId="77777777">
        <w:trPr>
          <w:trHeight w:val="13606"/>
        </w:trPr>
        <w:tc>
          <w:tcPr>
            <w:tcW w:w="9344" w:type="dxa"/>
          </w:tcPr>
          <w:p w14:paraId="0C3A64A6" w14:textId="77777777" w:rsidR="008E4F87" w:rsidRPr="00145B87" w:rsidRDefault="00AF7E84">
            <w:pPr>
              <w:rPr>
                <w:rFonts w:ascii="宋体" w:eastAsia="宋体" w:hAnsi="宋体"/>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sidRPr="00145B87">
              <w:rPr>
                <w:rFonts w:ascii="宋体" w:eastAsia="宋体" w:hAnsi="宋体" w:hint="eastAsia"/>
                <w:sz w:val="24"/>
                <w:szCs w:val="24"/>
              </w:rPr>
              <w:t>（写到二级标题）</w:t>
            </w:r>
          </w:p>
          <w:p w14:paraId="3733F891" w14:textId="77777777" w:rsidR="008E4F87" w:rsidRPr="00145B87" w:rsidRDefault="008E4F87">
            <w:pPr>
              <w:rPr>
                <w:rFonts w:ascii="宋体" w:eastAsia="宋体" w:hAnsi="宋体"/>
                <w:sz w:val="24"/>
                <w:szCs w:val="24"/>
              </w:rPr>
            </w:pPr>
          </w:p>
          <w:p w14:paraId="5FD3985C" w14:textId="6CA2084C" w:rsidR="008E4F87" w:rsidRDefault="00AF7E84">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目：贸易制裁对</w:t>
            </w:r>
            <w:r w:rsidR="00D40F13">
              <w:rPr>
                <w:rFonts w:ascii="宋体" w:eastAsia="宋体" w:hAnsi="宋体" w:hint="eastAsia"/>
                <w:sz w:val="24"/>
                <w:szCs w:val="24"/>
              </w:rPr>
              <w:t>能源市场</w:t>
            </w:r>
            <w:r w:rsidR="00906B80">
              <w:rPr>
                <w:rFonts w:ascii="宋体" w:eastAsia="宋体" w:hAnsi="宋体" w:hint="eastAsia"/>
                <w:sz w:val="24"/>
                <w:szCs w:val="24"/>
              </w:rPr>
              <w:t>国际化发展</w:t>
            </w:r>
            <w:r>
              <w:rPr>
                <w:rFonts w:ascii="宋体" w:eastAsia="宋体" w:hAnsi="宋体" w:hint="eastAsia"/>
                <w:sz w:val="24"/>
                <w:szCs w:val="24"/>
              </w:rPr>
              <w:t xml:space="preserve">的影响研究 </w:t>
            </w:r>
          </w:p>
          <w:p w14:paraId="5388D86A" w14:textId="7F141F0B" w:rsidR="008E4F87" w:rsidRDefault="00AF7E84">
            <w:pPr>
              <w:rPr>
                <w:rFonts w:ascii="宋体" w:eastAsia="宋体" w:hAnsi="宋体"/>
                <w:sz w:val="24"/>
                <w:szCs w:val="24"/>
              </w:rPr>
            </w:pPr>
            <w:r>
              <w:rPr>
                <w:rFonts w:ascii="宋体" w:eastAsia="宋体" w:hAnsi="宋体" w:hint="eastAsia"/>
                <w:sz w:val="24"/>
                <w:szCs w:val="24"/>
              </w:rPr>
              <w:t>主题词：贸易制裁；</w:t>
            </w:r>
            <w:r w:rsidR="0083628C">
              <w:rPr>
                <w:rFonts w:ascii="宋体" w:eastAsia="宋体" w:hAnsi="宋体" w:hint="eastAsia"/>
                <w:sz w:val="24"/>
                <w:szCs w:val="24"/>
              </w:rPr>
              <w:t>经济发展</w:t>
            </w:r>
            <w:r>
              <w:rPr>
                <w:rFonts w:ascii="宋体" w:eastAsia="宋体" w:hAnsi="宋体" w:hint="eastAsia"/>
                <w:sz w:val="24"/>
                <w:szCs w:val="24"/>
              </w:rPr>
              <w:t>；</w:t>
            </w:r>
            <w:r w:rsidR="00D40F13">
              <w:rPr>
                <w:rFonts w:ascii="宋体" w:eastAsia="宋体" w:hAnsi="宋体" w:hint="eastAsia"/>
                <w:sz w:val="24"/>
                <w:szCs w:val="24"/>
              </w:rPr>
              <w:t>能源；</w:t>
            </w:r>
            <w:r w:rsidR="00B030B4">
              <w:rPr>
                <w:rFonts w:ascii="宋体" w:eastAsia="宋体" w:hAnsi="宋体" w:hint="eastAsia"/>
                <w:sz w:val="24"/>
                <w:szCs w:val="24"/>
              </w:rPr>
              <w:t>国际化</w:t>
            </w:r>
            <w:r>
              <w:rPr>
                <w:rFonts w:ascii="宋体" w:eastAsia="宋体" w:hAnsi="宋体" w:hint="eastAsia"/>
                <w:sz w:val="24"/>
                <w:szCs w:val="24"/>
              </w:rPr>
              <w:t>；经济影响</w:t>
            </w:r>
          </w:p>
          <w:p w14:paraId="43E32FED" w14:textId="77777777" w:rsidR="008E4F87" w:rsidRDefault="00AF7E84">
            <w:pPr>
              <w:rPr>
                <w:rFonts w:ascii="宋体" w:eastAsia="宋体" w:hAnsi="宋体"/>
                <w:sz w:val="24"/>
                <w:szCs w:val="24"/>
              </w:rPr>
            </w:pPr>
            <w:r>
              <w:rPr>
                <w:rFonts w:ascii="宋体" w:eastAsia="宋体" w:hAnsi="宋体" w:hint="eastAsia"/>
                <w:sz w:val="24"/>
                <w:szCs w:val="24"/>
              </w:rPr>
              <w:t>摘 要</w:t>
            </w:r>
          </w:p>
          <w:p w14:paraId="7DB273A1" w14:textId="77777777" w:rsidR="008E4F87" w:rsidRDefault="00AF7E84">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 xml:space="preserve">1章 </w:t>
            </w:r>
            <w:r>
              <w:rPr>
                <w:rFonts w:ascii="宋体" w:eastAsia="宋体" w:hAnsi="宋体" w:hint="eastAsia"/>
                <w:sz w:val="24"/>
                <w:szCs w:val="24"/>
              </w:rPr>
              <w:t>绪论</w:t>
            </w:r>
          </w:p>
          <w:p w14:paraId="420AF434" w14:textId="77777777" w:rsidR="008E4F87" w:rsidRDefault="00AF7E84">
            <w:pPr>
              <w:rPr>
                <w:rFonts w:ascii="宋体" w:eastAsia="宋体" w:hAnsi="宋体"/>
                <w:sz w:val="24"/>
                <w:szCs w:val="24"/>
              </w:rPr>
            </w:pPr>
            <w:r>
              <w:rPr>
                <w:rFonts w:ascii="宋体" w:eastAsia="宋体" w:hAnsi="宋体" w:hint="eastAsia"/>
                <w:sz w:val="24"/>
                <w:szCs w:val="24"/>
              </w:rPr>
              <w:t xml:space="preserve">   1.1 研究内容</w:t>
            </w:r>
          </w:p>
          <w:p w14:paraId="39474D87" w14:textId="77777777" w:rsidR="008E4F87" w:rsidRDefault="00AF7E84">
            <w:pPr>
              <w:rPr>
                <w:rFonts w:ascii="宋体" w:eastAsia="宋体" w:hAnsi="宋体"/>
                <w:sz w:val="24"/>
                <w:szCs w:val="24"/>
              </w:rPr>
            </w:pPr>
            <w:r>
              <w:rPr>
                <w:rFonts w:ascii="宋体" w:eastAsia="宋体" w:hAnsi="宋体" w:hint="eastAsia"/>
                <w:sz w:val="24"/>
                <w:szCs w:val="24"/>
              </w:rPr>
              <w:t xml:space="preserve">   1.2 研究方法</w:t>
            </w:r>
          </w:p>
          <w:p w14:paraId="7F75F753" w14:textId="77777777" w:rsidR="008E4F87" w:rsidRDefault="00AF7E84">
            <w:pPr>
              <w:rPr>
                <w:rFonts w:ascii="宋体" w:eastAsia="宋体" w:hAnsi="宋体"/>
                <w:sz w:val="24"/>
                <w:szCs w:val="24"/>
              </w:rPr>
            </w:pPr>
            <w:r>
              <w:rPr>
                <w:rFonts w:ascii="宋体" w:eastAsia="宋体" w:hAnsi="宋体" w:hint="eastAsia"/>
                <w:sz w:val="24"/>
                <w:szCs w:val="24"/>
              </w:rPr>
              <w:t xml:space="preserve">   1.3 研究的创新与不足</w:t>
            </w:r>
          </w:p>
          <w:p w14:paraId="6B9E2FB3" w14:textId="77777777" w:rsidR="008E4F87" w:rsidRDefault="00AF7E84">
            <w:pPr>
              <w:rPr>
                <w:rFonts w:ascii="宋体" w:eastAsia="宋体" w:hAnsi="宋体"/>
                <w:sz w:val="24"/>
                <w:szCs w:val="24"/>
              </w:rPr>
            </w:pPr>
            <w:r>
              <w:rPr>
                <w:rFonts w:ascii="宋体" w:eastAsia="宋体" w:hAnsi="宋体" w:hint="eastAsia"/>
                <w:sz w:val="24"/>
                <w:szCs w:val="24"/>
              </w:rPr>
              <w:t>第2章 文献综述</w:t>
            </w:r>
          </w:p>
          <w:p w14:paraId="2E98CC4E" w14:textId="77777777" w:rsidR="008E4F87" w:rsidRDefault="00AF7E84">
            <w:pPr>
              <w:rPr>
                <w:rFonts w:ascii="宋体" w:eastAsia="宋体" w:hAnsi="宋体"/>
                <w:sz w:val="24"/>
                <w:szCs w:val="24"/>
              </w:rPr>
            </w:pPr>
            <w:r>
              <w:rPr>
                <w:rFonts w:ascii="宋体" w:eastAsia="宋体" w:hAnsi="宋体" w:hint="eastAsia"/>
                <w:sz w:val="24"/>
                <w:szCs w:val="24"/>
              </w:rPr>
              <w:t xml:space="preserve">   2.1 文献梳理</w:t>
            </w:r>
          </w:p>
          <w:p w14:paraId="36E2A3EE" w14:textId="77777777" w:rsidR="008E4F87" w:rsidRDefault="00AF7E84">
            <w:pPr>
              <w:rPr>
                <w:rFonts w:ascii="宋体" w:eastAsia="宋体" w:hAnsi="宋体"/>
                <w:sz w:val="24"/>
                <w:szCs w:val="24"/>
              </w:rPr>
            </w:pPr>
            <w:r>
              <w:rPr>
                <w:rFonts w:ascii="宋体" w:eastAsia="宋体" w:hAnsi="宋体" w:hint="eastAsia"/>
                <w:sz w:val="24"/>
                <w:szCs w:val="24"/>
              </w:rPr>
              <w:t xml:space="preserve">   2.2 文献归纳总结</w:t>
            </w:r>
          </w:p>
          <w:p w14:paraId="2FB7A1E7" w14:textId="0ED2A639" w:rsidR="008E4F87" w:rsidRDefault="00AF7E84">
            <w:pPr>
              <w:rPr>
                <w:rFonts w:ascii="宋体" w:eastAsia="宋体" w:hAnsi="宋体"/>
                <w:sz w:val="24"/>
                <w:szCs w:val="24"/>
              </w:rPr>
            </w:pPr>
            <w:r>
              <w:rPr>
                <w:rFonts w:ascii="宋体" w:eastAsia="宋体" w:hAnsi="宋体" w:hint="eastAsia"/>
                <w:sz w:val="24"/>
                <w:szCs w:val="24"/>
              </w:rPr>
              <w:t xml:space="preserve">第3章 </w:t>
            </w:r>
            <w:r w:rsidR="00D27BA8">
              <w:rPr>
                <w:rFonts w:ascii="宋体" w:eastAsia="宋体" w:hAnsi="宋体" w:hint="eastAsia"/>
                <w:sz w:val="24"/>
                <w:szCs w:val="24"/>
              </w:rPr>
              <w:t>贸易</w:t>
            </w:r>
            <w:r>
              <w:rPr>
                <w:rFonts w:ascii="宋体" w:eastAsia="宋体" w:hAnsi="宋体" w:hint="eastAsia"/>
                <w:sz w:val="24"/>
                <w:szCs w:val="24"/>
              </w:rPr>
              <w:t>制裁下各国</w:t>
            </w:r>
            <w:r w:rsidR="00D27BA8">
              <w:rPr>
                <w:rFonts w:ascii="宋体" w:eastAsia="宋体" w:hAnsi="宋体" w:hint="eastAsia"/>
                <w:sz w:val="24"/>
                <w:szCs w:val="24"/>
              </w:rPr>
              <w:t>能源市场</w:t>
            </w:r>
            <w:r>
              <w:rPr>
                <w:rFonts w:ascii="宋体" w:eastAsia="宋体" w:hAnsi="宋体" w:hint="eastAsia"/>
                <w:sz w:val="24"/>
                <w:szCs w:val="24"/>
              </w:rPr>
              <w:t>发展情况现状分析</w:t>
            </w:r>
          </w:p>
          <w:p w14:paraId="32CAD67D" w14:textId="68FDD672" w:rsidR="008E4F87" w:rsidRDefault="00AF7E84">
            <w:pPr>
              <w:rPr>
                <w:rFonts w:ascii="宋体" w:eastAsia="宋体" w:hAnsi="宋体"/>
                <w:sz w:val="24"/>
                <w:szCs w:val="24"/>
              </w:rPr>
            </w:pPr>
            <w:r>
              <w:rPr>
                <w:rFonts w:ascii="宋体" w:eastAsia="宋体" w:hAnsi="宋体" w:hint="eastAsia"/>
                <w:sz w:val="24"/>
                <w:szCs w:val="24"/>
              </w:rPr>
              <w:t xml:space="preserve">   3.1 美国和欧盟对俄罗斯、中国</w:t>
            </w:r>
            <w:r w:rsidR="00D27BA8">
              <w:rPr>
                <w:rFonts w:ascii="宋体" w:eastAsia="宋体" w:hAnsi="宋体" w:hint="eastAsia"/>
                <w:sz w:val="24"/>
                <w:szCs w:val="24"/>
              </w:rPr>
              <w:t>能源市场上</w:t>
            </w:r>
            <w:r>
              <w:rPr>
                <w:rFonts w:ascii="宋体" w:eastAsia="宋体" w:hAnsi="宋体" w:hint="eastAsia"/>
                <w:sz w:val="24"/>
                <w:szCs w:val="24"/>
              </w:rPr>
              <w:t>采取的制裁措施</w:t>
            </w:r>
          </w:p>
          <w:p w14:paraId="2A933C66" w14:textId="51B1728B" w:rsidR="008E4F87" w:rsidRDefault="00AF7E84">
            <w:pPr>
              <w:rPr>
                <w:rFonts w:ascii="宋体" w:eastAsia="宋体" w:hAnsi="宋体"/>
                <w:sz w:val="24"/>
                <w:szCs w:val="24"/>
              </w:rPr>
            </w:pPr>
            <w:r>
              <w:rPr>
                <w:rFonts w:ascii="宋体" w:eastAsia="宋体" w:hAnsi="宋体" w:hint="eastAsia"/>
                <w:sz w:val="24"/>
                <w:szCs w:val="24"/>
              </w:rPr>
              <w:t xml:space="preserve">   3.2 </w:t>
            </w:r>
            <w:r w:rsidR="00D27BA8">
              <w:rPr>
                <w:rFonts w:ascii="宋体" w:eastAsia="宋体" w:hAnsi="宋体" w:hint="eastAsia"/>
                <w:sz w:val="24"/>
                <w:szCs w:val="24"/>
              </w:rPr>
              <w:t>中国、俄罗斯能源市场</w:t>
            </w:r>
            <w:r>
              <w:rPr>
                <w:rFonts w:ascii="宋体" w:eastAsia="宋体" w:hAnsi="宋体" w:hint="eastAsia"/>
                <w:sz w:val="24"/>
                <w:szCs w:val="24"/>
              </w:rPr>
              <w:t>发展状况现状</w:t>
            </w:r>
          </w:p>
          <w:p w14:paraId="6D80D75D" w14:textId="0F6B8324" w:rsidR="008E4F87" w:rsidRDefault="00AF7E84">
            <w:pPr>
              <w:rPr>
                <w:rFonts w:ascii="宋体" w:eastAsia="宋体" w:hAnsi="宋体"/>
                <w:sz w:val="24"/>
                <w:szCs w:val="24"/>
              </w:rPr>
            </w:pPr>
            <w:r>
              <w:rPr>
                <w:rFonts w:ascii="宋体" w:eastAsia="宋体" w:hAnsi="宋体" w:hint="eastAsia"/>
                <w:sz w:val="24"/>
                <w:szCs w:val="24"/>
              </w:rPr>
              <w:t xml:space="preserve">   3.3 贸易制裁对我国</w:t>
            </w:r>
            <w:r w:rsidR="00D40F13">
              <w:rPr>
                <w:rFonts w:ascii="宋体" w:eastAsia="宋体" w:hAnsi="宋体" w:hint="eastAsia"/>
                <w:sz w:val="24"/>
                <w:szCs w:val="24"/>
              </w:rPr>
              <w:t>能源相关</w:t>
            </w:r>
            <w:r>
              <w:rPr>
                <w:rFonts w:ascii="宋体" w:eastAsia="宋体" w:hAnsi="宋体" w:hint="eastAsia"/>
                <w:sz w:val="24"/>
                <w:szCs w:val="24"/>
              </w:rPr>
              <w:t>各行业影响的初步推论</w:t>
            </w:r>
          </w:p>
          <w:p w14:paraId="57321A18" w14:textId="52E7FE32" w:rsidR="0056622F" w:rsidRDefault="0056622F" w:rsidP="0056622F">
            <w:pPr>
              <w:rPr>
                <w:rFonts w:ascii="宋体" w:eastAsia="宋体" w:hAnsi="宋体"/>
                <w:sz w:val="24"/>
                <w:szCs w:val="24"/>
              </w:rPr>
            </w:pPr>
            <w:r>
              <w:rPr>
                <w:rFonts w:ascii="宋体" w:eastAsia="宋体" w:hAnsi="宋体" w:hint="eastAsia"/>
                <w:sz w:val="24"/>
                <w:szCs w:val="24"/>
              </w:rPr>
              <w:t>第4章</w:t>
            </w:r>
            <w:r w:rsidRPr="00145B87">
              <w:rPr>
                <w:rFonts w:ascii="宋体" w:eastAsia="宋体" w:hAnsi="宋体" w:hint="eastAsia"/>
                <w:sz w:val="24"/>
                <w:szCs w:val="24"/>
              </w:rPr>
              <w:t>贸易制裁</w:t>
            </w:r>
            <w:r w:rsidRPr="00145B87">
              <w:rPr>
                <w:rFonts w:ascii="宋体" w:eastAsia="宋体" w:hAnsi="宋体"/>
                <w:sz w:val="24"/>
                <w:szCs w:val="24"/>
              </w:rPr>
              <w:t>影响</w:t>
            </w:r>
            <w:r w:rsidRPr="00145B87">
              <w:rPr>
                <w:rFonts w:ascii="宋体" w:eastAsia="宋体" w:hAnsi="宋体" w:hint="eastAsia"/>
                <w:sz w:val="24"/>
                <w:szCs w:val="24"/>
              </w:rPr>
              <w:t>能源市场</w:t>
            </w:r>
            <w:r w:rsidRPr="00145B87">
              <w:rPr>
                <w:rFonts w:ascii="宋体" w:eastAsia="宋体" w:hAnsi="宋体"/>
                <w:sz w:val="24"/>
                <w:szCs w:val="24"/>
              </w:rPr>
              <w:t>的实证分析</w:t>
            </w:r>
          </w:p>
          <w:p w14:paraId="3D5613AE" w14:textId="31E4DD40" w:rsidR="0056622F" w:rsidRDefault="0056622F" w:rsidP="0056622F">
            <w:pPr>
              <w:rPr>
                <w:rFonts w:ascii="宋体" w:eastAsia="宋体" w:hAnsi="宋体"/>
                <w:sz w:val="24"/>
                <w:szCs w:val="24"/>
              </w:rPr>
            </w:pPr>
            <w:r>
              <w:rPr>
                <w:rFonts w:ascii="宋体" w:eastAsia="宋体" w:hAnsi="宋体" w:hint="eastAsia"/>
                <w:sz w:val="24"/>
                <w:szCs w:val="24"/>
              </w:rPr>
              <w:t xml:space="preserve">   4.1 模型选取与</w:t>
            </w:r>
            <w:r w:rsidR="000F49FD">
              <w:rPr>
                <w:rFonts w:ascii="宋体" w:eastAsia="宋体" w:hAnsi="宋体" w:hint="eastAsia"/>
                <w:sz w:val="24"/>
                <w:szCs w:val="24"/>
              </w:rPr>
              <w:t>数据来源</w:t>
            </w:r>
          </w:p>
          <w:p w14:paraId="2A3DBF26" w14:textId="49CD0496" w:rsidR="0056622F" w:rsidRDefault="0056622F" w:rsidP="0056622F">
            <w:pPr>
              <w:rPr>
                <w:rFonts w:ascii="宋体" w:eastAsia="宋体" w:hAnsi="宋体"/>
                <w:sz w:val="24"/>
                <w:szCs w:val="24"/>
              </w:rPr>
            </w:pPr>
            <w:r>
              <w:rPr>
                <w:rFonts w:ascii="宋体" w:eastAsia="宋体" w:hAnsi="宋体" w:hint="eastAsia"/>
                <w:sz w:val="24"/>
                <w:szCs w:val="24"/>
              </w:rPr>
              <w:t xml:space="preserve">   4.</w:t>
            </w:r>
            <w:r w:rsidR="000F49FD">
              <w:rPr>
                <w:rFonts w:ascii="宋体" w:eastAsia="宋体" w:hAnsi="宋体"/>
                <w:sz w:val="24"/>
                <w:szCs w:val="24"/>
              </w:rPr>
              <w:t>2</w:t>
            </w:r>
            <w:r>
              <w:rPr>
                <w:rFonts w:ascii="宋体" w:eastAsia="宋体" w:hAnsi="宋体" w:hint="eastAsia"/>
                <w:sz w:val="24"/>
                <w:szCs w:val="24"/>
              </w:rPr>
              <w:t xml:space="preserve"> 实证结果</w:t>
            </w:r>
          </w:p>
          <w:p w14:paraId="1DDACC7B" w14:textId="0E3A434F" w:rsidR="0056622F" w:rsidRDefault="0056622F" w:rsidP="0056622F">
            <w:pPr>
              <w:rPr>
                <w:rFonts w:ascii="宋体" w:eastAsia="宋体" w:hAnsi="宋体"/>
                <w:sz w:val="24"/>
                <w:szCs w:val="24"/>
              </w:rPr>
            </w:pPr>
            <w:r>
              <w:rPr>
                <w:rFonts w:ascii="宋体" w:eastAsia="宋体" w:hAnsi="宋体" w:hint="eastAsia"/>
                <w:sz w:val="24"/>
                <w:szCs w:val="24"/>
              </w:rPr>
              <w:t xml:space="preserve">   4.</w:t>
            </w:r>
            <w:r w:rsidR="000F49FD">
              <w:rPr>
                <w:rFonts w:ascii="宋体" w:eastAsia="宋体" w:hAnsi="宋体"/>
                <w:sz w:val="24"/>
                <w:szCs w:val="24"/>
              </w:rPr>
              <w:t>3</w:t>
            </w:r>
            <w:r>
              <w:rPr>
                <w:rFonts w:ascii="宋体" w:eastAsia="宋体" w:hAnsi="宋体" w:hint="eastAsia"/>
                <w:sz w:val="24"/>
                <w:szCs w:val="24"/>
              </w:rPr>
              <w:t xml:space="preserve"> </w:t>
            </w:r>
            <w:r w:rsidR="00D3435D">
              <w:rPr>
                <w:rFonts w:ascii="宋体" w:eastAsia="宋体" w:hAnsi="宋体" w:hint="eastAsia"/>
                <w:sz w:val="24"/>
                <w:szCs w:val="24"/>
              </w:rPr>
              <w:t>稳健性检验</w:t>
            </w:r>
          </w:p>
          <w:p w14:paraId="512694A8" w14:textId="4FAD64BD" w:rsidR="004274C8" w:rsidRDefault="004274C8">
            <w:pPr>
              <w:rPr>
                <w:rFonts w:ascii="宋体" w:eastAsia="宋体" w:hAnsi="宋体"/>
                <w:sz w:val="24"/>
                <w:szCs w:val="24"/>
              </w:rPr>
            </w:pPr>
            <w:r>
              <w:rPr>
                <w:rFonts w:ascii="宋体" w:eastAsia="宋体" w:hAnsi="宋体" w:hint="eastAsia"/>
                <w:sz w:val="24"/>
                <w:szCs w:val="24"/>
              </w:rPr>
              <w:t>第5章</w:t>
            </w:r>
            <w:r w:rsidR="009F5CBD">
              <w:rPr>
                <w:rFonts w:ascii="宋体" w:eastAsia="宋体" w:hAnsi="宋体" w:hint="eastAsia"/>
                <w:sz w:val="24"/>
                <w:szCs w:val="24"/>
              </w:rPr>
              <w:t xml:space="preserve"> </w:t>
            </w:r>
            <w:r w:rsidR="009F5CBD" w:rsidRPr="009F5CBD">
              <w:rPr>
                <w:rFonts w:ascii="宋体" w:eastAsia="宋体" w:hAnsi="宋体"/>
                <w:sz w:val="24"/>
                <w:szCs w:val="24"/>
              </w:rPr>
              <w:t>结论与对策建议</w:t>
            </w:r>
          </w:p>
          <w:p w14:paraId="124971F1" w14:textId="3F2054FF" w:rsidR="004274C8" w:rsidRDefault="004274C8" w:rsidP="004274C8">
            <w:pPr>
              <w:ind w:firstLineChars="100" w:firstLine="24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.1 研究</w:t>
            </w:r>
            <w:r w:rsidR="00D3435D">
              <w:rPr>
                <w:rFonts w:ascii="宋体" w:eastAsia="宋体" w:hAnsi="宋体" w:hint="eastAsia"/>
                <w:sz w:val="24"/>
                <w:szCs w:val="24"/>
              </w:rPr>
              <w:t>结论</w:t>
            </w:r>
            <w:r>
              <w:rPr>
                <w:rFonts w:ascii="宋体" w:eastAsia="宋体" w:hAnsi="宋体"/>
                <w:sz w:val="24"/>
                <w:szCs w:val="24"/>
              </w:rPr>
              <w:t xml:space="preserve"> </w:t>
            </w:r>
          </w:p>
          <w:p w14:paraId="4B645044" w14:textId="71778C2C" w:rsidR="004274C8" w:rsidRDefault="004274C8" w:rsidP="004274C8">
            <w:pPr>
              <w:ind w:firstLineChars="100" w:firstLine="24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.2 对贸易制裁对能源市场未来发展策略的建议</w:t>
            </w:r>
          </w:p>
          <w:p w14:paraId="0C8D67DF" w14:textId="77777777" w:rsidR="008E4F87" w:rsidRPr="004274C8" w:rsidRDefault="008E4F87">
            <w:pPr>
              <w:rPr>
                <w:rFonts w:ascii="宋体" w:eastAsia="宋体" w:hAnsi="宋体"/>
                <w:sz w:val="24"/>
                <w:szCs w:val="24"/>
              </w:rPr>
            </w:pPr>
          </w:p>
          <w:p w14:paraId="27D6928E" w14:textId="77777777" w:rsidR="008E4F87" w:rsidRDefault="00AF7E84">
            <w:pPr>
              <w:rPr>
                <w:rFonts w:ascii="宋体" w:eastAsia="宋体" w:hAnsi="宋体"/>
                <w:sz w:val="24"/>
                <w:szCs w:val="24"/>
              </w:rPr>
            </w:pPr>
            <w:r>
              <w:rPr>
                <w:rFonts w:ascii="宋体" w:eastAsia="宋体" w:hAnsi="宋体" w:hint="eastAsia"/>
                <w:sz w:val="24"/>
                <w:szCs w:val="24"/>
              </w:rPr>
              <w:t>参考文献</w:t>
            </w:r>
          </w:p>
          <w:p w14:paraId="6DC1226E" w14:textId="77777777" w:rsidR="008E4F87" w:rsidRDefault="008E4F87">
            <w:pPr>
              <w:rPr>
                <w:rFonts w:ascii="宋体" w:eastAsia="宋体" w:hAnsi="宋体"/>
                <w:sz w:val="24"/>
                <w:szCs w:val="24"/>
              </w:rPr>
            </w:pPr>
          </w:p>
          <w:p w14:paraId="2552D5CA" w14:textId="77777777" w:rsidR="008E4F87" w:rsidRDefault="00AF7E84">
            <w:pPr>
              <w:rPr>
                <w:rFonts w:ascii="宋体" w:eastAsia="宋体" w:hAnsi="宋体"/>
                <w:sz w:val="24"/>
                <w:szCs w:val="24"/>
              </w:rPr>
            </w:pPr>
            <w:r>
              <w:rPr>
                <w:rFonts w:ascii="宋体" w:eastAsia="宋体" w:hAnsi="宋体" w:hint="eastAsia"/>
                <w:sz w:val="24"/>
                <w:szCs w:val="24"/>
              </w:rPr>
              <w:t>致谢</w:t>
            </w:r>
          </w:p>
          <w:p w14:paraId="75E07BB9" w14:textId="77777777" w:rsidR="008E4F87" w:rsidRDefault="008E4F87">
            <w:pPr>
              <w:rPr>
                <w:rFonts w:ascii="宋体" w:eastAsia="宋体" w:hAnsi="宋体"/>
                <w:sz w:val="24"/>
                <w:szCs w:val="24"/>
              </w:rPr>
            </w:pPr>
          </w:p>
          <w:p w14:paraId="3FF76424" w14:textId="77777777" w:rsidR="008E4F87" w:rsidRDefault="008E4F87">
            <w:pPr>
              <w:tabs>
                <w:tab w:val="left" w:pos="0"/>
              </w:tabs>
              <w:rPr>
                <w:rFonts w:ascii="宋体" w:eastAsia="宋体" w:hAnsi="宋体"/>
                <w:sz w:val="24"/>
                <w:szCs w:val="24"/>
              </w:rPr>
            </w:pPr>
          </w:p>
          <w:p w14:paraId="10C97D57" w14:textId="77777777" w:rsidR="008E4F87" w:rsidRDefault="008E4F87">
            <w:pPr>
              <w:rPr>
                <w:rFonts w:ascii="宋体" w:eastAsia="宋体" w:hAnsi="宋体"/>
                <w:sz w:val="24"/>
                <w:szCs w:val="24"/>
              </w:rPr>
            </w:pPr>
          </w:p>
          <w:p w14:paraId="1CDA384B" w14:textId="77777777" w:rsidR="008E4F87" w:rsidRDefault="008E4F87">
            <w:pPr>
              <w:rPr>
                <w:rFonts w:ascii="宋体" w:eastAsia="宋体" w:hAnsi="宋体"/>
                <w:sz w:val="24"/>
                <w:szCs w:val="24"/>
              </w:rPr>
            </w:pPr>
          </w:p>
        </w:tc>
      </w:tr>
    </w:tbl>
    <w:p w14:paraId="0ABB77CC" w14:textId="77777777" w:rsidR="008E4F87" w:rsidRDefault="008E4F87">
      <w:pPr>
        <w:rPr>
          <w:rFonts w:ascii="宋体" w:eastAsia="宋体" w:hAnsi="宋体"/>
          <w:sz w:val="32"/>
          <w:szCs w:val="32"/>
        </w:rPr>
      </w:pPr>
    </w:p>
    <w:sectPr w:rsidR="008E4F8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4A05" w14:textId="77777777" w:rsidR="00F67B93" w:rsidRDefault="00F67B93" w:rsidP="003D16E8">
      <w:r>
        <w:separator/>
      </w:r>
    </w:p>
  </w:endnote>
  <w:endnote w:type="continuationSeparator" w:id="0">
    <w:p w14:paraId="04AE8750" w14:textId="77777777" w:rsidR="00F67B93" w:rsidRDefault="00F67B93" w:rsidP="003D1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67723" w14:textId="77777777" w:rsidR="00F67B93" w:rsidRDefault="00F67B93" w:rsidP="003D16E8">
      <w:r>
        <w:separator/>
      </w:r>
    </w:p>
  </w:footnote>
  <w:footnote w:type="continuationSeparator" w:id="0">
    <w:p w14:paraId="6222BFA0" w14:textId="77777777" w:rsidR="00F67B93" w:rsidRDefault="00F67B93" w:rsidP="003D1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EF31"/>
    <w:multiLevelType w:val="singleLevel"/>
    <w:tmpl w:val="0609EF31"/>
    <w:lvl w:ilvl="0">
      <w:start w:val="1"/>
      <w:numFmt w:val="chineseCounting"/>
      <w:suff w:val="nothing"/>
      <w:lvlText w:val="%1、"/>
      <w:lvlJc w:val="left"/>
      <w:rPr>
        <w:rFonts w:hint="eastAsia"/>
      </w:rPr>
    </w:lvl>
  </w:abstractNum>
  <w:abstractNum w:abstractNumId="1" w15:restartNumberingAfterBreak="0">
    <w:nsid w:val="0844FC85"/>
    <w:multiLevelType w:val="singleLevel"/>
    <w:tmpl w:val="0844FC85"/>
    <w:lvl w:ilvl="0">
      <w:start w:val="2"/>
      <w:numFmt w:val="decimal"/>
      <w:lvlText w:val="%1."/>
      <w:lvlJc w:val="left"/>
      <w:pPr>
        <w:tabs>
          <w:tab w:val="left" w:pos="312"/>
        </w:tabs>
      </w:pPr>
      <w:rPr>
        <w:rFonts w:hint="default"/>
        <w:color w:val="000000" w:themeColor="text1"/>
      </w:rPr>
    </w:lvl>
  </w:abstractNum>
  <w:abstractNum w:abstractNumId="2" w15:restartNumberingAfterBreak="0">
    <w:nsid w:val="7326EB91"/>
    <w:multiLevelType w:val="singleLevel"/>
    <w:tmpl w:val="7326EB91"/>
    <w:lvl w:ilvl="0">
      <w:start w:val="2"/>
      <w:numFmt w:val="decimal"/>
      <w:lvlText w:val="%1."/>
      <w:lvlJc w:val="left"/>
      <w:pPr>
        <w:tabs>
          <w:tab w:val="left" w:pos="312"/>
        </w:tabs>
      </w:pPr>
    </w:lvl>
  </w:abstractNum>
  <w:num w:numId="1" w16cid:durableId="751125000">
    <w:abstractNumId w:val="0"/>
  </w:num>
  <w:num w:numId="2" w16cid:durableId="103618442">
    <w:abstractNumId w:val="1"/>
  </w:num>
  <w:num w:numId="3" w16cid:durableId="1889485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000D7272"/>
    <w:rsid w:val="000F49FD"/>
    <w:rsid w:val="00145B87"/>
    <w:rsid w:val="00173007"/>
    <w:rsid w:val="001C2E02"/>
    <w:rsid w:val="001C5A8D"/>
    <w:rsid w:val="00252F6C"/>
    <w:rsid w:val="00285B03"/>
    <w:rsid w:val="00287564"/>
    <w:rsid w:val="0037006F"/>
    <w:rsid w:val="003D16E8"/>
    <w:rsid w:val="004274C8"/>
    <w:rsid w:val="00430FB7"/>
    <w:rsid w:val="004D5DA9"/>
    <w:rsid w:val="00520C97"/>
    <w:rsid w:val="0056622F"/>
    <w:rsid w:val="006C1B71"/>
    <w:rsid w:val="006D0E4E"/>
    <w:rsid w:val="006F4DEA"/>
    <w:rsid w:val="00756359"/>
    <w:rsid w:val="0078135F"/>
    <w:rsid w:val="0083628C"/>
    <w:rsid w:val="008B4C26"/>
    <w:rsid w:val="008D0F26"/>
    <w:rsid w:val="008E4F87"/>
    <w:rsid w:val="00906B80"/>
    <w:rsid w:val="009C5B2A"/>
    <w:rsid w:val="009F5CBD"/>
    <w:rsid w:val="00A374B8"/>
    <w:rsid w:val="00A473F6"/>
    <w:rsid w:val="00AB00CB"/>
    <w:rsid w:val="00AF7E84"/>
    <w:rsid w:val="00B030B4"/>
    <w:rsid w:val="00B96309"/>
    <w:rsid w:val="00C24ED6"/>
    <w:rsid w:val="00C50C1E"/>
    <w:rsid w:val="00C73A3E"/>
    <w:rsid w:val="00D27BA8"/>
    <w:rsid w:val="00D3435D"/>
    <w:rsid w:val="00D40F13"/>
    <w:rsid w:val="00D820F1"/>
    <w:rsid w:val="00D9739C"/>
    <w:rsid w:val="00E03F74"/>
    <w:rsid w:val="00EB16B3"/>
    <w:rsid w:val="00EF27C0"/>
    <w:rsid w:val="00F174B7"/>
    <w:rsid w:val="00F66126"/>
    <w:rsid w:val="00F67B93"/>
    <w:rsid w:val="00F9166F"/>
    <w:rsid w:val="00F9548D"/>
    <w:rsid w:val="00FA6165"/>
    <w:rsid w:val="028D0123"/>
    <w:rsid w:val="05AE5365"/>
    <w:rsid w:val="095032E5"/>
    <w:rsid w:val="0A1E0BAF"/>
    <w:rsid w:val="1413492D"/>
    <w:rsid w:val="15464823"/>
    <w:rsid w:val="1C1A2D0D"/>
    <w:rsid w:val="1D082516"/>
    <w:rsid w:val="1D7F6321"/>
    <w:rsid w:val="21A05C4A"/>
    <w:rsid w:val="2313664C"/>
    <w:rsid w:val="25797DE1"/>
    <w:rsid w:val="267E6EFD"/>
    <w:rsid w:val="283552D0"/>
    <w:rsid w:val="291A03A3"/>
    <w:rsid w:val="2C655770"/>
    <w:rsid w:val="2C79591E"/>
    <w:rsid w:val="354B4CD2"/>
    <w:rsid w:val="3D6960D7"/>
    <w:rsid w:val="463A53FB"/>
    <w:rsid w:val="51F3007C"/>
    <w:rsid w:val="5EB008B9"/>
    <w:rsid w:val="6577364B"/>
    <w:rsid w:val="668C2CB9"/>
    <w:rsid w:val="66E8393A"/>
    <w:rsid w:val="6A133A9A"/>
    <w:rsid w:val="6B9966FF"/>
    <w:rsid w:val="6EC15616"/>
    <w:rsid w:val="73E06C39"/>
    <w:rsid w:val="79875734"/>
    <w:rsid w:val="79AA31FC"/>
    <w:rsid w:val="7ACF3DBF"/>
    <w:rsid w:val="7EE9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482330"/>
  <w15:docId w15:val="{C0FB8AC7-2287-4522-973C-304C6BC5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4C8"/>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cnki.com.cn/Search/Result?author=%E7%8E%8B%E9%9B%AA" TargetMode="External"/><Relationship Id="rId18" Type="http://schemas.openxmlformats.org/officeDocument/2006/relationships/hyperlink" Target="https://search.cnki.com.cn/Search/Result?author=%E6%9F%B4%E7%90%B3%E6%9D%B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arch.cnki.com.cn/Search/Result?author=%E6%9D%A8%E6%9D%BE%E6%89%8D" TargetMode="External"/><Relationship Id="rId7" Type="http://schemas.openxmlformats.org/officeDocument/2006/relationships/endnotes" Target="endnotes.xml"/><Relationship Id="rId12" Type="http://schemas.openxmlformats.org/officeDocument/2006/relationships/hyperlink" Target="https://search.cnki.com.cn/Search/Result?author=%E9%9F%A6%E7%90%A6%E7%90%A6" TargetMode="External"/><Relationship Id="rId17" Type="http://schemas.openxmlformats.org/officeDocument/2006/relationships/hyperlink" Target="https://search.cnki.com.cn/Search/Result?author=%E7%8E%8B%E7%8E%99%E7%92%A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rch.cnki.com.cn/Search/Result?author=%E8%AE%B8%E4%BD%B3" TargetMode="External"/><Relationship Id="rId20" Type="http://schemas.openxmlformats.org/officeDocument/2006/relationships/hyperlink" Target="https://search.cnki.com.cn/Search/Result?author=%E7%8E%8B%E9%9B%A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cnki.com.cn/Search/Result?author=%E6%9F%B4%E7%90%B3%E6%9D%B0" TargetMode="External"/><Relationship Id="rId24" Type="http://schemas.openxmlformats.org/officeDocument/2006/relationships/hyperlink" Target="https://search.cnki.com.cn/Search/Result?author=%E6%9D%9C%E6%98%8E%E5%A8%81" TargetMode="External"/><Relationship Id="rId5" Type="http://schemas.openxmlformats.org/officeDocument/2006/relationships/webSettings" Target="webSettings.xml"/><Relationship Id="rId15" Type="http://schemas.openxmlformats.org/officeDocument/2006/relationships/hyperlink" Target="https://search.cnki.com.cn/Search/Result?author=%E6%9D%9C%E6%98%8E%E5%A8%81" TargetMode="External"/><Relationship Id="rId23" Type="http://schemas.openxmlformats.org/officeDocument/2006/relationships/hyperlink" Target="https://search.cnki.com.cn/Search/Result?author=%E5%BC%A0%E5%BF%97%E6%98%8E" TargetMode="External"/><Relationship Id="rId10" Type="http://schemas.openxmlformats.org/officeDocument/2006/relationships/hyperlink" Target="https://search.cnki.com.cn/Search/Result?author=%E7%8E%8B%E7%8E%99%E7%92%A0" TargetMode="External"/><Relationship Id="rId19" Type="http://schemas.openxmlformats.org/officeDocument/2006/relationships/hyperlink" Target="https://search.cnki.com.cn/Search/Result?author=%E9%9F%A6%E7%90%A6%E7%90%A6" TargetMode="External"/><Relationship Id="rId4" Type="http://schemas.openxmlformats.org/officeDocument/2006/relationships/settings" Target="settings.xml"/><Relationship Id="rId9" Type="http://schemas.openxmlformats.org/officeDocument/2006/relationships/hyperlink" Target="https://search.cnki.com.cn/Search/Result?author=%E8%BE%BE%E4%B8%BD%E5%A8%85%EF%BC%88PORTIANKINA%20DARIA%EF%BC%89" TargetMode="External"/><Relationship Id="rId14" Type="http://schemas.openxmlformats.org/officeDocument/2006/relationships/hyperlink" Target="https://search.cnki.com.cn/Search/Result?author=%E5%BC%A0%E5%BF%97%E6%98%8E" TargetMode="External"/><Relationship Id="rId22" Type="http://schemas.openxmlformats.org/officeDocument/2006/relationships/hyperlink" Target="https://search.cnki.com.cn/Search/Result?author=%E9%9F%A9%E6%A0%91%E5%AE%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1 1</cp:lastModifiedBy>
  <cp:revision>24</cp:revision>
  <cp:lastPrinted>2021-12-14T10:40:00Z</cp:lastPrinted>
  <dcterms:created xsi:type="dcterms:W3CDTF">2021-12-14T03:20:00Z</dcterms:created>
  <dcterms:modified xsi:type="dcterms:W3CDTF">2022-08-16T02:21:00Z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6FF77BB067E945DABE144BEBEFFE3231</vt:lpwstr>
  </property>
</Properties>
</file>