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欧阳平</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91040740</w:t>
      </w:r>
      <w:r>
        <w:rPr>
          <w:rFonts w:ascii="宋体" w:hAnsi="宋体" w:eastAsia="宋体"/>
          <w:sz w:val="32"/>
          <w:szCs w:val="32"/>
          <w:u w:val="single"/>
        </w:rPr>
        <w:t xml:space="preserve"> </w:t>
      </w:r>
    </w:p>
    <w:p>
      <w:pPr>
        <w:spacing w:line="720" w:lineRule="auto"/>
        <w:ind w:firstLine="2550" w:firstLineChars="797"/>
        <w:rPr>
          <w:rFonts w:hint="default" w:ascii="宋体" w:hAnsi="宋体" w:eastAsia="宋体"/>
          <w:sz w:val="32"/>
          <w:szCs w:val="32"/>
          <w:lang w:val="en-US"/>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企业经济学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工作体验对不同代际劳动力供给量影响研究</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val="en-US" w:eastAsia="zh-CN"/>
        </w:rPr>
        <w:tab/>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随着社会科学的深入研究，我们已经知道了劳动力供给不仅只是工资和闲暇之间的权衡，还包括了很多其他因素，如工作意义、环境、兴趣、福利等。而伴随我国物质生活的进一步富足，95后，00后对工作的诉求中，金钱影响力越来越低，可能也将越来越低。本文主要研究工作体验的影响因素以及不同代际对工作体验的追求程度。</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理论意义：用调研、数据模型分析不同代际的工作体验的诉求，丰富社会科学、经济学对于劳动力供给相关的数据和研究。</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现实意义：对于劳动力需求方，企业掌握不同代际的劳动力供给诉求后，能有效规划自身资源分配设计，提升资源分配后的边际效能，最终利用有限的企业资源达到更好的人员激励和团队稳定的目的。</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w:t>
            </w:r>
            <w:r>
              <w:rPr>
                <w:rFonts w:hint="eastAsia" w:ascii="宋体" w:hAnsi="宋体" w:eastAsia="宋体"/>
                <w:sz w:val="24"/>
                <w:szCs w:val="24"/>
                <w:lang w:eastAsia="zh-CN"/>
              </w:rPr>
              <w:t>4</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不同代际的激励方式，是管理学界长期以来的研究问题。</w:t>
            </w:r>
            <w:r>
              <w:rPr>
                <w:rFonts w:hint="default" w:ascii="宋体" w:hAnsi="宋体" w:eastAsia="宋体"/>
                <w:sz w:val="24"/>
                <w:szCs w:val="24"/>
                <w:lang w:val="en-US" w:eastAsia="zh-CN"/>
              </w:rPr>
              <w:t>研究表明,不同代群由于时代背景、教育背景、性格特征等方面的差异,其需求及价值观存在代际差异。因此在现代企业管理中,公司根据代际差异调整激励措施能够有效激发员工活力,调动员工工作积极性。吕海朋</w:t>
            </w:r>
            <w:r>
              <w:rPr>
                <w:rFonts w:hint="eastAsia" w:ascii="宋体" w:hAnsi="宋体" w:eastAsia="宋体"/>
                <w:sz w:val="24"/>
                <w:szCs w:val="24"/>
                <w:lang w:val="en-US" w:eastAsia="zh-CN"/>
              </w:rPr>
              <w:t>（2022）</w:t>
            </w:r>
          </w:p>
          <w:p>
            <w:pPr>
              <w:rPr>
                <w:rFonts w:hint="default" w:ascii="宋体" w:hAnsi="宋体" w:eastAsia="宋体"/>
                <w:sz w:val="24"/>
                <w:szCs w:val="24"/>
                <w:lang w:val="en-US" w:eastAsia="zh-CN"/>
              </w:rPr>
            </w:pPr>
            <w:r>
              <w:rPr>
                <w:rFonts w:hint="eastAsia" w:ascii="宋体" w:hAnsi="宋体" w:eastAsia="宋体"/>
                <w:sz w:val="24"/>
                <w:szCs w:val="24"/>
              </w:rPr>
              <w:t>劳动力再生产的正常进行是保证一定数量和质量劳动力供给的前提条件。马克思在《资本论》中指出,生产劳动力所需要的劳动时间,可化为生产这些生活资料所需要的劳动时间,或者说,劳动力的价值就是维持劳动力所有者所需要的生活资料的价值。马克思对劳动力再生产的分析表明,劳动力再生产过程表现为劳动者对生活资料的消费过程。显然,影响劳动力再生产过程中生活资料消费的因素,都会影响劳动力再生产的正常进行,进而影响劳动力供给的数量和质量。</w:t>
            </w:r>
            <w:r>
              <w:rPr>
                <w:rFonts w:hint="eastAsia" w:ascii="宋体" w:hAnsi="宋体" w:eastAsia="宋体"/>
                <w:sz w:val="24"/>
                <w:szCs w:val="24"/>
                <w:lang w:val="en-US" w:eastAsia="zh-CN"/>
              </w:rPr>
              <w:t>冯苑 （2021）</w:t>
            </w:r>
            <w:r>
              <w:rPr>
                <w:rFonts w:hint="eastAsia" w:ascii="宋体" w:hAnsi="宋体" w:eastAsia="宋体"/>
                <w:sz w:val="24"/>
                <w:szCs w:val="24"/>
              </w:rPr>
              <w:t>因此,房价</w:t>
            </w:r>
            <w:r>
              <w:rPr>
                <w:rFonts w:hint="eastAsia" w:ascii="宋体" w:hAnsi="宋体" w:eastAsia="宋体"/>
                <w:sz w:val="24"/>
                <w:szCs w:val="24"/>
                <w:lang w:eastAsia="zh-CN"/>
              </w:rPr>
              <w:t>、</w:t>
            </w:r>
            <w:r>
              <w:rPr>
                <w:rFonts w:hint="eastAsia" w:ascii="宋体" w:hAnsi="宋体" w:eastAsia="宋体"/>
                <w:sz w:val="24"/>
                <w:szCs w:val="24"/>
                <w:lang w:val="en-US" w:eastAsia="zh-CN"/>
              </w:rPr>
              <w:t>家庭资产等影响劳动力再生产的生活资料富足，也会影响劳动力供给的数量和质量。</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不仅在生活资料这种物质层面，不同代际接受的文化、教育有相当的差异，这些差异会导致工作价值观产生代际差异。</w:t>
            </w:r>
            <w:r>
              <w:rPr>
                <w:rFonts w:hint="default" w:ascii="宋体" w:hAnsi="宋体" w:eastAsia="宋体"/>
                <w:sz w:val="24"/>
                <w:szCs w:val="24"/>
                <w:lang w:val="en-US" w:eastAsia="zh-CN"/>
              </w:rPr>
              <w:t>工作价值观代际差异会造成不同代群的个体在工作满意度、组织承诺、组织公民行为、工作投入、离职意愿、组织政治行为、对工作场所乐趣的态度和感受上存在代际差异；工作价值观代际差异会对组织管理产生重要影响，包括：产生组织冲突、影响组织气氛，对组织的管理思想、领导方式、激励方式和员工配置带来挑战</w:t>
            </w:r>
            <w:r>
              <w:rPr>
                <w:rFonts w:hint="eastAsia" w:ascii="宋体" w:hAnsi="宋体" w:eastAsia="宋体"/>
                <w:sz w:val="24"/>
                <w:szCs w:val="24"/>
                <w:lang w:val="en-US" w:eastAsia="zh-CN"/>
              </w:rPr>
              <w:t>。刘凤香（2014）</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以上的研究提及了房价、家庭资产、工作价值观等因素，但缺少在不同群体中的重要性排序和权重分配。同时缺少针对不同代际的激励和保留研究。</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采集影响1980-2000年出生的劳动者工作体验的因素，以及他们愿意为这样的工作体验付出什么样的成本或额外努力，建立相应的模型。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从80后到00后，劳动力供给意愿影响因素中，工资收入重要程度越来越低，组织认同、晋升、工作环境、团队感、成就感等因素重要程度越来越高。</w:t>
            </w:r>
          </w:p>
          <w:p>
            <w:pPr>
              <w:numPr>
                <w:ilvl w:val="0"/>
                <w:numId w:val="0"/>
              </w:numPr>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鉴于这样的调研结果，根据不同企业的年龄结构，设计不同的人力资源管理策略。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lang w:eastAsia="zh-CN"/>
              </w:rPr>
              <w:t>4</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调研因素尽可能全面，群体覆盖平均，授予权重。</w:t>
            </w: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rPr>
                <w:rFonts w:hint="eastAsia" w:ascii="宋体" w:hAnsi="宋体" w:eastAsia="宋体"/>
                <w:sz w:val="22"/>
                <w:szCs w:val="22"/>
                <w:lang w:val="en-US" w:eastAsia="zh-CN"/>
              </w:rPr>
            </w:pPr>
            <w:r>
              <w:rPr>
                <w:rFonts w:hint="eastAsia" w:ascii="宋体" w:hAnsi="宋体" w:eastAsia="宋体"/>
                <w:sz w:val="22"/>
                <w:szCs w:val="22"/>
                <w:lang w:val="en-US" w:eastAsia="zh-CN"/>
              </w:rPr>
              <w:t>吕海朋，“</w:t>
            </w:r>
            <w:r>
              <w:rPr>
                <w:rFonts w:hint="eastAsia" w:ascii="宋体" w:hAnsi="宋体" w:eastAsia="宋体"/>
                <w:sz w:val="22"/>
                <w:szCs w:val="22"/>
              </w:rPr>
              <w:t>G公司代际差异员工激励研究</w:t>
            </w:r>
            <w:r>
              <w:rPr>
                <w:rFonts w:hint="eastAsia" w:ascii="宋体" w:hAnsi="宋体" w:eastAsia="宋体"/>
                <w:sz w:val="22"/>
                <w:szCs w:val="22"/>
                <w:lang w:eastAsia="zh-CN"/>
              </w:rPr>
              <w:t>”（</w:t>
            </w:r>
            <w:r>
              <w:rPr>
                <w:rFonts w:hint="eastAsia" w:ascii="宋体" w:hAnsi="宋体" w:eastAsia="宋体"/>
                <w:sz w:val="22"/>
                <w:szCs w:val="22"/>
                <w:lang w:val="en-US" w:eastAsia="zh-CN"/>
              </w:rPr>
              <w:t>非出版物</w:t>
            </w:r>
            <w:r>
              <w:rPr>
                <w:rFonts w:hint="eastAsia" w:ascii="宋体" w:hAnsi="宋体" w:eastAsia="宋体"/>
                <w:sz w:val="22"/>
                <w:szCs w:val="22"/>
                <w:lang w:eastAsia="zh-CN"/>
              </w:rPr>
              <w:t>），</w:t>
            </w:r>
            <w:r>
              <w:rPr>
                <w:rFonts w:hint="eastAsia" w:ascii="宋体" w:hAnsi="宋体" w:eastAsia="宋体"/>
                <w:sz w:val="22"/>
                <w:szCs w:val="22"/>
                <w:lang w:val="en-US" w:eastAsia="zh-CN"/>
              </w:rPr>
              <w:t>河北经贸大学，2022</w:t>
            </w:r>
          </w:p>
          <w:p>
            <w:pPr>
              <w:rPr>
                <w:rFonts w:hint="eastAsia" w:ascii="宋体" w:hAnsi="宋体" w:eastAsia="宋体"/>
                <w:sz w:val="22"/>
                <w:szCs w:val="22"/>
                <w:lang w:val="en-US" w:eastAsia="zh-CN"/>
              </w:rPr>
            </w:pPr>
            <w:r>
              <w:rPr>
                <w:rFonts w:hint="eastAsia" w:ascii="宋体" w:hAnsi="宋体" w:eastAsia="宋体"/>
                <w:sz w:val="22"/>
                <w:szCs w:val="22"/>
                <w:lang w:val="en-US" w:eastAsia="zh-CN"/>
              </w:rPr>
              <w:t>刘凤香，“员工工作价值观代际差异研究”（非出版物），南开大学，2014</w:t>
            </w:r>
          </w:p>
          <w:p>
            <w:pPr>
              <w:rPr>
                <w:rFonts w:hint="default" w:ascii="宋体" w:hAnsi="宋体" w:eastAsia="宋体"/>
                <w:sz w:val="24"/>
                <w:szCs w:val="24"/>
                <w:lang w:val="en-US" w:eastAsia="zh-CN"/>
              </w:rPr>
            </w:pPr>
            <w:r>
              <w:rPr>
                <w:rFonts w:hint="eastAsia" w:ascii="宋体" w:hAnsi="宋体" w:eastAsia="宋体"/>
                <w:sz w:val="22"/>
                <w:szCs w:val="22"/>
                <w:lang w:val="en-US" w:eastAsia="zh-CN"/>
              </w:rPr>
              <w:t>冯苑，“房价对劳动力供给数量和质量的影响研究”（非出版物），中南财经政法大学，2021</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工作体验对不同代际劳动力供给量影响研究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代际   劳动力供给    工作体验</w:t>
            </w:r>
          </w:p>
          <w:p>
            <w:pPr>
              <w:numPr>
                <w:ilvl w:val="0"/>
                <w:numId w:val="2"/>
              </w:numPr>
              <w:rPr>
                <w:rFonts w:ascii="宋体" w:hAnsi="宋体" w:eastAsia="宋体"/>
                <w:sz w:val="24"/>
                <w:szCs w:val="24"/>
                <w:lang w:eastAsia="zh-Hans"/>
              </w:rPr>
            </w:pPr>
            <w:r>
              <w:rPr>
                <w:rFonts w:hint="eastAsia" w:ascii="宋体" w:hAnsi="宋体" w:eastAsia="宋体"/>
                <w:sz w:val="24"/>
                <w:szCs w:val="24"/>
              </w:rPr>
              <w:t>绪论</w:t>
            </w:r>
            <w:r>
              <w:rPr>
                <w:rFonts w:ascii="宋体" w:hAnsi="宋体" w:eastAsia="宋体"/>
                <w:sz w:val="24"/>
                <w:szCs w:val="24"/>
              </w:rPr>
              <w:t xml:space="preserve">   </w:t>
            </w:r>
          </w:p>
          <w:p>
            <w:pPr>
              <w:ind w:firstLine="360" w:firstLineChars="150"/>
              <w:rPr>
                <w:rFonts w:ascii="宋体" w:hAnsi="宋体" w:eastAsia="宋体"/>
                <w:sz w:val="24"/>
                <w:szCs w:val="24"/>
                <w:lang w:eastAsia="zh-Hans"/>
              </w:rPr>
            </w:pPr>
            <w:r>
              <w:rPr>
                <w:rFonts w:ascii="宋体" w:hAnsi="宋体" w:eastAsia="宋体"/>
                <w:sz w:val="24"/>
                <w:szCs w:val="24"/>
              </w:rPr>
              <w:t>1.1</w:t>
            </w:r>
            <w:r>
              <w:rPr>
                <w:rFonts w:hint="eastAsia" w:ascii="宋体" w:hAnsi="宋体" w:eastAsia="宋体"/>
                <w:sz w:val="24"/>
                <w:szCs w:val="24"/>
                <w:lang w:eastAsia="zh-Hans"/>
              </w:rPr>
              <w:t>研究背景</w:t>
            </w:r>
          </w:p>
          <w:p>
            <w:pPr>
              <w:ind w:firstLine="360" w:firstLineChars="150"/>
              <w:rPr>
                <w:rFonts w:ascii="宋体" w:hAnsi="宋体" w:eastAsia="宋体"/>
                <w:sz w:val="24"/>
                <w:szCs w:val="24"/>
                <w:lang w:eastAsia="zh-Hans"/>
              </w:rPr>
            </w:pPr>
            <w:r>
              <w:rPr>
                <w:rFonts w:ascii="宋体" w:hAnsi="宋体" w:eastAsia="宋体"/>
                <w:sz w:val="24"/>
                <w:szCs w:val="24"/>
                <w:lang w:eastAsia="zh-Hans"/>
              </w:rPr>
              <w:t>1.2</w:t>
            </w:r>
            <w:r>
              <w:rPr>
                <w:rFonts w:hint="eastAsia" w:ascii="宋体" w:hAnsi="宋体" w:eastAsia="宋体"/>
                <w:sz w:val="24"/>
                <w:szCs w:val="24"/>
                <w:lang w:eastAsia="zh-Hans"/>
              </w:rPr>
              <w:t>研究意义</w:t>
            </w:r>
          </w:p>
          <w:p>
            <w:pPr>
              <w:ind w:firstLine="360" w:firstLineChars="150"/>
              <w:rPr>
                <w:rFonts w:ascii="宋体" w:hAnsi="宋体" w:eastAsia="宋体"/>
                <w:sz w:val="24"/>
                <w:szCs w:val="24"/>
                <w:lang w:eastAsia="zh-Hans"/>
              </w:rPr>
            </w:pPr>
            <w:r>
              <w:rPr>
                <w:rFonts w:ascii="宋体" w:hAnsi="宋体" w:eastAsia="宋体"/>
                <w:sz w:val="24"/>
                <w:szCs w:val="24"/>
                <w:lang w:eastAsia="zh-Hans"/>
              </w:rPr>
              <w:t>1.</w:t>
            </w:r>
            <w:r>
              <w:rPr>
                <w:rFonts w:hint="eastAsia" w:ascii="宋体" w:hAnsi="宋体" w:eastAsia="宋体"/>
                <w:sz w:val="24"/>
                <w:szCs w:val="24"/>
                <w:lang w:val="en-US" w:eastAsia="zh-CN"/>
              </w:rPr>
              <w:t>3</w:t>
            </w:r>
            <w:r>
              <w:rPr>
                <w:rFonts w:hint="eastAsia" w:ascii="宋体" w:hAnsi="宋体" w:eastAsia="宋体"/>
                <w:sz w:val="24"/>
                <w:szCs w:val="24"/>
                <w:lang w:eastAsia="zh-Hans"/>
              </w:rPr>
              <w:t>研究思路</w:t>
            </w:r>
          </w:p>
          <w:p>
            <w:pPr>
              <w:ind w:firstLine="360" w:firstLineChars="150"/>
              <w:rPr>
                <w:rFonts w:ascii="宋体" w:hAnsi="宋体" w:eastAsia="宋体"/>
                <w:sz w:val="24"/>
                <w:szCs w:val="24"/>
                <w:lang w:eastAsia="zh-Hans"/>
              </w:rPr>
            </w:pPr>
            <w:r>
              <w:rPr>
                <w:rFonts w:ascii="宋体" w:hAnsi="宋体" w:eastAsia="宋体"/>
                <w:sz w:val="24"/>
                <w:szCs w:val="24"/>
                <w:lang w:eastAsia="zh-Hans"/>
              </w:rPr>
              <w:t>1.4</w:t>
            </w:r>
            <w:r>
              <w:rPr>
                <w:rFonts w:hint="eastAsia" w:ascii="宋体" w:hAnsi="宋体" w:eastAsia="宋体"/>
                <w:sz w:val="24"/>
                <w:szCs w:val="24"/>
                <w:lang w:eastAsia="zh-Hans"/>
              </w:rPr>
              <w:t>本文的创新之处和不足之处</w:t>
            </w:r>
          </w:p>
          <w:p>
            <w:pPr>
              <w:numPr>
                <w:ilvl w:val="0"/>
                <w:numId w:val="2"/>
              </w:num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eastAsia="zh-Hans"/>
              </w:rPr>
              <w:t>文献综述和理论基础</w:t>
            </w:r>
          </w:p>
          <w:p>
            <w:pPr>
              <w:rPr>
                <w:rFonts w:hint="eastAsia" w:ascii="宋体" w:hAnsi="宋体" w:eastAsia="宋体"/>
                <w:sz w:val="24"/>
                <w:szCs w:val="24"/>
                <w:lang w:eastAsia="zh-Hans"/>
              </w:rPr>
            </w:pPr>
            <w:r>
              <w:rPr>
                <w:rFonts w:ascii="宋体" w:hAnsi="宋体" w:eastAsia="宋体"/>
                <w:sz w:val="24"/>
                <w:szCs w:val="24"/>
                <w:lang w:eastAsia="zh-Hans"/>
              </w:rPr>
              <w:t xml:space="preserve">   2.1</w:t>
            </w:r>
            <w:r>
              <w:rPr>
                <w:rFonts w:hint="eastAsia" w:ascii="宋体" w:hAnsi="宋体" w:eastAsia="宋体"/>
                <w:sz w:val="24"/>
                <w:szCs w:val="24"/>
                <w:lang w:eastAsia="zh-Hans"/>
              </w:rPr>
              <w:t>文献综述</w:t>
            </w:r>
          </w:p>
          <w:p>
            <w:pPr>
              <w:rPr>
                <w:rFonts w:hint="eastAsia" w:ascii="宋体" w:hAnsi="宋体" w:eastAsia="宋体"/>
                <w:sz w:val="24"/>
                <w:szCs w:val="24"/>
                <w:lang w:eastAsia="zh-Hans"/>
              </w:rPr>
            </w:pPr>
            <w:r>
              <w:rPr>
                <w:rFonts w:hint="eastAsia" w:ascii="宋体" w:hAnsi="宋体" w:eastAsia="宋体"/>
                <w:sz w:val="24"/>
                <w:szCs w:val="24"/>
                <w:lang w:val="en-US" w:eastAsia="zh-CN"/>
              </w:rPr>
              <w:t xml:space="preserve">   2</w:t>
            </w:r>
            <w:r>
              <w:rPr>
                <w:rFonts w:ascii="宋体" w:hAnsi="宋体" w:eastAsia="宋体"/>
                <w:sz w:val="24"/>
                <w:szCs w:val="24"/>
                <w:lang w:eastAsia="zh-Hans"/>
              </w:rPr>
              <w:t>.</w:t>
            </w:r>
            <w:r>
              <w:rPr>
                <w:rFonts w:hint="eastAsia" w:ascii="宋体" w:hAnsi="宋体" w:eastAsia="宋体"/>
                <w:sz w:val="24"/>
                <w:szCs w:val="24"/>
                <w:lang w:val="en-US" w:eastAsia="zh-CN"/>
              </w:rPr>
              <w:t>2不同代际的劳动供给量现状</w:t>
            </w:r>
          </w:p>
          <w:p>
            <w:pPr>
              <w:rPr>
                <w:rFonts w:hint="eastAsia" w:ascii="宋体" w:hAnsi="宋体" w:eastAsia="宋体"/>
                <w:sz w:val="24"/>
                <w:szCs w:val="24"/>
                <w:lang w:val="en-US" w:eastAsia="zh-CN"/>
              </w:rPr>
            </w:pPr>
            <w:r>
              <w:rPr>
                <w:rFonts w:ascii="宋体" w:hAnsi="宋体" w:eastAsia="宋体"/>
                <w:sz w:val="24"/>
                <w:szCs w:val="24"/>
                <w:lang w:eastAsia="zh-Hans"/>
              </w:rPr>
              <w:t xml:space="preserve">   2.</w:t>
            </w:r>
            <w:r>
              <w:rPr>
                <w:rFonts w:hint="eastAsia" w:ascii="宋体" w:hAnsi="宋体" w:eastAsia="宋体"/>
                <w:sz w:val="24"/>
                <w:szCs w:val="24"/>
                <w:lang w:val="en-US" w:eastAsia="zh-CN"/>
              </w:rPr>
              <w:t>3不同代际的需求层次研究</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2.4影响工作体验的主要因素和提升方法方面的研究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理论分析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3.1理论积累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3.2理论可提升空间</w:t>
            </w:r>
          </w:p>
          <w:p>
            <w:pPr>
              <w:numPr>
                <w:numId w:val="0"/>
              </w:numPr>
              <w:rPr>
                <w:rFonts w:ascii="宋体" w:hAnsi="宋体" w:eastAsia="宋体"/>
                <w:sz w:val="24"/>
                <w:szCs w:val="24"/>
              </w:rPr>
            </w:pPr>
            <w:r>
              <w:rPr>
                <w:rFonts w:hint="eastAsia" w:ascii="宋体" w:hAnsi="宋体" w:eastAsia="宋体"/>
                <w:sz w:val="24"/>
                <w:szCs w:val="24"/>
                <w:lang w:val="en-US" w:eastAsia="zh-CN"/>
              </w:rPr>
              <w:t>第4章</w:t>
            </w:r>
            <w:r>
              <w:rPr>
                <w:rFonts w:hint="eastAsia" w:ascii="宋体" w:hAnsi="宋体" w:eastAsia="宋体"/>
                <w:sz w:val="24"/>
                <w:szCs w:val="24"/>
                <w:lang w:eastAsia="zh-Hans"/>
              </w:rPr>
              <w:t>指标构建</w:t>
            </w:r>
            <w:r>
              <w:rPr>
                <w:rFonts w:hint="eastAsia" w:ascii="宋体" w:hAnsi="宋体" w:eastAsia="宋体"/>
                <w:sz w:val="24"/>
                <w:szCs w:val="24"/>
                <w:lang w:eastAsia="zh-CN"/>
              </w:rPr>
              <w:t>、</w:t>
            </w:r>
            <w:r>
              <w:rPr>
                <w:rFonts w:hint="eastAsia" w:ascii="宋体" w:hAnsi="宋体" w:eastAsia="宋体"/>
                <w:sz w:val="24"/>
                <w:szCs w:val="24"/>
                <w:lang w:eastAsia="zh-Hans"/>
              </w:rPr>
              <w:t>样本</w:t>
            </w:r>
            <w:r>
              <w:rPr>
                <w:rFonts w:hint="eastAsia" w:ascii="宋体" w:hAnsi="宋体" w:eastAsia="宋体"/>
                <w:sz w:val="24"/>
                <w:szCs w:val="24"/>
                <w:lang w:val="en-US" w:eastAsia="zh-CN"/>
              </w:rPr>
              <w:t>选取和实证分析</w:t>
            </w:r>
          </w:p>
          <w:p>
            <w:pPr>
              <w:rPr>
                <w:rFonts w:hint="eastAsia" w:ascii="宋体" w:hAnsi="宋体" w:eastAsia="宋体"/>
                <w:sz w:val="24"/>
                <w:szCs w:val="24"/>
                <w:lang w:eastAsia="zh-Hans"/>
              </w:rPr>
            </w:pPr>
            <w:r>
              <w:rPr>
                <w:rFonts w:ascii="宋体" w:hAnsi="宋体" w:eastAsia="宋体"/>
                <w:sz w:val="24"/>
                <w:szCs w:val="24"/>
                <w:lang w:eastAsia="zh-Hans"/>
              </w:rPr>
              <w:t xml:space="preserve">   </w:t>
            </w:r>
            <w:r>
              <w:rPr>
                <w:rFonts w:hint="eastAsia" w:ascii="宋体" w:hAnsi="宋体" w:eastAsia="宋体"/>
                <w:sz w:val="24"/>
                <w:szCs w:val="24"/>
                <w:lang w:eastAsia="zh-Hans"/>
              </w:rPr>
              <w:t>4.1 样本选取与数据来源</w:t>
            </w:r>
          </w:p>
          <w:p>
            <w:pPr>
              <w:rPr>
                <w:rFonts w:hint="eastAsia" w:ascii="宋体" w:hAnsi="宋体" w:eastAsia="宋体"/>
                <w:sz w:val="24"/>
                <w:szCs w:val="24"/>
                <w:lang w:eastAsia="zh-Hans"/>
              </w:rPr>
            </w:pPr>
            <w:r>
              <w:rPr>
                <w:rFonts w:hint="eastAsia" w:ascii="宋体" w:hAnsi="宋体" w:eastAsia="宋体"/>
                <w:sz w:val="24"/>
                <w:szCs w:val="24"/>
                <w:lang w:eastAsia="zh-Hans"/>
              </w:rPr>
              <w:t xml:space="preserve">   4.2 描述性分析</w:t>
            </w:r>
          </w:p>
          <w:p>
            <w:pPr>
              <w:rPr>
                <w:rFonts w:hint="eastAsia" w:ascii="宋体" w:hAnsi="宋体" w:eastAsia="宋体"/>
                <w:sz w:val="24"/>
                <w:szCs w:val="24"/>
                <w:lang w:eastAsia="zh-Hans"/>
              </w:rPr>
            </w:pPr>
            <w:r>
              <w:rPr>
                <w:rFonts w:hint="eastAsia" w:ascii="宋体" w:hAnsi="宋体" w:eastAsia="宋体"/>
                <w:sz w:val="24"/>
                <w:szCs w:val="24"/>
                <w:lang w:eastAsia="zh-Hans"/>
              </w:rPr>
              <w:t xml:space="preserve">   4.3 相关性分析</w:t>
            </w:r>
          </w:p>
          <w:p>
            <w:pPr>
              <w:rPr>
                <w:rFonts w:hint="eastAsia" w:ascii="宋体" w:hAnsi="宋体" w:eastAsia="宋体"/>
                <w:sz w:val="24"/>
                <w:szCs w:val="24"/>
                <w:lang w:eastAsia="zh-Hans"/>
              </w:rPr>
            </w:pPr>
            <w:r>
              <w:rPr>
                <w:rFonts w:hint="eastAsia" w:ascii="宋体" w:hAnsi="宋体" w:eastAsia="宋体"/>
                <w:sz w:val="24"/>
                <w:szCs w:val="24"/>
                <w:lang w:eastAsia="zh-Hans"/>
              </w:rPr>
              <w:t xml:space="preserve">   4.4回归分析与假设检验</w:t>
            </w:r>
          </w:p>
          <w:p>
            <w:pPr>
              <w:rPr>
                <w:rFonts w:hint="eastAsia" w:ascii="宋体" w:hAnsi="宋体" w:eastAsia="宋体"/>
                <w:sz w:val="24"/>
                <w:szCs w:val="24"/>
                <w:lang w:eastAsia="zh-Hans"/>
              </w:rPr>
            </w:pPr>
            <w:r>
              <w:rPr>
                <w:rFonts w:hint="eastAsia" w:ascii="宋体" w:hAnsi="宋体" w:eastAsia="宋体"/>
                <w:sz w:val="24"/>
                <w:szCs w:val="24"/>
                <w:lang w:eastAsia="zh-Hans"/>
              </w:rPr>
              <w:t xml:space="preserve">   4.5 回归结果</w:t>
            </w:r>
          </w:p>
          <w:p>
            <w:pPr>
              <w:ind w:left="0" w:leftChars="0" w:firstLine="480" w:firstLineChars="200"/>
              <w:rPr>
                <w:rFonts w:hint="eastAsia" w:ascii="宋体" w:hAnsi="宋体" w:eastAsia="宋体"/>
                <w:sz w:val="24"/>
                <w:szCs w:val="24"/>
                <w:lang w:eastAsia="zh-Hans"/>
              </w:rPr>
            </w:pPr>
            <w:r>
              <w:rPr>
                <w:rFonts w:hint="eastAsia" w:ascii="宋体" w:hAnsi="宋体" w:eastAsia="宋体"/>
                <w:sz w:val="24"/>
                <w:szCs w:val="24"/>
                <w:lang w:eastAsia="zh-Hans"/>
              </w:rPr>
              <w:t>4.6稳健性检验</w:t>
            </w:r>
          </w:p>
          <w:p>
            <w:pPr>
              <w:rPr>
                <w:rFonts w:hint="eastAsia" w:ascii="宋体" w:hAnsi="宋体" w:eastAsia="宋体"/>
                <w:sz w:val="24"/>
                <w:szCs w:val="24"/>
                <w:lang w:eastAsia="zh-Hans"/>
              </w:rPr>
            </w:pPr>
            <w:r>
              <w:rPr>
                <w:rFonts w:hint="eastAsia" w:ascii="宋体" w:hAnsi="宋体" w:eastAsia="宋体"/>
                <w:sz w:val="24"/>
                <w:szCs w:val="24"/>
                <w:lang w:eastAsia="zh-Hans"/>
              </w:rPr>
              <w:t xml:space="preserve">   4.7 本章小结</w:t>
            </w:r>
          </w:p>
          <w:p>
            <w:pPr>
              <w:rPr>
                <w:rFonts w:ascii="宋体" w:hAnsi="宋体" w:eastAsia="宋体"/>
                <w:sz w:val="24"/>
                <w:szCs w:val="24"/>
                <w:lang w:eastAsia="zh-Hans"/>
              </w:rPr>
            </w:pPr>
            <w:r>
              <w:rPr>
                <w:rFonts w:hint="eastAsia" w:ascii="宋体" w:hAnsi="宋体" w:eastAsia="宋体"/>
                <w:sz w:val="24"/>
                <w:szCs w:val="24"/>
                <w:lang w:eastAsia="zh-Hans"/>
              </w:rPr>
              <w:t>第</w:t>
            </w:r>
            <w:r>
              <w:rPr>
                <w:rFonts w:ascii="宋体" w:hAnsi="宋体" w:eastAsia="宋体"/>
                <w:sz w:val="24"/>
                <w:szCs w:val="24"/>
                <w:lang w:eastAsia="zh-Hans"/>
              </w:rPr>
              <w:t>5</w:t>
            </w:r>
            <w:r>
              <w:rPr>
                <w:rFonts w:hint="eastAsia" w:ascii="宋体" w:hAnsi="宋体" w:eastAsia="宋体"/>
                <w:sz w:val="24"/>
                <w:szCs w:val="24"/>
                <w:lang w:eastAsia="zh-Hans"/>
              </w:rPr>
              <w:t>章研究结论与政策建议</w:t>
            </w:r>
          </w:p>
          <w:p>
            <w:pPr>
              <w:ind w:firstLine="360" w:firstLineChars="150"/>
              <w:rPr>
                <w:rFonts w:ascii="宋体" w:hAnsi="宋体" w:eastAsia="宋体"/>
                <w:sz w:val="24"/>
                <w:szCs w:val="24"/>
                <w:lang w:eastAsia="zh-Hans"/>
              </w:rPr>
            </w:pPr>
            <w:r>
              <w:rPr>
                <w:rFonts w:ascii="宋体" w:hAnsi="宋体" w:eastAsia="宋体"/>
                <w:sz w:val="24"/>
                <w:szCs w:val="24"/>
              </w:rPr>
              <w:t>5.1</w:t>
            </w:r>
            <w:r>
              <w:rPr>
                <w:rFonts w:hint="eastAsia" w:ascii="宋体" w:hAnsi="宋体" w:eastAsia="宋体"/>
                <w:sz w:val="24"/>
                <w:szCs w:val="24"/>
                <w:lang w:eastAsia="zh-Hans"/>
              </w:rPr>
              <w:t>研究结论</w:t>
            </w:r>
          </w:p>
          <w:p>
            <w:pPr>
              <w:ind w:firstLine="360" w:firstLineChars="150"/>
              <w:rPr>
                <w:rFonts w:hint="eastAsia" w:ascii="宋体" w:hAnsi="宋体" w:eastAsia="宋体"/>
                <w:sz w:val="24"/>
                <w:szCs w:val="24"/>
                <w:lang w:val="en-US" w:eastAsia="zh-CN"/>
              </w:rPr>
            </w:pPr>
            <w:r>
              <w:rPr>
                <w:rFonts w:ascii="宋体" w:hAnsi="宋体" w:eastAsia="宋体"/>
                <w:sz w:val="24"/>
                <w:szCs w:val="24"/>
                <w:lang w:eastAsia="zh-Hans"/>
              </w:rPr>
              <w:t>5.2</w:t>
            </w:r>
            <w:r>
              <w:rPr>
                <w:rFonts w:hint="eastAsia" w:ascii="宋体" w:hAnsi="宋体" w:eastAsia="宋体"/>
                <w:sz w:val="24"/>
                <w:szCs w:val="24"/>
                <w:lang w:val="en-US" w:eastAsia="zh-CN"/>
              </w:rPr>
              <w:t>研究启示和相关建议</w:t>
            </w:r>
          </w:p>
          <w:p>
            <w:pPr>
              <w:ind w:firstLine="360" w:firstLineChars="150"/>
              <w:rPr>
                <w:rFonts w:hint="default" w:ascii="宋体" w:hAnsi="宋体" w:eastAsia="宋体"/>
                <w:sz w:val="24"/>
                <w:szCs w:val="24"/>
                <w:lang w:val="en-US" w:eastAsia="zh-CN"/>
              </w:rPr>
            </w:pPr>
            <w:r>
              <w:rPr>
                <w:rFonts w:hint="eastAsia" w:ascii="宋体" w:hAnsi="宋体" w:eastAsia="宋体"/>
                <w:sz w:val="24"/>
                <w:szCs w:val="24"/>
                <w:lang w:val="en-US" w:eastAsia="zh-CN"/>
              </w:rPr>
              <w:t>5.3研究的局限性</w:t>
            </w:r>
            <w:bookmarkStart w:id="1" w:name="_GoBack"/>
            <w:bookmarkEnd w:id="1"/>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E7535"/>
    <w:multiLevelType w:val="singleLevel"/>
    <w:tmpl w:val="61CE7535"/>
    <w:lvl w:ilvl="0" w:tentative="0">
      <w:start w:val="1"/>
      <w:numFmt w:val="decimal"/>
      <w:suff w:val="nothing"/>
      <w:lvlText w:val="第%1章"/>
      <w:lvlJc w:val="left"/>
    </w:lvl>
  </w:abstractNum>
  <w:abstractNum w:abstractNumId="1">
    <w:nsid w:val="62366626"/>
    <w:multiLevelType w:val="singleLevel"/>
    <w:tmpl w:val="62366626"/>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4NjY2MjY3ZGRkODE3ZWRiYjdmMzVmYzg4NzA4MjQifQ=="/>
  </w:docVars>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1EA636A"/>
    <w:rsid w:val="17EF7B87"/>
    <w:rsid w:val="1A2909DF"/>
    <w:rsid w:val="1F3D3B25"/>
    <w:rsid w:val="2EFE6A0C"/>
    <w:rsid w:val="390F7E89"/>
    <w:rsid w:val="3C4B742A"/>
    <w:rsid w:val="5CAE3391"/>
    <w:rsid w:val="61775A56"/>
    <w:rsid w:val="6664135F"/>
    <w:rsid w:val="6CD6585E"/>
    <w:rsid w:val="718D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334</Words>
  <Characters>1906</Characters>
  <Lines>15</Lines>
  <Paragraphs>4</Paragraphs>
  <TotalTime>37</TotalTime>
  <ScaleCrop>false</ScaleCrop>
  <LinksUpToDate>false</LinksUpToDate>
  <CharactersWithSpaces>2236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平</cp:lastModifiedBy>
  <cp:lastPrinted>2021-12-14T10:40:00Z</cp:lastPrinted>
  <dcterms:modified xsi:type="dcterms:W3CDTF">2022-08-09T09:39:36Z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51471FC34CB04D58AECC1C9F2441DF25</vt:lpwstr>
  </property>
</Properties>
</file>