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E84A7" w14:textId="5DD3A66B" w:rsidR="00A54873" w:rsidRPr="00915D8A" w:rsidRDefault="00B8024E" w:rsidP="00915D8A">
      <w:pPr>
        <w:ind w:firstLineChars="200" w:firstLine="420"/>
        <w:rPr>
          <w:rFonts w:ascii="宋体" w:eastAsia="宋体" w:hAnsi="宋体"/>
          <w:szCs w:val="21"/>
        </w:rPr>
      </w:pPr>
      <w:bookmarkStart w:id="0" w:name="_GoBack"/>
      <w:bookmarkEnd w:id="0"/>
      <w:r w:rsidRPr="00915D8A">
        <w:rPr>
          <w:rFonts w:ascii="宋体" w:eastAsia="宋体" w:hAnsi="宋体" w:hint="eastAsia"/>
          <w:szCs w:val="21"/>
        </w:rPr>
        <w:t>黄益平，</w:t>
      </w:r>
      <w:r w:rsidR="00451E43" w:rsidRPr="00915D8A">
        <w:rPr>
          <w:rFonts w:ascii="宋体" w:eastAsia="宋体" w:hAnsi="宋体" w:hint="eastAsia"/>
          <w:szCs w:val="21"/>
        </w:rPr>
        <w:t>北京大学国家发展研究院</w:t>
      </w:r>
      <w:r w:rsidR="00367A42" w:rsidRPr="00915D8A">
        <w:rPr>
          <w:rFonts w:ascii="宋体" w:eastAsia="宋体" w:hAnsi="宋体" w:hint="eastAsia"/>
          <w:szCs w:val="21"/>
        </w:rPr>
        <w:t>副院长，</w:t>
      </w:r>
      <w:r w:rsidR="00915D8A">
        <w:rPr>
          <w:rFonts w:ascii="宋体" w:eastAsia="宋体" w:hAnsi="宋体" w:hint="eastAsia"/>
          <w:szCs w:val="21"/>
        </w:rPr>
        <w:t>教授，博士生导师，</w:t>
      </w:r>
      <w:r w:rsidR="00451E43" w:rsidRPr="00915D8A">
        <w:rPr>
          <w:rFonts w:ascii="宋体" w:eastAsia="宋体" w:hAnsi="宋体" w:hint="eastAsia"/>
          <w:szCs w:val="21"/>
        </w:rPr>
        <w:t>北京大学国家发展研究院金光经济学讲席教授、北京大学数字金融研究中心主任，</w:t>
      </w:r>
      <w:r w:rsidR="00915D8A">
        <w:rPr>
          <w:rFonts w:ascii="宋体" w:eastAsia="宋体" w:hAnsi="宋体" w:hint="eastAsia"/>
          <w:szCs w:val="21"/>
        </w:rPr>
        <w:t>国务院参事室公共政策研究中心副理事长、金融研究中心研究员，</w:t>
      </w:r>
      <w:r w:rsidR="00451E43" w:rsidRPr="00915D8A">
        <w:rPr>
          <w:rFonts w:ascii="宋体" w:eastAsia="宋体" w:hAnsi="宋体" w:hint="eastAsia"/>
          <w:szCs w:val="21"/>
        </w:rPr>
        <w:t>兼任</w:t>
      </w:r>
      <w:r w:rsidR="00451E43" w:rsidRPr="00915D8A">
        <w:rPr>
          <w:rFonts w:ascii="宋体" w:eastAsia="宋体" w:hAnsi="宋体"/>
          <w:szCs w:val="21"/>
        </w:rPr>
        <w:t>澳大利亚国立大学Crawford公共政策学院Rio Tinto中国经济讲席教授</w:t>
      </w:r>
      <w:r w:rsidR="00451E43" w:rsidRPr="00915D8A">
        <w:rPr>
          <w:rFonts w:ascii="宋体" w:eastAsia="宋体" w:hAnsi="宋体" w:hint="eastAsia"/>
          <w:szCs w:val="21"/>
        </w:rPr>
        <w:t>，</w:t>
      </w:r>
      <w:r w:rsidRPr="00915D8A">
        <w:rPr>
          <w:rFonts w:ascii="宋体" w:eastAsia="宋体" w:hAnsi="宋体"/>
          <w:szCs w:val="21"/>
        </w:rPr>
        <w:t>中国金融四十人论坛成员，</w:t>
      </w:r>
      <w:r w:rsidRPr="00915D8A">
        <w:rPr>
          <w:rFonts w:ascii="宋体" w:eastAsia="宋体" w:hAnsi="宋体" w:hint="eastAsia"/>
          <w:szCs w:val="21"/>
        </w:rPr>
        <w:t>中国经济5</w:t>
      </w:r>
      <w:r w:rsidRPr="00915D8A">
        <w:rPr>
          <w:rFonts w:ascii="宋体" w:eastAsia="宋体" w:hAnsi="宋体"/>
          <w:szCs w:val="21"/>
        </w:rPr>
        <w:t>0</w:t>
      </w:r>
      <w:r w:rsidRPr="00915D8A">
        <w:rPr>
          <w:rFonts w:ascii="宋体" w:eastAsia="宋体" w:hAnsi="宋体" w:hint="eastAsia"/>
          <w:szCs w:val="21"/>
        </w:rPr>
        <w:t>人论坛成员，</w:t>
      </w:r>
      <w:r w:rsidR="00915D8A">
        <w:rPr>
          <w:rFonts w:ascii="宋体" w:eastAsia="宋体" w:hAnsi="宋体"/>
          <w:szCs w:val="21"/>
        </w:rPr>
        <w:t>英文学术期刊</w:t>
      </w:r>
      <w:r w:rsidRPr="00915D8A">
        <w:rPr>
          <w:rFonts w:ascii="宋体" w:eastAsia="宋体" w:hAnsi="宋体"/>
          <w:i/>
          <w:szCs w:val="21"/>
        </w:rPr>
        <w:t>China Economic Journal</w:t>
      </w:r>
      <w:r w:rsidRPr="00915D8A">
        <w:rPr>
          <w:rFonts w:ascii="宋体" w:eastAsia="宋体" w:hAnsi="宋体"/>
          <w:szCs w:val="21"/>
        </w:rPr>
        <w:t>主编</w:t>
      </w:r>
      <w:r w:rsidR="00451E43" w:rsidRPr="00915D8A">
        <w:rPr>
          <w:rFonts w:ascii="宋体" w:eastAsia="宋体" w:hAnsi="宋体" w:hint="eastAsia"/>
          <w:szCs w:val="21"/>
        </w:rPr>
        <w:t>，</w:t>
      </w:r>
      <w:r w:rsidRPr="00915D8A">
        <w:rPr>
          <w:rFonts w:ascii="宋体" w:eastAsia="宋体" w:hAnsi="宋体"/>
          <w:i/>
          <w:szCs w:val="21"/>
        </w:rPr>
        <w:t>Asian Economic Policy Review</w:t>
      </w:r>
      <w:r w:rsidRPr="00915D8A">
        <w:rPr>
          <w:rFonts w:ascii="宋体" w:eastAsia="宋体" w:hAnsi="宋体"/>
          <w:szCs w:val="21"/>
        </w:rPr>
        <w:t>副主编。</w:t>
      </w:r>
      <w:r w:rsidR="00A54873" w:rsidRPr="00915D8A">
        <w:rPr>
          <w:rFonts w:ascii="宋体" w:eastAsia="宋体" w:hAnsi="宋体"/>
          <w:szCs w:val="21"/>
        </w:rPr>
        <w:t>主要研究领域为宏观经济</w:t>
      </w:r>
      <w:r w:rsidR="00A54873" w:rsidRPr="00915D8A">
        <w:rPr>
          <w:rFonts w:ascii="宋体" w:eastAsia="宋体" w:hAnsi="宋体" w:hint="eastAsia"/>
          <w:szCs w:val="21"/>
        </w:rPr>
        <w:t>政策</w:t>
      </w:r>
      <w:r w:rsidR="00A54873" w:rsidRPr="00915D8A">
        <w:rPr>
          <w:rFonts w:ascii="宋体" w:eastAsia="宋体" w:hAnsi="宋体"/>
          <w:szCs w:val="21"/>
        </w:rPr>
        <w:t>、</w:t>
      </w:r>
      <w:r w:rsidR="00A54873" w:rsidRPr="00915D8A">
        <w:rPr>
          <w:rFonts w:ascii="宋体" w:eastAsia="宋体" w:hAnsi="宋体" w:hint="eastAsia"/>
          <w:szCs w:val="21"/>
        </w:rPr>
        <w:t>国际金融体系、</w:t>
      </w:r>
      <w:r w:rsidR="00A54873" w:rsidRPr="00915D8A">
        <w:rPr>
          <w:rFonts w:ascii="宋体" w:eastAsia="宋体" w:hAnsi="宋体"/>
          <w:szCs w:val="21"/>
        </w:rPr>
        <w:t>金融市场与农村发展</w:t>
      </w:r>
      <w:r w:rsidR="00A54873" w:rsidRPr="00915D8A">
        <w:rPr>
          <w:rFonts w:ascii="宋体" w:eastAsia="宋体" w:hAnsi="宋体" w:hint="eastAsia"/>
          <w:szCs w:val="21"/>
        </w:rPr>
        <w:t>。在国内外一流学术期刊上发表了大量学术论文，并主编、合著了《应用数量经济学》、《数字普惠金融的中国实践》等数</w:t>
      </w:r>
      <w:r w:rsidR="00451E43" w:rsidRPr="00915D8A">
        <w:rPr>
          <w:rFonts w:ascii="宋体" w:eastAsia="宋体" w:hAnsi="宋体" w:hint="eastAsia"/>
          <w:szCs w:val="21"/>
        </w:rPr>
        <w:t>1</w:t>
      </w:r>
      <w:r w:rsidR="00451E43" w:rsidRPr="00915D8A">
        <w:rPr>
          <w:rFonts w:ascii="宋体" w:eastAsia="宋体" w:hAnsi="宋体"/>
          <w:szCs w:val="21"/>
        </w:rPr>
        <w:t>0</w:t>
      </w:r>
      <w:r w:rsidR="00A54873" w:rsidRPr="00915D8A">
        <w:rPr>
          <w:rFonts w:ascii="宋体" w:eastAsia="宋体" w:hAnsi="宋体" w:hint="eastAsia"/>
          <w:szCs w:val="21"/>
        </w:rPr>
        <w:t>本中英文学术著作。</w:t>
      </w:r>
      <w:r w:rsidR="00451E43" w:rsidRPr="00915D8A">
        <w:rPr>
          <w:rFonts w:ascii="宋体" w:eastAsia="宋体" w:hAnsi="宋体" w:hint="eastAsia"/>
          <w:szCs w:val="21"/>
        </w:rPr>
        <w:t>曾获澳大利亚农业与资源经济学会最佳博士论文奖和澳大利亚国立大学</w:t>
      </w:r>
      <w:r w:rsidR="00451E43" w:rsidRPr="00915D8A">
        <w:rPr>
          <w:rFonts w:ascii="宋体" w:eastAsia="宋体" w:hAnsi="宋体"/>
          <w:szCs w:val="21"/>
        </w:rPr>
        <w:t>John Logan数量经济学奖</w:t>
      </w:r>
      <w:r w:rsidR="00451E43" w:rsidRPr="00915D8A">
        <w:rPr>
          <w:rFonts w:ascii="宋体" w:eastAsia="宋体" w:hAnsi="宋体" w:hint="eastAsia"/>
          <w:szCs w:val="21"/>
        </w:rPr>
        <w:t>。</w:t>
      </w:r>
    </w:p>
    <w:p w14:paraId="73B6357A" w14:textId="77777777" w:rsidR="00A54873" w:rsidRPr="00A54873" w:rsidRDefault="00A54873" w:rsidP="00A54873"/>
    <w:sectPr w:rsidR="00A54873" w:rsidRPr="00A548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BE7"/>
    <w:rsid w:val="00367A42"/>
    <w:rsid w:val="00451E43"/>
    <w:rsid w:val="005E45A3"/>
    <w:rsid w:val="00607FFE"/>
    <w:rsid w:val="00631FE7"/>
    <w:rsid w:val="00752BE7"/>
    <w:rsid w:val="00915D8A"/>
    <w:rsid w:val="00A54873"/>
    <w:rsid w:val="00AD0015"/>
    <w:rsid w:val="00B8024E"/>
    <w:rsid w:val="00CB3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49C3"/>
  <w15:chartTrackingRefBased/>
  <w15:docId w15:val="{034CB3A6-2733-43D4-BEE3-6F2326F3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308729">
      <w:bodyDiv w:val="1"/>
      <w:marLeft w:val="0"/>
      <w:marRight w:val="0"/>
      <w:marTop w:val="0"/>
      <w:marBottom w:val="0"/>
      <w:divBdr>
        <w:top w:val="none" w:sz="0" w:space="0" w:color="auto"/>
        <w:left w:val="none" w:sz="0" w:space="0" w:color="auto"/>
        <w:bottom w:val="none" w:sz="0" w:space="0" w:color="auto"/>
        <w:right w:val="none" w:sz="0" w:space="0" w:color="auto"/>
      </w:divBdr>
      <w:divsChild>
        <w:div w:id="1238368495">
          <w:marLeft w:val="0"/>
          <w:marRight w:val="0"/>
          <w:marTop w:val="0"/>
          <w:marBottom w:val="225"/>
          <w:divBdr>
            <w:top w:val="none" w:sz="0" w:space="0" w:color="auto"/>
            <w:left w:val="none" w:sz="0" w:space="0" w:color="auto"/>
            <w:bottom w:val="none" w:sz="0" w:space="0" w:color="auto"/>
            <w:right w:val="none" w:sz="0" w:space="0" w:color="auto"/>
          </w:divBdr>
        </w:div>
        <w:div w:id="1734423768">
          <w:marLeft w:val="0"/>
          <w:marRight w:val="0"/>
          <w:marTop w:val="0"/>
          <w:marBottom w:val="225"/>
          <w:divBdr>
            <w:top w:val="none" w:sz="0" w:space="0" w:color="auto"/>
            <w:left w:val="none" w:sz="0" w:space="0" w:color="auto"/>
            <w:bottom w:val="none" w:sz="0" w:space="0" w:color="auto"/>
            <w:right w:val="none" w:sz="0" w:space="0" w:color="auto"/>
          </w:divBdr>
        </w:div>
        <w:div w:id="1677613037">
          <w:marLeft w:val="0"/>
          <w:marRight w:val="0"/>
          <w:marTop w:val="0"/>
          <w:marBottom w:val="225"/>
          <w:divBdr>
            <w:top w:val="none" w:sz="0" w:space="0" w:color="auto"/>
            <w:left w:val="none" w:sz="0" w:space="0" w:color="auto"/>
            <w:bottom w:val="none" w:sz="0" w:space="0" w:color="auto"/>
            <w:right w:val="none" w:sz="0" w:space="0" w:color="auto"/>
          </w:divBdr>
        </w:div>
        <w:div w:id="1282499028">
          <w:marLeft w:val="0"/>
          <w:marRight w:val="0"/>
          <w:marTop w:val="0"/>
          <w:marBottom w:val="225"/>
          <w:divBdr>
            <w:top w:val="none" w:sz="0" w:space="0" w:color="auto"/>
            <w:left w:val="none" w:sz="0" w:space="0" w:color="auto"/>
            <w:bottom w:val="none" w:sz="0" w:space="0" w:color="auto"/>
            <w:right w:val="none" w:sz="0" w:space="0" w:color="auto"/>
          </w:divBdr>
        </w:div>
        <w:div w:id="545335168">
          <w:marLeft w:val="0"/>
          <w:marRight w:val="0"/>
          <w:marTop w:val="0"/>
          <w:marBottom w:val="225"/>
          <w:divBdr>
            <w:top w:val="none" w:sz="0" w:space="0" w:color="auto"/>
            <w:left w:val="none" w:sz="0" w:space="0" w:color="auto"/>
            <w:bottom w:val="none" w:sz="0" w:space="0" w:color="auto"/>
            <w:right w:val="none" w:sz="0" w:space="0" w:color="auto"/>
          </w:divBdr>
        </w:div>
        <w:div w:id="1585843243">
          <w:marLeft w:val="0"/>
          <w:marRight w:val="0"/>
          <w:marTop w:val="0"/>
          <w:marBottom w:val="225"/>
          <w:divBdr>
            <w:top w:val="none" w:sz="0" w:space="0" w:color="auto"/>
            <w:left w:val="none" w:sz="0" w:space="0" w:color="auto"/>
            <w:bottom w:val="none" w:sz="0" w:space="0" w:color="auto"/>
            <w:right w:val="none" w:sz="0" w:space="0" w:color="auto"/>
          </w:divBdr>
        </w:div>
        <w:div w:id="1467311746">
          <w:marLeft w:val="0"/>
          <w:marRight w:val="0"/>
          <w:marTop w:val="0"/>
          <w:marBottom w:val="225"/>
          <w:divBdr>
            <w:top w:val="none" w:sz="0" w:space="0" w:color="auto"/>
            <w:left w:val="none" w:sz="0" w:space="0" w:color="auto"/>
            <w:bottom w:val="none" w:sz="0" w:space="0" w:color="auto"/>
            <w:right w:val="none" w:sz="0" w:space="0" w:color="auto"/>
          </w:divBdr>
        </w:div>
        <w:div w:id="947545478">
          <w:marLeft w:val="-450"/>
          <w:marRight w:val="0"/>
          <w:marTop w:val="525"/>
          <w:marBottom w:val="225"/>
          <w:divBdr>
            <w:top w:val="none" w:sz="0" w:space="0" w:color="auto"/>
            <w:left w:val="single" w:sz="48" w:space="0" w:color="4F9CEE"/>
            <w:bottom w:val="none" w:sz="0" w:space="0" w:color="auto"/>
            <w:right w:val="none" w:sz="0" w:space="0" w:color="auto"/>
          </w:divBdr>
        </w:div>
        <w:div w:id="200546817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Words>
  <Characters>313</Characters>
  <Application>Microsoft Office Word</Application>
  <DocSecurity>0</DocSecurity>
  <Lines>2</Lines>
  <Paragraphs>1</Paragraphs>
  <ScaleCrop>false</ScaleCrop>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xuejiao</dc:creator>
  <cp:keywords/>
  <dc:description/>
  <cp:lastModifiedBy>admin</cp:lastModifiedBy>
  <cp:revision>7</cp:revision>
  <dcterms:created xsi:type="dcterms:W3CDTF">2019-08-20T07:49:00Z</dcterms:created>
  <dcterms:modified xsi:type="dcterms:W3CDTF">2019-08-21T23:55:00Z</dcterms:modified>
</cp:coreProperties>
</file>