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386A" w:rsidRPr="00C27B6E" w:rsidRDefault="0099386A" w:rsidP="00700C86">
      <w:pPr>
        <w:spacing w:line="360" w:lineRule="auto"/>
        <w:jc w:val="center"/>
        <w:rPr>
          <w:b/>
          <w:bCs/>
        </w:rPr>
      </w:pPr>
      <w:r w:rsidRPr="00093EDA">
        <w:rPr>
          <w:rFonts w:hint="eastAsia"/>
          <w:b/>
          <w:bCs/>
        </w:rPr>
        <w:t>政经大讲堂第十期（第</w:t>
      </w:r>
      <w:r w:rsidR="00C27B6E">
        <w:rPr>
          <w:b/>
          <w:bCs/>
        </w:rPr>
        <w:t>14</w:t>
      </w:r>
      <w:r w:rsidRPr="00093EDA">
        <w:rPr>
          <w:b/>
          <w:bCs/>
        </w:rPr>
        <w:t>讲）|</w:t>
      </w:r>
      <w:r w:rsidR="00C27B6E">
        <w:rPr>
          <w:rFonts w:hint="eastAsia"/>
          <w:b/>
          <w:bCs/>
        </w:rPr>
        <w:t>刘守英：</w:t>
      </w:r>
      <w:bookmarkStart w:id="0" w:name="_Hlk18581075"/>
      <w:r w:rsidR="00C27B6E" w:rsidRPr="00C27B6E">
        <w:rPr>
          <w:rFonts w:hint="eastAsia"/>
          <w:b/>
          <w:bCs/>
        </w:rPr>
        <w:t>城乡转型的政治经济学</w:t>
      </w:r>
      <w:bookmarkEnd w:id="0"/>
    </w:p>
    <w:p w:rsidR="0099386A" w:rsidRPr="00093EDA" w:rsidRDefault="0099386A" w:rsidP="00260A8E">
      <w:pPr>
        <w:ind w:firstLine="420"/>
      </w:pPr>
    </w:p>
    <w:p w:rsidR="00DE5BCB" w:rsidRDefault="00492B89" w:rsidP="006C074A">
      <w:pPr>
        <w:ind w:firstLine="420"/>
        <w:rPr>
          <w:rFonts w:cs="微软雅黑"/>
        </w:rPr>
      </w:pPr>
      <w:r w:rsidRPr="00093EDA">
        <w:rPr>
          <w:rFonts w:hint="eastAsia"/>
        </w:rPr>
        <w:t>201</w:t>
      </w:r>
      <w:r w:rsidRPr="00093EDA">
        <w:t>9</w:t>
      </w:r>
      <w:r w:rsidRPr="00093EDA">
        <w:rPr>
          <w:rFonts w:cs="微软雅黑" w:hint="eastAsia"/>
        </w:rPr>
        <w:t>年</w:t>
      </w:r>
      <w:r w:rsidR="00DE5BCB">
        <w:t>9</w:t>
      </w:r>
      <w:r w:rsidRPr="00093EDA">
        <w:rPr>
          <w:rFonts w:cs="微软雅黑" w:hint="eastAsia"/>
        </w:rPr>
        <w:t>月</w:t>
      </w:r>
      <w:r w:rsidR="00C27B6E">
        <w:t>5</w:t>
      </w:r>
      <w:r w:rsidRPr="00093EDA">
        <w:rPr>
          <w:rFonts w:cs="微软雅黑" w:hint="eastAsia"/>
        </w:rPr>
        <w:t>日</w:t>
      </w:r>
      <w:r w:rsidR="00DE5BCB">
        <w:rPr>
          <w:rFonts w:cs="微软雅黑" w:hint="eastAsia"/>
        </w:rPr>
        <w:t>上午</w:t>
      </w:r>
      <w:r w:rsidRPr="00093EDA">
        <w:rPr>
          <w:rFonts w:cs="微软雅黑" w:hint="eastAsia"/>
        </w:rPr>
        <w:t>，政治经济学大讲堂</w:t>
      </w:r>
      <w:r w:rsidR="00F33BDB">
        <w:rPr>
          <w:rFonts w:cs="微软雅黑" w:hint="eastAsia"/>
        </w:rPr>
        <w:t>系列讲座</w:t>
      </w:r>
      <w:r w:rsidRPr="00093EDA">
        <w:rPr>
          <w:rFonts w:cs="微软雅黑" w:hint="eastAsia"/>
        </w:rPr>
        <w:t>第十期</w:t>
      </w:r>
      <w:r w:rsidR="000C2FB5">
        <w:rPr>
          <w:rFonts w:cs="微软雅黑" w:hint="eastAsia"/>
        </w:rPr>
        <w:t>——</w:t>
      </w:r>
      <w:r w:rsidRPr="00093EDA">
        <w:rPr>
          <w:rFonts w:cs="Courier New"/>
        </w:rPr>
        <w:t>“</w:t>
      </w:r>
      <w:r w:rsidRPr="00093EDA">
        <w:rPr>
          <w:rFonts w:cs="微软雅黑" w:hint="eastAsia"/>
        </w:rPr>
        <w:t>中国特色社会主义政治经济学理论与实践</w:t>
      </w:r>
      <w:r w:rsidRPr="00093EDA">
        <w:rPr>
          <w:rFonts w:cs="Courier New"/>
        </w:rPr>
        <w:t>”</w:t>
      </w:r>
      <w:r w:rsidRPr="00093EDA">
        <w:rPr>
          <w:rFonts w:cs="微软雅黑" w:hint="eastAsia"/>
        </w:rPr>
        <w:t>举行第</w:t>
      </w:r>
      <w:r w:rsidR="00C27B6E">
        <w:rPr>
          <w:rFonts w:hint="eastAsia"/>
        </w:rPr>
        <w:t>十四</w:t>
      </w:r>
      <w:r w:rsidR="00F33BDB">
        <w:rPr>
          <w:rFonts w:cs="微软雅黑" w:hint="eastAsia"/>
        </w:rPr>
        <w:t>场讲座。</w:t>
      </w:r>
      <w:r w:rsidR="00DE5BCB">
        <w:rPr>
          <w:rFonts w:cs="微软雅黑" w:hint="eastAsia"/>
        </w:rPr>
        <w:t>中国人民大学</w:t>
      </w:r>
      <w:r w:rsidR="00C27B6E">
        <w:rPr>
          <w:rFonts w:cs="微软雅黑" w:hint="eastAsia"/>
        </w:rPr>
        <w:t>经济学院党委书记、院长刘守英教授</w:t>
      </w:r>
      <w:r w:rsidR="006C074A">
        <w:rPr>
          <w:rFonts w:cs="微软雅黑" w:hint="eastAsia"/>
        </w:rPr>
        <w:t xml:space="preserve">围绕三农问题作了题为 </w:t>
      </w:r>
      <w:r w:rsidR="006425D1">
        <w:rPr>
          <w:rFonts w:cs="微软雅黑" w:hint="eastAsia"/>
        </w:rPr>
        <w:t>“</w:t>
      </w:r>
      <w:r w:rsidR="006425D1" w:rsidRPr="006425D1">
        <w:rPr>
          <w:rFonts w:cs="微软雅黑" w:hint="eastAsia"/>
        </w:rPr>
        <w:t>城乡转型的政治经济学</w:t>
      </w:r>
      <w:r w:rsidR="006425D1">
        <w:rPr>
          <w:rFonts w:cs="微软雅黑" w:hint="eastAsia"/>
        </w:rPr>
        <w:t>”</w:t>
      </w:r>
      <w:r w:rsidR="00BC2ACB">
        <w:rPr>
          <w:rFonts w:cs="微软雅黑" w:hint="eastAsia"/>
        </w:rPr>
        <w:t>的学术报告</w:t>
      </w:r>
      <w:r w:rsidR="005C002E">
        <w:rPr>
          <w:rFonts w:cs="微软雅黑" w:hint="eastAsia"/>
        </w:rPr>
        <w:t>。</w:t>
      </w:r>
    </w:p>
    <w:p w:rsidR="00492B89" w:rsidRPr="00093EDA" w:rsidRDefault="000D4BE7" w:rsidP="002B3185">
      <w:pPr>
        <w:jc w:val="center"/>
      </w:pPr>
      <w:r>
        <w:rPr>
          <w:noProof/>
        </w:rPr>
        <w:drawing>
          <wp:inline distT="0" distB="0" distL="0" distR="0">
            <wp:extent cx="3521068" cy="234657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178" cy="235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BCB" w:rsidRPr="00CE7401" w:rsidRDefault="00C27B6E" w:rsidP="00DE5BCB">
      <w:pPr>
        <w:ind w:firstLineChars="200" w:firstLine="480"/>
      </w:pPr>
      <w:r w:rsidRPr="00C27B6E">
        <w:rPr>
          <w:rFonts w:hint="eastAsia"/>
        </w:rPr>
        <w:t>刘守英，中国人民大学经济学院党委书记兼院长，教授，博士生导师。曾任国务院发展研究中心农村经济研究部副部长、学术委员会副秘书长、城乡统筹基础领域负责人，中国经济时报社长、总编辑，中央政治局</w:t>
      </w:r>
      <w:r w:rsidRPr="00C27B6E">
        <w:t>31次集体学习土地问题讲解人，国土资源部土地资源可持续发展战略协调人等。主要研究方向为土地制度与发展、制造业转型升级以及城乡互动。在《经济研究》、《管理世界》、《求是》等国内外期刊上发表论文200余篇，代表性论文包括《中国城乡二元土地制度的特征、问题与改革》、《土地制度改革与国民经济成长》等，出版了《中国土地政策改革》、《土</w:t>
      </w:r>
      <w:r w:rsidRPr="00C27B6E">
        <w:rPr>
          <w:rFonts w:hint="eastAsia"/>
        </w:rPr>
        <w:t>地制度改革与转变发展方式》等多部具有影响力的著作，曾担任国务院发展研究中心与世界银行合作的旗舰项目《中国：</w:t>
      </w:r>
      <w:r w:rsidRPr="00C27B6E">
        <w:t>2030》、《中国高效、包容、可持续城镇化》的专题负责人，曾获得张培刚发展经济学优秀成果奖等荣誉称号。</w:t>
      </w:r>
    </w:p>
    <w:p w:rsidR="00492B89" w:rsidRPr="00093EDA" w:rsidRDefault="006C074A" w:rsidP="00B56C3A">
      <w:pPr>
        <w:jc w:val="center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4511952" cy="3009418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18" cy="301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CF" w:rsidRDefault="006C2993" w:rsidP="009D16B6">
      <w:pPr>
        <w:ind w:firstLineChars="200" w:firstLine="480"/>
      </w:pPr>
      <w:r>
        <w:rPr>
          <w:rFonts w:hint="eastAsia"/>
        </w:rPr>
        <w:t>刘守英教授</w:t>
      </w:r>
      <w:r w:rsidR="00B36CA2">
        <w:rPr>
          <w:rFonts w:hint="eastAsia"/>
        </w:rPr>
        <w:t>讲课的</w:t>
      </w:r>
      <w:r w:rsidR="00B13B73">
        <w:rPr>
          <w:rFonts w:hint="eastAsia"/>
        </w:rPr>
        <w:t>内容主要包括</w:t>
      </w:r>
      <w:r w:rsidR="00811C37">
        <w:rPr>
          <w:rFonts w:hint="eastAsia"/>
        </w:rPr>
        <w:t>怎样理解城乡转型、</w:t>
      </w:r>
      <w:r>
        <w:rPr>
          <w:rFonts w:hint="eastAsia"/>
        </w:rPr>
        <w:t>中国从乡村社会转变为城市社会的</w:t>
      </w:r>
      <w:r w:rsidR="00811C37">
        <w:rPr>
          <w:rFonts w:hint="eastAsia"/>
        </w:rPr>
        <w:t>历史</w:t>
      </w:r>
      <w:r>
        <w:rPr>
          <w:rFonts w:hint="eastAsia"/>
        </w:rPr>
        <w:t>进程</w:t>
      </w:r>
      <w:r w:rsidR="00811C37">
        <w:rPr>
          <w:rFonts w:hint="eastAsia"/>
        </w:rPr>
        <w:t>、城乡中国是什么样的时代格局、城乡振兴的路径以及相关的政策和制度问题。</w:t>
      </w:r>
    </w:p>
    <w:p w:rsidR="006C2993" w:rsidRDefault="00560D80" w:rsidP="009D16B6">
      <w:pPr>
        <w:ind w:firstLineChars="200" w:firstLine="480"/>
      </w:pPr>
      <w:r>
        <w:rPr>
          <w:rFonts w:hint="eastAsia"/>
        </w:rPr>
        <w:t>研究城乡转型要用到发展经济学理论，该理论与古典经济学最大的分歧在于结构变迁问题，结构变迁研究的是一国如何实现从农业国向工业国的转变。刘教授纠正了两种错误的看法，即认为</w:t>
      </w:r>
      <w:r>
        <w:t>国家要实现工业化</w:t>
      </w:r>
      <w:r w:rsidR="00F834AD">
        <w:rPr>
          <w:rFonts w:hint="eastAsia"/>
        </w:rPr>
        <w:t>必须降低农业份额</w:t>
      </w:r>
      <w:r>
        <w:rPr>
          <w:rFonts w:hint="eastAsia"/>
        </w:rPr>
        <w:t>，以及</w:t>
      </w:r>
      <w:r w:rsidR="00F834AD">
        <w:rPr>
          <w:rFonts w:hint="eastAsia"/>
        </w:rPr>
        <w:t>认为</w:t>
      </w:r>
      <w:r w:rsidRPr="00560D80">
        <w:rPr>
          <w:rFonts w:hint="eastAsia"/>
        </w:rPr>
        <w:t>发展结构转变</w:t>
      </w:r>
      <w:r w:rsidR="00F834AD">
        <w:rPr>
          <w:rFonts w:hint="eastAsia"/>
        </w:rPr>
        <w:t>等同于</w:t>
      </w:r>
      <w:r w:rsidRPr="00560D80">
        <w:rPr>
          <w:rFonts w:hint="eastAsia"/>
        </w:rPr>
        <w:t>农业份额的下降</w:t>
      </w:r>
      <w:r>
        <w:rPr>
          <w:rFonts w:hint="eastAsia"/>
        </w:rPr>
        <w:t>。</w:t>
      </w:r>
      <w:r w:rsidR="00F834AD">
        <w:rPr>
          <w:rFonts w:hint="eastAsia"/>
        </w:rPr>
        <w:t>刘教授指出工业化的本质是各种生产要素的组合和转型升级，其结果将导致农业份额自然降低。但反过来人为降低农业份额并不是实现产业升级的路径。</w:t>
      </w:r>
    </w:p>
    <w:p w:rsidR="00A941E3" w:rsidRDefault="00A941E3" w:rsidP="009D16B6">
      <w:pPr>
        <w:ind w:firstLineChars="200" w:firstLine="480"/>
      </w:pPr>
      <w:r>
        <w:rPr>
          <w:rFonts w:hint="eastAsia"/>
        </w:rPr>
        <w:t>刘守英教授认为，当下我国农村发展中最重要的问题是结构问题。乡土结构下，农民以农业为主，兼具工匠的角色。</w:t>
      </w:r>
      <w:r w:rsidR="005715A6">
        <w:rPr>
          <w:rFonts w:hint="eastAsia"/>
        </w:rPr>
        <w:t>他们安土重迁，轻易不会离开家乡的土地。乡村治理采取双轨制，县以下的乡村高度自治，乡村的秩序主要靠传统规则的教化来维持。</w:t>
      </w:r>
      <w:r w:rsidR="00CA5C85">
        <w:rPr>
          <w:rFonts w:hint="eastAsia"/>
        </w:rPr>
        <w:t>农业的</w:t>
      </w:r>
      <w:r w:rsidR="00CA5C85">
        <w:t>产权以耕作权为</w:t>
      </w:r>
      <w:r w:rsidR="00CA5C85">
        <w:rPr>
          <w:rFonts w:hint="eastAsia"/>
        </w:rPr>
        <w:t>中心，分为田面权和田地权。</w:t>
      </w:r>
      <w:r w:rsidR="00CA5C85">
        <w:t>田面权是佃农的权利</w:t>
      </w:r>
      <w:r w:rsidR="00CA5C85">
        <w:rPr>
          <w:rFonts w:hint="eastAsia"/>
        </w:rPr>
        <w:t>，</w:t>
      </w:r>
      <w:r w:rsidR="00CA5C85">
        <w:t>田地权只有收租的权利</w:t>
      </w:r>
      <w:r w:rsidR="00CA5C85">
        <w:rPr>
          <w:rFonts w:hint="eastAsia"/>
        </w:rPr>
        <w:t>。在这样的乡村结构下，我国农村具有有机结合的稳定性。</w:t>
      </w:r>
    </w:p>
    <w:p w:rsidR="005E705F" w:rsidRDefault="00466CF9" w:rsidP="009D16B6">
      <w:pPr>
        <w:ind w:firstLineChars="200" w:firstLine="480"/>
      </w:pPr>
      <w:r>
        <w:rPr>
          <w:rFonts w:hint="eastAsia"/>
        </w:rPr>
        <w:t>接下来</w:t>
      </w:r>
      <w:r w:rsidR="00ED7397">
        <w:rPr>
          <w:rFonts w:hint="eastAsia"/>
        </w:rPr>
        <w:t>刘教授</w:t>
      </w:r>
      <w:r w:rsidR="00C6562C">
        <w:rPr>
          <w:rFonts w:hint="eastAsia"/>
        </w:rPr>
        <w:t>从历史的视角介绍了</w:t>
      </w:r>
      <w:r>
        <w:rPr>
          <w:rFonts w:hint="eastAsia"/>
        </w:rPr>
        <w:t>我国农村</w:t>
      </w:r>
      <w:r w:rsidR="00C6562C">
        <w:rPr>
          <w:rFonts w:hint="eastAsia"/>
        </w:rPr>
        <w:t>经济结构发生的变化。近代西方机器大工业的进入导致了我国乡村的衰落，计划经济时期</w:t>
      </w:r>
      <w:r w:rsidR="00087ED3">
        <w:rPr>
          <w:rFonts w:hint="eastAsia"/>
        </w:rPr>
        <w:t>的制度安排使我国</w:t>
      </w:r>
      <w:r w:rsidR="00087ED3">
        <w:rPr>
          <w:rFonts w:hint="eastAsia"/>
        </w:rPr>
        <w:t>农业生产</w:t>
      </w:r>
      <w:r w:rsidR="00087ED3">
        <w:rPr>
          <w:rFonts w:hint="eastAsia"/>
        </w:rPr>
        <w:t>长期</w:t>
      </w:r>
      <w:r w:rsidR="00087ED3">
        <w:rPr>
          <w:rFonts w:hint="eastAsia"/>
        </w:rPr>
        <w:t>停滞</w:t>
      </w:r>
      <w:r w:rsidR="00087ED3">
        <w:rPr>
          <w:rFonts w:hint="eastAsia"/>
        </w:rPr>
        <w:t>，八十年代末乡镇企业的发展给农村带来了经济活力，但九十年代</w:t>
      </w:r>
      <w:r w:rsidR="00087ED3">
        <w:t>高速的工业化、城镇化</w:t>
      </w:r>
      <w:r w:rsidR="00087ED3">
        <w:rPr>
          <w:rFonts w:hint="eastAsia"/>
        </w:rPr>
        <w:t>导致农村资本外逃和青年人口流失，</w:t>
      </w:r>
      <w:r w:rsidR="00087ED3">
        <w:rPr>
          <w:rFonts w:hint="eastAsia"/>
        </w:rPr>
        <w:t>结果</w:t>
      </w:r>
      <w:r w:rsidR="00087ED3">
        <w:rPr>
          <w:rFonts w:hint="eastAsia"/>
        </w:rPr>
        <w:t>造成了</w:t>
      </w:r>
      <w:r w:rsidR="00087ED3">
        <w:rPr>
          <w:rFonts w:hint="eastAsia"/>
        </w:rPr>
        <w:t>乡村</w:t>
      </w:r>
      <w:r w:rsidR="00087ED3">
        <w:rPr>
          <w:rFonts w:hint="eastAsia"/>
        </w:rPr>
        <w:t>的</w:t>
      </w:r>
      <w:r w:rsidR="00087ED3">
        <w:rPr>
          <w:rFonts w:hint="eastAsia"/>
        </w:rPr>
        <w:t>衰败</w:t>
      </w:r>
      <w:r w:rsidR="00087ED3">
        <w:rPr>
          <w:rFonts w:hint="eastAsia"/>
        </w:rPr>
        <w:t>。</w:t>
      </w:r>
      <w:r w:rsidR="00333D72">
        <w:rPr>
          <w:rFonts w:hint="eastAsia"/>
        </w:rPr>
        <w:t>当下中国城乡结构已经发生了根本性变化，</w:t>
      </w:r>
      <w:r w:rsidR="00802738">
        <w:rPr>
          <w:rFonts w:hint="eastAsia"/>
        </w:rPr>
        <w:t>乡土中国已经转型为</w:t>
      </w:r>
      <w:r w:rsidR="00802738">
        <w:rPr>
          <w:rFonts w:hint="eastAsia"/>
        </w:rPr>
        <w:lastRenderedPageBreak/>
        <w:t>刘教授所讲的“城乡中国”</w:t>
      </w:r>
      <w:r w:rsidR="00333D72">
        <w:rPr>
          <w:rFonts w:hint="eastAsia"/>
        </w:rPr>
        <w:t>，</w:t>
      </w:r>
      <w:r w:rsidR="00087ED3">
        <w:t>乡土变</w:t>
      </w:r>
      <w:r w:rsidR="00333D72">
        <w:rPr>
          <w:rFonts w:hint="eastAsia"/>
        </w:rPr>
        <w:t>成了新生代农民的</w:t>
      </w:r>
      <w:r w:rsidR="00087ED3">
        <w:t>故土</w:t>
      </w:r>
      <w:r w:rsidR="00333D72">
        <w:rPr>
          <w:rFonts w:hint="eastAsia"/>
        </w:rPr>
        <w:t>，</w:t>
      </w:r>
      <w:r w:rsidR="00087ED3">
        <w:rPr>
          <w:rFonts w:hint="eastAsia"/>
        </w:rPr>
        <w:t>农业</w:t>
      </w:r>
      <w:r w:rsidR="00333D72">
        <w:rPr>
          <w:rFonts w:hint="eastAsia"/>
        </w:rPr>
        <w:t>而已</w:t>
      </w:r>
      <w:r w:rsidR="00087ED3">
        <w:rPr>
          <w:rFonts w:hint="eastAsia"/>
        </w:rPr>
        <w:t>告别过密化生产</w:t>
      </w:r>
      <w:r w:rsidR="00333D72">
        <w:rPr>
          <w:rFonts w:hint="eastAsia"/>
        </w:rPr>
        <w:t>。</w:t>
      </w:r>
    </w:p>
    <w:p w:rsidR="00945C20" w:rsidRDefault="00471507" w:rsidP="009D16B6">
      <w:pPr>
        <w:ind w:firstLineChars="200" w:firstLine="480"/>
      </w:pPr>
      <w:r>
        <w:rPr>
          <w:rFonts w:hint="eastAsia"/>
        </w:rPr>
        <w:t>关于</w:t>
      </w:r>
      <w:r w:rsidR="00333D72">
        <w:rPr>
          <w:rFonts w:hint="eastAsia"/>
        </w:rPr>
        <w:t>城乡振兴</w:t>
      </w:r>
      <w:r>
        <w:rPr>
          <w:rFonts w:hint="eastAsia"/>
        </w:rPr>
        <w:t>，</w:t>
      </w:r>
      <w:r w:rsidR="00CF368D">
        <w:rPr>
          <w:rFonts w:hint="eastAsia"/>
        </w:rPr>
        <w:t>刘教授指出</w:t>
      </w:r>
      <w:r w:rsidR="00333D72">
        <w:rPr>
          <w:rFonts w:hint="eastAsia"/>
        </w:rPr>
        <w:t>要</w:t>
      </w:r>
      <w:r>
        <w:rPr>
          <w:rFonts w:hint="eastAsia"/>
        </w:rPr>
        <w:t>重新认识</w:t>
      </w:r>
      <w:r w:rsidR="00333D72">
        <w:rPr>
          <w:rFonts w:hint="eastAsia"/>
        </w:rPr>
        <w:t>结构性</w:t>
      </w:r>
      <w:r>
        <w:rPr>
          <w:rFonts w:hint="eastAsia"/>
        </w:rPr>
        <w:t>现代化，将城市和乡村摆在平等的地位上，确保城乡要素对流、协调发展</w:t>
      </w:r>
      <w:r w:rsidR="00333D72">
        <w:rPr>
          <w:rFonts w:hint="eastAsia"/>
        </w:rPr>
        <w:t>。</w:t>
      </w:r>
      <w:r w:rsidR="00EF24A9">
        <w:rPr>
          <w:rFonts w:hint="eastAsia"/>
        </w:rPr>
        <w:t>我们一定要</w:t>
      </w:r>
      <w:r w:rsidR="00CF368D">
        <w:rPr>
          <w:rFonts w:hint="eastAsia"/>
        </w:rPr>
        <w:t>搞清楚结构变迁的方式与结果的区别，</w:t>
      </w:r>
      <w:r w:rsidR="00CF368D">
        <w:rPr>
          <w:rFonts w:hint="eastAsia"/>
        </w:rPr>
        <w:t>不能单纯追求工业化</w:t>
      </w:r>
      <w:r w:rsidR="00EF24A9">
        <w:rPr>
          <w:rFonts w:hint="eastAsia"/>
        </w:rPr>
        <w:t>、</w:t>
      </w:r>
      <w:r w:rsidR="00CF368D">
        <w:rPr>
          <w:rFonts w:hint="eastAsia"/>
        </w:rPr>
        <w:t>城市化</w:t>
      </w:r>
      <w:r w:rsidR="00CF368D">
        <w:rPr>
          <w:rFonts w:hint="eastAsia"/>
        </w:rPr>
        <w:t>而忽视乡村的发展。</w:t>
      </w:r>
      <w:r w:rsidR="00EF24A9">
        <w:rPr>
          <w:rFonts w:hint="eastAsia"/>
        </w:rPr>
        <w:t>工业化不仅能在城市发生，农业也可以实现工业化，当下一个</w:t>
      </w:r>
      <w:r w:rsidR="00EF24A9" w:rsidRPr="00EF24A9">
        <w:rPr>
          <w:rFonts w:hint="eastAsia"/>
        </w:rPr>
        <w:t>非常重要的问题</w:t>
      </w:r>
      <w:r w:rsidR="00EF24A9">
        <w:rPr>
          <w:rFonts w:hint="eastAsia"/>
        </w:rPr>
        <w:t>是如何</w:t>
      </w:r>
      <w:r w:rsidR="00F960FC">
        <w:t>推进</w:t>
      </w:r>
      <w:r w:rsidR="00EF24A9">
        <w:rPr>
          <w:rFonts w:hint="eastAsia"/>
        </w:rPr>
        <w:t>我国</w:t>
      </w:r>
      <w:r w:rsidR="00F960FC">
        <w:t>农业</w:t>
      </w:r>
      <w:r w:rsidR="00EF24A9">
        <w:rPr>
          <w:rFonts w:hint="eastAsia"/>
        </w:rPr>
        <w:t>的</w:t>
      </w:r>
      <w:r w:rsidR="00F960FC">
        <w:t>产业革命</w:t>
      </w:r>
      <w:r w:rsidR="00945C20">
        <w:rPr>
          <w:rFonts w:hint="eastAsia"/>
        </w:rPr>
        <w:t>。</w:t>
      </w:r>
      <w:r w:rsidR="00611E22">
        <w:rPr>
          <w:rFonts w:hint="eastAsia"/>
        </w:rPr>
        <w:t>刘教授认为第一要打通城乡之间的障碍，拆除城和乡这堵墙。</w:t>
      </w:r>
      <w:r w:rsidR="00945C20">
        <w:rPr>
          <w:rFonts w:hint="eastAsia"/>
        </w:rPr>
        <w:t>第二是乡村要向城市开放</w:t>
      </w:r>
      <w:r w:rsidR="00611E22">
        <w:rPr>
          <w:rFonts w:hint="eastAsia"/>
        </w:rPr>
        <w:t>，</w:t>
      </w:r>
      <w:r w:rsidR="00611E22">
        <w:rPr>
          <w:rFonts w:hint="eastAsia"/>
        </w:rPr>
        <w:t>城乡打通才能形成城乡融合的结果。</w:t>
      </w:r>
    </w:p>
    <w:p w:rsidR="00F2112D" w:rsidRDefault="00F2112D" w:rsidP="009D16B6">
      <w:pPr>
        <w:ind w:firstLineChars="200" w:firstLine="480"/>
        <w:rPr>
          <w:rFonts w:hint="eastAsia"/>
        </w:rPr>
      </w:pPr>
      <w:r>
        <w:rPr>
          <w:rFonts w:hint="eastAsia"/>
        </w:rPr>
        <w:t>最后刘守英教授悉心为学员答疑解惑，</w:t>
      </w:r>
      <w:r w:rsidR="00664B67">
        <w:rPr>
          <w:rFonts w:hint="eastAsia"/>
        </w:rPr>
        <w:t>回答了一些有关乡村发展的现实问题。讲座在一片热烈掌声中圆满结束，与会人员收获满满。</w:t>
      </w:r>
      <w:bookmarkStart w:id="1" w:name="_GoBack"/>
      <w:bookmarkEnd w:id="1"/>
    </w:p>
    <w:p w:rsidR="006C074A" w:rsidRPr="00093EDA" w:rsidRDefault="006C074A" w:rsidP="009D16B6">
      <w:pPr>
        <w:ind w:firstLineChars="200"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4485190" cy="299156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3" cy="29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74A" w:rsidRPr="00093EDA" w:rsidSect="00B256F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7500" w:rsidRDefault="00997500" w:rsidP="00F33BDB">
      <w:r>
        <w:separator/>
      </w:r>
    </w:p>
  </w:endnote>
  <w:endnote w:type="continuationSeparator" w:id="0">
    <w:p w:rsidR="00997500" w:rsidRDefault="00997500" w:rsidP="00F33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7500" w:rsidRDefault="00997500" w:rsidP="00F33BDB">
      <w:r>
        <w:separator/>
      </w:r>
    </w:p>
  </w:footnote>
  <w:footnote w:type="continuationSeparator" w:id="0">
    <w:p w:rsidR="00997500" w:rsidRDefault="00997500" w:rsidP="00F33B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89"/>
    <w:rsid w:val="00051B81"/>
    <w:rsid w:val="00087ED3"/>
    <w:rsid w:val="00093EDA"/>
    <w:rsid w:val="000C0D7D"/>
    <w:rsid w:val="000C2FB5"/>
    <w:rsid w:val="000D4BE7"/>
    <w:rsid w:val="001128D8"/>
    <w:rsid w:val="00121321"/>
    <w:rsid w:val="00153EAF"/>
    <w:rsid w:val="001A5C54"/>
    <w:rsid w:val="001B0DEA"/>
    <w:rsid w:val="001E0403"/>
    <w:rsid w:val="001E40F1"/>
    <w:rsid w:val="002164B2"/>
    <w:rsid w:val="002322EB"/>
    <w:rsid w:val="00260A8E"/>
    <w:rsid w:val="0029229E"/>
    <w:rsid w:val="002B3185"/>
    <w:rsid w:val="003201CF"/>
    <w:rsid w:val="00333D72"/>
    <w:rsid w:val="003809F5"/>
    <w:rsid w:val="003D5C03"/>
    <w:rsid w:val="003E1143"/>
    <w:rsid w:val="004156CA"/>
    <w:rsid w:val="0042627C"/>
    <w:rsid w:val="00435BCE"/>
    <w:rsid w:val="00466CF9"/>
    <w:rsid w:val="00471507"/>
    <w:rsid w:val="00492B89"/>
    <w:rsid w:val="004A4B58"/>
    <w:rsid w:val="004B7448"/>
    <w:rsid w:val="004F747B"/>
    <w:rsid w:val="00544DF3"/>
    <w:rsid w:val="00560D80"/>
    <w:rsid w:val="00561C1D"/>
    <w:rsid w:val="005647FD"/>
    <w:rsid w:val="005715A6"/>
    <w:rsid w:val="005B7D7D"/>
    <w:rsid w:val="005C002E"/>
    <w:rsid w:val="005D1AE4"/>
    <w:rsid w:val="005E705F"/>
    <w:rsid w:val="00611E22"/>
    <w:rsid w:val="00624BA4"/>
    <w:rsid w:val="006425D1"/>
    <w:rsid w:val="00664B67"/>
    <w:rsid w:val="00667306"/>
    <w:rsid w:val="00667F48"/>
    <w:rsid w:val="00683ECF"/>
    <w:rsid w:val="006C074A"/>
    <w:rsid w:val="006C2993"/>
    <w:rsid w:val="006C7741"/>
    <w:rsid w:val="006E41F7"/>
    <w:rsid w:val="00700C86"/>
    <w:rsid w:val="00712FC0"/>
    <w:rsid w:val="007A740F"/>
    <w:rsid w:val="00802738"/>
    <w:rsid w:val="00811C37"/>
    <w:rsid w:val="00812119"/>
    <w:rsid w:val="00856319"/>
    <w:rsid w:val="008926A0"/>
    <w:rsid w:val="008A3652"/>
    <w:rsid w:val="008B277A"/>
    <w:rsid w:val="008D071C"/>
    <w:rsid w:val="008D6E6A"/>
    <w:rsid w:val="008F6172"/>
    <w:rsid w:val="0091117B"/>
    <w:rsid w:val="00935B83"/>
    <w:rsid w:val="00940739"/>
    <w:rsid w:val="00945C20"/>
    <w:rsid w:val="0095029F"/>
    <w:rsid w:val="00975B99"/>
    <w:rsid w:val="0099386A"/>
    <w:rsid w:val="00997500"/>
    <w:rsid w:val="009D16B6"/>
    <w:rsid w:val="009D5BC6"/>
    <w:rsid w:val="009D6449"/>
    <w:rsid w:val="00A941E3"/>
    <w:rsid w:val="00AA1303"/>
    <w:rsid w:val="00AD637A"/>
    <w:rsid w:val="00AE6C00"/>
    <w:rsid w:val="00AF3534"/>
    <w:rsid w:val="00AF58A8"/>
    <w:rsid w:val="00B13B73"/>
    <w:rsid w:val="00B256F4"/>
    <w:rsid w:val="00B36CA2"/>
    <w:rsid w:val="00B47A28"/>
    <w:rsid w:val="00B54EB3"/>
    <w:rsid w:val="00B55605"/>
    <w:rsid w:val="00B56C3A"/>
    <w:rsid w:val="00B63E24"/>
    <w:rsid w:val="00B6768D"/>
    <w:rsid w:val="00B97AB8"/>
    <w:rsid w:val="00BC2ACB"/>
    <w:rsid w:val="00C27B6E"/>
    <w:rsid w:val="00C51581"/>
    <w:rsid w:val="00C6562C"/>
    <w:rsid w:val="00C822E9"/>
    <w:rsid w:val="00C93E0C"/>
    <w:rsid w:val="00C95BE0"/>
    <w:rsid w:val="00CA5C85"/>
    <w:rsid w:val="00CD42DF"/>
    <w:rsid w:val="00CF368D"/>
    <w:rsid w:val="00D51BEF"/>
    <w:rsid w:val="00D96DAC"/>
    <w:rsid w:val="00DA4B16"/>
    <w:rsid w:val="00DE5BCB"/>
    <w:rsid w:val="00E131BA"/>
    <w:rsid w:val="00E97392"/>
    <w:rsid w:val="00ED7397"/>
    <w:rsid w:val="00EF24A9"/>
    <w:rsid w:val="00F2112D"/>
    <w:rsid w:val="00F33BDB"/>
    <w:rsid w:val="00F458F2"/>
    <w:rsid w:val="00F81B92"/>
    <w:rsid w:val="00F834AD"/>
    <w:rsid w:val="00F960FC"/>
    <w:rsid w:val="00FB5AA2"/>
    <w:rsid w:val="00FC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255FD5"/>
  <w14:defaultImageDpi w14:val="32767"/>
  <w15:chartTrackingRefBased/>
  <w15:docId w15:val="{7425CE34-245E-7947-A5F4-6D46637AB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60A8E"/>
    <w:rPr>
      <w:rFonts w:ascii="宋体" w:eastAsia="宋体" w:hAnsi="宋体" w:cs="宋体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大标题"/>
    <w:basedOn w:val="a"/>
    <w:next w:val="a"/>
    <w:qFormat/>
    <w:rsid w:val="0091117B"/>
    <w:pPr>
      <w:widowControl w:val="0"/>
      <w:spacing w:line="1440" w:lineRule="auto"/>
      <w:jc w:val="center"/>
    </w:pPr>
    <w:rPr>
      <w:rFonts w:ascii="Times" w:eastAsia="黑体" w:hAnsi="Times" w:cstheme="minorBidi"/>
      <w:kern w:val="2"/>
      <w:sz w:val="36"/>
    </w:rPr>
  </w:style>
  <w:style w:type="paragraph" w:customStyle="1" w:styleId="a4">
    <w:name w:val="一级节标题"/>
    <w:basedOn w:val="a"/>
    <w:next w:val="a"/>
    <w:qFormat/>
    <w:rsid w:val="0091117B"/>
    <w:pPr>
      <w:spacing w:line="960" w:lineRule="auto"/>
    </w:pPr>
    <w:rPr>
      <w:rFonts w:ascii="Times" w:eastAsia="黑体" w:hAnsi="Times"/>
      <w:sz w:val="30"/>
    </w:rPr>
  </w:style>
  <w:style w:type="paragraph" w:customStyle="1" w:styleId="a5">
    <w:name w:val="二级节标题"/>
    <w:basedOn w:val="a"/>
    <w:next w:val="a"/>
    <w:qFormat/>
    <w:rsid w:val="0091117B"/>
    <w:pPr>
      <w:widowControl w:val="0"/>
      <w:spacing w:line="480" w:lineRule="auto"/>
      <w:jc w:val="both"/>
    </w:pPr>
    <w:rPr>
      <w:rFonts w:ascii="Times" w:eastAsia="黑体" w:hAnsi="Times" w:cstheme="minorBidi"/>
      <w:kern w:val="2"/>
    </w:rPr>
  </w:style>
  <w:style w:type="paragraph" w:customStyle="1" w:styleId="a6">
    <w:name w:val="公式"/>
    <w:basedOn w:val="a"/>
    <w:next w:val="a"/>
    <w:autoRedefine/>
    <w:qFormat/>
    <w:rsid w:val="00C95BE0"/>
    <w:pPr>
      <w:widowControl w:val="0"/>
      <w:tabs>
        <w:tab w:val="center" w:pos="4156"/>
        <w:tab w:val="right" w:pos="10206"/>
      </w:tabs>
      <w:jc w:val="both"/>
    </w:pPr>
    <w:rPr>
      <w:rFonts w:ascii="Times" w:hAnsi="Times" w:cstheme="minorBidi"/>
      <w:kern w:val="2"/>
    </w:rPr>
  </w:style>
  <w:style w:type="paragraph" w:styleId="a7">
    <w:name w:val="header"/>
    <w:basedOn w:val="a"/>
    <w:link w:val="a8"/>
    <w:uiPriority w:val="99"/>
    <w:unhideWhenUsed/>
    <w:rsid w:val="00F33B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33BDB"/>
    <w:rPr>
      <w:rFonts w:ascii="宋体" w:eastAsia="宋体" w:hAnsi="宋体" w:cs="宋体"/>
      <w:kern w:val="0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33BD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33BDB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8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8BE86-912E-4BE8-86F6-9EF5A39DC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212</Words>
  <Characters>1212</Characters>
  <Application>Microsoft Office Word</Application>
  <DocSecurity>0</DocSecurity>
  <Lines>10</Lines>
  <Paragraphs>2</Paragraphs>
  <ScaleCrop>false</ScaleCrop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Xiaolu Kuang</dc:creator>
  <cp:keywords/>
  <dc:description/>
  <cp:lastModifiedBy>Wang Juncker</cp:lastModifiedBy>
  <cp:revision>84</cp:revision>
  <dcterms:created xsi:type="dcterms:W3CDTF">2019-08-31T08:13:00Z</dcterms:created>
  <dcterms:modified xsi:type="dcterms:W3CDTF">2019-09-05T13:36:00Z</dcterms:modified>
</cp:coreProperties>
</file>