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BB" w:rsidRDefault="00BB483E" w:rsidP="00BB483E">
      <w:pPr>
        <w:jc w:val="center"/>
        <w:rPr>
          <w:rFonts w:ascii="黑体" w:eastAsia="黑体" w:hAnsi="黑体"/>
          <w:b/>
          <w:sz w:val="32"/>
          <w:szCs w:val="32"/>
        </w:rPr>
      </w:pPr>
      <w:r w:rsidRPr="00BB483E">
        <w:rPr>
          <w:rFonts w:ascii="黑体" w:eastAsia="黑体" w:hAnsi="黑体" w:hint="eastAsia"/>
          <w:b/>
          <w:sz w:val="32"/>
          <w:szCs w:val="32"/>
        </w:rPr>
        <w:t>拉美国家20世纪8、90年代恶性通货膨胀的原因、后果及启示</w:t>
      </w:r>
    </w:p>
    <w:p w:rsidR="000778A8" w:rsidRPr="000778A8" w:rsidRDefault="000778A8" w:rsidP="000778A8">
      <w:pPr>
        <w:jc w:val="center"/>
        <w:rPr>
          <w:rFonts w:ascii="黑体" w:eastAsia="黑体" w:hAnsi="黑体" w:hint="eastAsia"/>
          <w:b/>
          <w:sz w:val="28"/>
          <w:szCs w:val="28"/>
        </w:rPr>
      </w:pPr>
      <w:bookmarkStart w:id="0" w:name="_GoBack"/>
      <w:r w:rsidRPr="000778A8">
        <w:rPr>
          <w:rFonts w:ascii="黑体" w:eastAsia="黑体" w:hAnsi="黑体" w:hint="eastAsia"/>
          <w:b/>
          <w:sz w:val="28"/>
          <w:szCs w:val="28"/>
        </w:rPr>
        <w:t>2019200836</w:t>
      </w:r>
      <w:r w:rsidRPr="000778A8">
        <w:rPr>
          <w:rFonts w:ascii="黑体" w:eastAsia="黑体" w:hAnsi="黑体"/>
          <w:b/>
          <w:sz w:val="28"/>
          <w:szCs w:val="28"/>
        </w:rPr>
        <w:t xml:space="preserve">   </w:t>
      </w:r>
      <w:r w:rsidRPr="000778A8">
        <w:rPr>
          <w:rFonts w:ascii="黑体" w:eastAsia="黑体" w:hAnsi="黑体" w:hint="eastAsia"/>
          <w:b/>
          <w:sz w:val="28"/>
          <w:szCs w:val="28"/>
        </w:rPr>
        <w:t xml:space="preserve">商院二班 </w:t>
      </w:r>
      <w:r w:rsidRPr="000778A8">
        <w:rPr>
          <w:rFonts w:ascii="黑体" w:eastAsia="黑体" w:hAnsi="黑体"/>
          <w:b/>
          <w:sz w:val="28"/>
          <w:szCs w:val="28"/>
        </w:rPr>
        <w:t xml:space="preserve">  </w:t>
      </w:r>
      <w:r w:rsidRPr="000778A8">
        <w:rPr>
          <w:rFonts w:ascii="黑体" w:eastAsia="黑体" w:hAnsi="黑体" w:hint="eastAsia"/>
          <w:b/>
          <w:sz w:val="28"/>
          <w:szCs w:val="28"/>
        </w:rPr>
        <w:t>黄鸿杰</w:t>
      </w:r>
      <w:bookmarkEnd w:id="0"/>
    </w:p>
    <w:p w:rsidR="00BB483E" w:rsidRDefault="00BB483E" w:rsidP="00BB483E">
      <w:pPr>
        <w:rPr>
          <w:rFonts w:ascii="楷体" w:eastAsia="楷体" w:hAnsi="楷体"/>
          <w:sz w:val="32"/>
          <w:szCs w:val="32"/>
        </w:rPr>
      </w:pPr>
      <w:r w:rsidRPr="00BB483E">
        <w:rPr>
          <w:rFonts w:ascii="楷体" w:eastAsia="楷体" w:hAnsi="楷体" w:hint="eastAsia"/>
          <w:sz w:val="32"/>
          <w:szCs w:val="32"/>
        </w:rPr>
        <w:t>摘要：</w:t>
      </w:r>
      <w:r>
        <w:rPr>
          <w:rFonts w:ascii="楷体" w:eastAsia="楷体" w:hAnsi="楷体" w:hint="eastAsia"/>
          <w:sz w:val="32"/>
          <w:szCs w:val="32"/>
        </w:rPr>
        <w:t>本文在基于一些学者的文献资料和当时拉美国家的经济数据，从经济学角度对拉美国家20世纪8、90年代恶性通货膨胀的原因、后果以及其应对方法进行了分析概括，并且基于前面的分析获得了一些如何防止、应对通货膨胀的启示。</w:t>
      </w:r>
    </w:p>
    <w:p w:rsidR="00967C67" w:rsidRDefault="00BB483E" w:rsidP="00BB483E">
      <w:pPr>
        <w:rPr>
          <w:rFonts w:ascii="楷体" w:eastAsia="楷体" w:hAnsi="楷体"/>
          <w:sz w:val="32"/>
          <w:szCs w:val="32"/>
        </w:rPr>
      </w:pPr>
      <w:r>
        <w:rPr>
          <w:rFonts w:ascii="楷体" w:eastAsia="楷体" w:hAnsi="楷体" w:hint="eastAsia"/>
          <w:sz w:val="32"/>
          <w:szCs w:val="32"/>
        </w:rPr>
        <w:t>关键词：通货膨胀、供求关系失衡、</w:t>
      </w:r>
      <w:r w:rsidR="00850C57">
        <w:rPr>
          <w:rFonts w:ascii="楷体" w:eastAsia="楷体" w:hAnsi="楷体" w:hint="eastAsia"/>
          <w:sz w:val="32"/>
          <w:szCs w:val="32"/>
        </w:rPr>
        <w:t>物价问题</w:t>
      </w:r>
      <w:r w:rsidR="001E390E">
        <w:rPr>
          <w:rFonts w:ascii="楷体" w:eastAsia="楷体" w:hAnsi="楷体" w:hint="eastAsia"/>
          <w:sz w:val="32"/>
          <w:szCs w:val="32"/>
        </w:rPr>
        <w:t>、社会契约</w:t>
      </w:r>
    </w:p>
    <w:p w:rsidR="00850C57" w:rsidRDefault="00850C57" w:rsidP="00BB483E">
      <w:pPr>
        <w:rPr>
          <w:rFonts w:ascii="楷体" w:eastAsia="楷体" w:hAnsi="楷体"/>
          <w:sz w:val="32"/>
          <w:szCs w:val="32"/>
        </w:rPr>
      </w:pPr>
      <w:r>
        <w:rPr>
          <w:rFonts w:ascii="楷体" w:eastAsia="楷体" w:hAnsi="楷体" w:hint="eastAsia"/>
          <w:sz w:val="32"/>
          <w:szCs w:val="32"/>
        </w:rPr>
        <w:t xml:space="preserve"> </w:t>
      </w:r>
      <w:r>
        <w:rPr>
          <w:rFonts w:ascii="楷体" w:eastAsia="楷体" w:hAnsi="楷体"/>
          <w:sz w:val="32"/>
          <w:szCs w:val="32"/>
        </w:rPr>
        <w:t xml:space="preserve"> </w:t>
      </w:r>
      <w:r>
        <w:rPr>
          <w:rFonts w:ascii="楷体" w:eastAsia="楷体" w:hAnsi="楷体" w:hint="eastAsia"/>
          <w:sz w:val="32"/>
          <w:szCs w:val="32"/>
        </w:rPr>
        <w:t>（一）拉美国家20世纪8、90年代通货膨胀的具体情况</w:t>
      </w:r>
    </w:p>
    <w:p w:rsidR="00850C57" w:rsidRDefault="00850C57" w:rsidP="00BB483E">
      <w:pPr>
        <w:rPr>
          <w:rFonts w:ascii="楷体" w:eastAsia="楷体" w:hAnsi="楷体"/>
          <w:sz w:val="32"/>
          <w:szCs w:val="32"/>
        </w:rPr>
      </w:pPr>
      <w:r>
        <w:rPr>
          <w:rFonts w:ascii="楷体" w:eastAsia="楷体" w:hAnsi="楷体" w:hint="eastAsia"/>
          <w:sz w:val="32"/>
          <w:szCs w:val="32"/>
        </w:rPr>
        <w:t>8、90年代拉美国家通货膨胀主要有以下几个特点：</w:t>
      </w:r>
    </w:p>
    <w:p w:rsidR="00850C57" w:rsidRDefault="00850C57" w:rsidP="00BB483E">
      <w:pPr>
        <w:rPr>
          <w:rFonts w:ascii="楷体" w:eastAsia="楷体" w:hAnsi="楷体"/>
          <w:sz w:val="32"/>
          <w:szCs w:val="32"/>
        </w:rPr>
      </w:pPr>
      <w:r>
        <w:rPr>
          <w:rFonts w:ascii="楷体" w:eastAsia="楷体" w:hAnsi="楷体" w:hint="eastAsia"/>
          <w:sz w:val="32"/>
          <w:szCs w:val="32"/>
        </w:rPr>
        <w:t>1.</w:t>
      </w:r>
      <w:r w:rsidR="00275BA4">
        <w:rPr>
          <w:rFonts w:ascii="楷体" w:eastAsia="楷体" w:hAnsi="楷体" w:hint="eastAsia"/>
          <w:sz w:val="32"/>
          <w:szCs w:val="32"/>
        </w:rPr>
        <w:t>通货膨胀率非常之高，已经严重影响到其基本的经济生产活动。1884年拉美通货膨胀率达到了144.9%</w:t>
      </w:r>
      <w:r w:rsidR="003E26E2">
        <w:rPr>
          <w:rFonts w:ascii="楷体" w:eastAsia="楷体" w:hAnsi="楷体" w:hint="eastAsia"/>
          <w:sz w:val="32"/>
          <w:szCs w:val="32"/>
        </w:rPr>
        <w:t>，1</w:t>
      </w:r>
      <w:r w:rsidR="00967C67">
        <w:rPr>
          <w:rFonts w:ascii="楷体" w:eastAsia="楷体" w:hAnsi="楷体" w:hint="eastAsia"/>
          <w:sz w:val="32"/>
          <w:szCs w:val="32"/>
        </w:rPr>
        <w:t>9</w:t>
      </w:r>
      <w:r w:rsidR="003E26E2">
        <w:rPr>
          <w:rFonts w:ascii="楷体" w:eastAsia="楷体" w:hAnsi="楷体"/>
          <w:sz w:val="32"/>
          <w:szCs w:val="32"/>
        </w:rPr>
        <w:t>95</w:t>
      </w:r>
      <w:r w:rsidR="003E26E2">
        <w:rPr>
          <w:rFonts w:ascii="楷体" w:eastAsia="楷体" w:hAnsi="楷体" w:hint="eastAsia"/>
          <w:sz w:val="32"/>
          <w:szCs w:val="32"/>
        </w:rPr>
        <w:t>年达到了1</w:t>
      </w:r>
      <w:r w:rsidR="003E26E2">
        <w:rPr>
          <w:rFonts w:ascii="楷体" w:eastAsia="楷体" w:hAnsi="楷体"/>
          <w:sz w:val="32"/>
          <w:szCs w:val="32"/>
        </w:rPr>
        <w:t>64</w:t>
      </w:r>
      <w:r w:rsidR="003E26E2">
        <w:rPr>
          <w:rFonts w:ascii="楷体" w:eastAsia="楷体" w:hAnsi="楷体" w:hint="eastAsia"/>
          <w:sz w:val="32"/>
          <w:szCs w:val="32"/>
        </w:rPr>
        <w:t>%。有些国家通货膨胀尤为严重，玻利维亚在1</w:t>
      </w:r>
      <w:r w:rsidR="00967C67">
        <w:rPr>
          <w:rFonts w:ascii="楷体" w:eastAsia="楷体" w:hAnsi="楷体" w:hint="eastAsia"/>
          <w:sz w:val="32"/>
          <w:szCs w:val="32"/>
        </w:rPr>
        <w:t>9</w:t>
      </w:r>
      <w:r w:rsidR="003E26E2">
        <w:rPr>
          <w:rFonts w:ascii="楷体" w:eastAsia="楷体" w:hAnsi="楷体"/>
          <w:sz w:val="32"/>
          <w:szCs w:val="32"/>
        </w:rPr>
        <w:t>95</w:t>
      </w:r>
      <w:r w:rsidR="003E26E2">
        <w:rPr>
          <w:rFonts w:ascii="楷体" w:eastAsia="楷体" w:hAnsi="楷体" w:hint="eastAsia"/>
          <w:sz w:val="32"/>
          <w:szCs w:val="32"/>
        </w:rPr>
        <w:t>年通货膨胀率竟达到了2</w:t>
      </w:r>
      <w:r w:rsidR="003E26E2">
        <w:rPr>
          <w:rFonts w:ascii="楷体" w:eastAsia="楷体" w:hAnsi="楷体"/>
          <w:sz w:val="32"/>
          <w:szCs w:val="32"/>
        </w:rPr>
        <w:t>3000</w:t>
      </w:r>
      <w:r w:rsidR="003E26E2">
        <w:rPr>
          <w:rFonts w:ascii="楷体" w:eastAsia="楷体" w:hAnsi="楷体" w:hint="eastAsia"/>
          <w:sz w:val="32"/>
          <w:szCs w:val="32"/>
        </w:rPr>
        <w:t>%，1</w:t>
      </w:r>
      <w:r w:rsidR="003E26E2">
        <w:rPr>
          <w:rFonts w:ascii="楷体" w:eastAsia="楷体" w:hAnsi="楷体"/>
          <w:sz w:val="32"/>
          <w:szCs w:val="32"/>
        </w:rPr>
        <w:t>0</w:t>
      </w:r>
      <w:r w:rsidR="003E26E2">
        <w:rPr>
          <w:rFonts w:ascii="楷体" w:eastAsia="楷体" w:hAnsi="楷体" w:hint="eastAsia"/>
          <w:sz w:val="32"/>
          <w:szCs w:val="32"/>
        </w:rPr>
        <w:t>万比索面额的钞票抵不上一美元，4磅重的钞票只能买到2磅鱼。</w:t>
      </w:r>
    </w:p>
    <w:p w:rsidR="003E26E2" w:rsidRDefault="003E26E2" w:rsidP="00BB483E">
      <w:pPr>
        <w:rPr>
          <w:rFonts w:ascii="楷体" w:eastAsia="楷体" w:hAnsi="楷体"/>
          <w:sz w:val="32"/>
          <w:szCs w:val="32"/>
        </w:rPr>
      </w:pPr>
      <w:r>
        <w:rPr>
          <w:rFonts w:ascii="楷体" w:eastAsia="楷体" w:hAnsi="楷体"/>
          <w:sz w:val="32"/>
          <w:szCs w:val="32"/>
        </w:rPr>
        <w:t>2.</w:t>
      </w:r>
      <w:r>
        <w:rPr>
          <w:rFonts w:ascii="楷体" w:eastAsia="楷体" w:hAnsi="楷体" w:hint="eastAsia"/>
          <w:sz w:val="32"/>
          <w:szCs w:val="32"/>
        </w:rPr>
        <w:t>高通货膨胀持续的时间长，拉美国家的通货膨胀并不是8、9</w:t>
      </w:r>
      <w:r>
        <w:rPr>
          <w:rFonts w:ascii="楷体" w:eastAsia="楷体" w:hAnsi="楷体"/>
          <w:sz w:val="32"/>
          <w:szCs w:val="32"/>
        </w:rPr>
        <w:t>0</w:t>
      </w:r>
      <w:r>
        <w:rPr>
          <w:rFonts w:ascii="楷体" w:eastAsia="楷体" w:hAnsi="楷体" w:hint="eastAsia"/>
          <w:sz w:val="32"/>
          <w:szCs w:val="32"/>
        </w:rPr>
        <w:t>年代突然出现的，而是从5</w:t>
      </w:r>
      <w:r>
        <w:rPr>
          <w:rFonts w:ascii="楷体" w:eastAsia="楷体" w:hAnsi="楷体"/>
          <w:sz w:val="32"/>
          <w:szCs w:val="32"/>
        </w:rPr>
        <w:t>0</w:t>
      </w:r>
      <w:r>
        <w:rPr>
          <w:rFonts w:ascii="楷体" w:eastAsia="楷体" w:hAnsi="楷体" w:hint="eastAsia"/>
          <w:sz w:val="32"/>
          <w:szCs w:val="32"/>
        </w:rPr>
        <w:t>年代开始，通货膨胀率就达到了两位数，并且逐年增长，到8</w:t>
      </w:r>
      <w:r>
        <w:rPr>
          <w:rFonts w:ascii="楷体" w:eastAsia="楷体" w:hAnsi="楷体"/>
          <w:sz w:val="32"/>
          <w:szCs w:val="32"/>
        </w:rPr>
        <w:t>0</w:t>
      </w:r>
      <w:r>
        <w:rPr>
          <w:rFonts w:ascii="楷体" w:eastAsia="楷体" w:hAnsi="楷体" w:hint="eastAsia"/>
          <w:sz w:val="32"/>
          <w:szCs w:val="32"/>
        </w:rPr>
        <w:t>年代已经持续增长了3</w:t>
      </w:r>
      <w:r>
        <w:rPr>
          <w:rFonts w:ascii="楷体" w:eastAsia="楷体" w:hAnsi="楷体"/>
          <w:sz w:val="32"/>
          <w:szCs w:val="32"/>
        </w:rPr>
        <w:t>0</w:t>
      </w:r>
      <w:r w:rsidR="00EB71BF">
        <w:rPr>
          <w:rFonts w:ascii="楷体" w:eastAsia="楷体" w:hAnsi="楷体" w:hint="eastAsia"/>
          <w:sz w:val="32"/>
          <w:szCs w:val="32"/>
        </w:rPr>
        <w:t>年。</w:t>
      </w:r>
    </w:p>
    <w:p w:rsidR="00EB71BF" w:rsidRDefault="00EB71BF" w:rsidP="00BB483E">
      <w:pPr>
        <w:rPr>
          <w:rFonts w:ascii="楷体" w:eastAsia="楷体" w:hAnsi="楷体"/>
          <w:sz w:val="32"/>
          <w:szCs w:val="32"/>
        </w:rPr>
      </w:pPr>
      <w:r>
        <w:rPr>
          <w:rFonts w:ascii="楷体" w:eastAsia="楷体" w:hAnsi="楷体" w:hint="eastAsia"/>
          <w:sz w:val="32"/>
          <w:szCs w:val="32"/>
        </w:rPr>
        <w:t>3.出现惯性通货膨胀。拉美地区国家的恶性通货膨胀持续时间长、通货膨胀率高企已经进一步恶化为惯性通货膨胀，生</w:t>
      </w:r>
      <w:r>
        <w:rPr>
          <w:rFonts w:ascii="楷体" w:eastAsia="楷体" w:hAnsi="楷体" w:hint="eastAsia"/>
          <w:sz w:val="32"/>
          <w:szCs w:val="32"/>
        </w:rPr>
        <w:lastRenderedPageBreak/>
        <w:t>产成本上升，生产成本的上升直接决定了物价的上涨，物价的上涨又反过来推动生产成本的上升（如劳动力成本上升、原材料成本上升），物价和工资的交替循环上升，使得通货膨胀出现惯性。通货膨胀成为了通货膨胀的</w:t>
      </w:r>
      <w:r w:rsidR="000D4D4E">
        <w:rPr>
          <w:rFonts w:ascii="楷体" w:eastAsia="楷体" w:hAnsi="楷体" w:hint="eastAsia"/>
          <w:sz w:val="32"/>
          <w:szCs w:val="32"/>
        </w:rPr>
        <w:t>原因</w:t>
      </w:r>
      <w:r>
        <w:rPr>
          <w:rFonts w:ascii="楷体" w:eastAsia="楷体" w:hAnsi="楷体" w:hint="eastAsia"/>
          <w:sz w:val="32"/>
          <w:szCs w:val="32"/>
        </w:rPr>
        <w:t>（这和政府为了填补赤字发行公债，而庞大的利息支出又</w:t>
      </w:r>
      <w:r w:rsidR="000D4D4E">
        <w:rPr>
          <w:rFonts w:ascii="楷体" w:eastAsia="楷体" w:hAnsi="楷体" w:hint="eastAsia"/>
          <w:sz w:val="32"/>
          <w:szCs w:val="32"/>
        </w:rPr>
        <w:t>使赤字进一步增长，使公债利息支出本身成为赤字逐步增长的原因这种情况非常类似</w:t>
      </w:r>
      <w:r>
        <w:rPr>
          <w:rFonts w:ascii="楷体" w:eastAsia="楷体" w:hAnsi="楷体" w:hint="eastAsia"/>
          <w:sz w:val="32"/>
          <w:szCs w:val="32"/>
        </w:rPr>
        <w:t>）</w:t>
      </w:r>
      <w:r w:rsidR="000D4D4E">
        <w:rPr>
          <w:rFonts w:ascii="楷体" w:eastAsia="楷体" w:hAnsi="楷体" w:hint="eastAsia"/>
          <w:sz w:val="32"/>
          <w:szCs w:val="32"/>
        </w:rPr>
        <w:t>。</w:t>
      </w:r>
    </w:p>
    <w:p w:rsidR="000D4D4E" w:rsidRPr="009A39D7" w:rsidRDefault="000D4D4E" w:rsidP="00BB483E">
      <w:pPr>
        <w:rPr>
          <w:rFonts w:ascii="楷体" w:eastAsia="楷体" w:hAnsi="楷体"/>
          <w:sz w:val="32"/>
          <w:szCs w:val="32"/>
        </w:rPr>
      </w:pPr>
      <w:r>
        <w:rPr>
          <w:rFonts w:ascii="楷体" w:eastAsia="楷体" w:hAnsi="楷体" w:hint="eastAsia"/>
          <w:sz w:val="32"/>
          <w:szCs w:val="32"/>
        </w:rPr>
        <w:t>4.各国政府反通货膨胀措施效果不显著，通货膨胀具有持续性和反弹性。</w:t>
      </w:r>
      <w:r w:rsidR="001D11F8">
        <w:rPr>
          <w:rFonts w:ascii="楷体" w:eastAsia="楷体" w:hAnsi="楷体" w:hint="eastAsia"/>
          <w:sz w:val="32"/>
          <w:szCs w:val="32"/>
        </w:rPr>
        <w:t>巴西、阿根廷在</w:t>
      </w:r>
      <w:r w:rsidR="00967C67">
        <w:rPr>
          <w:rFonts w:ascii="楷体" w:eastAsia="楷体" w:hAnsi="楷体" w:hint="eastAsia"/>
          <w:sz w:val="32"/>
          <w:szCs w:val="32"/>
        </w:rPr>
        <w:t>19</w:t>
      </w:r>
      <w:r w:rsidR="001D11F8">
        <w:rPr>
          <w:rFonts w:ascii="楷体" w:eastAsia="楷体" w:hAnsi="楷体" w:hint="eastAsia"/>
          <w:sz w:val="32"/>
          <w:szCs w:val="32"/>
        </w:rPr>
        <w:t>95年先后实行“克鲁扎多计划”和“奥斯特拉尔计划”，花了很大力气，而在计划实行后通货膨胀只是短时间被抑制，但是随后很快又陷入了持续恶化的状态，消费物价继续上涨。</w:t>
      </w:r>
    </w:p>
    <w:p w:rsidR="00275BA4" w:rsidRDefault="00E915F0" w:rsidP="00967C67">
      <w:pPr>
        <w:ind w:firstLine="420"/>
        <w:jc w:val="center"/>
        <w:rPr>
          <w:rFonts w:ascii="楷体" w:eastAsia="楷体" w:hAnsi="楷体"/>
          <w:sz w:val="32"/>
          <w:szCs w:val="32"/>
        </w:rPr>
      </w:pPr>
      <w:r>
        <w:rPr>
          <w:rFonts w:ascii="楷体" w:eastAsia="楷体" w:hAnsi="楷体" w:hint="eastAsia"/>
          <w:sz w:val="32"/>
          <w:szCs w:val="32"/>
        </w:rPr>
        <w:t>（二）恶性通货膨胀带来的严重后果</w:t>
      </w:r>
    </w:p>
    <w:p w:rsidR="00E915F0" w:rsidRDefault="00E915F0" w:rsidP="00BB483E">
      <w:pPr>
        <w:rPr>
          <w:rFonts w:ascii="楷体" w:eastAsia="楷体" w:hAnsi="楷体"/>
          <w:sz w:val="32"/>
          <w:szCs w:val="32"/>
        </w:rPr>
      </w:pPr>
      <w:r>
        <w:rPr>
          <w:rFonts w:ascii="楷体" w:eastAsia="楷体" w:hAnsi="楷体" w:hint="eastAsia"/>
          <w:sz w:val="32"/>
          <w:szCs w:val="32"/>
        </w:rPr>
        <w:t>1.</w:t>
      </w:r>
      <w:r w:rsidR="00967C67">
        <w:rPr>
          <w:rFonts w:ascii="楷体" w:eastAsia="楷体" w:hAnsi="楷体" w:hint="eastAsia"/>
          <w:sz w:val="32"/>
          <w:szCs w:val="32"/>
        </w:rPr>
        <w:t>恶性通货膨胀严重阻滞拉美国家的经济发展，造成经济增长率低，经济萎缩。1980-1987这八年里，拉美国家的国内生产总值增长了10.7%，平均每年只增长1个百分点。而同期的中国</w:t>
      </w:r>
      <w:r w:rsidR="00B61546">
        <w:rPr>
          <w:rFonts w:ascii="楷体" w:eastAsia="楷体" w:hAnsi="楷体" w:hint="eastAsia"/>
          <w:sz w:val="32"/>
          <w:szCs w:val="32"/>
        </w:rPr>
        <w:t>G</w:t>
      </w:r>
      <w:r w:rsidR="00B61546">
        <w:rPr>
          <w:rFonts w:ascii="楷体" w:eastAsia="楷体" w:hAnsi="楷体"/>
          <w:sz w:val="32"/>
          <w:szCs w:val="32"/>
        </w:rPr>
        <w:t>DP</w:t>
      </w:r>
      <w:r w:rsidR="00B61546">
        <w:rPr>
          <w:rFonts w:ascii="楷体" w:eastAsia="楷体" w:hAnsi="楷体" w:hint="eastAsia"/>
          <w:sz w:val="32"/>
          <w:szCs w:val="32"/>
        </w:rPr>
        <w:t>增长了165%，同期的英国</w:t>
      </w:r>
      <w:r w:rsidR="00B61546">
        <w:rPr>
          <w:rFonts w:ascii="楷体" w:eastAsia="楷体" w:hAnsi="楷体"/>
          <w:sz w:val="32"/>
          <w:szCs w:val="32"/>
        </w:rPr>
        <w:t>GDP</w:t>
      </w:r>
      <w:r w:rsidR="00B61546">
        <w:rPr>
          <w:rFonts w:ascii="楷体" w:eastAsia="楷体" w:hAnsi="楷体" w:hint="eastAsia"/>
          <w:sz w:val="32"/>
          <w:szCs w:val="32"/>
        </w:rPr>
        <w:t>增长了31.9%。可见严重的通货膨胀导致了拉美国家的经济增长缓慢。同时通货膨胀也对其国内的经济生产造成了严重的波坏，物价上涨，导致民众的实际收入和购买力下降</w:t>
      </w:r>
      <w:r w:rsidR="00144CA3">
        <w:rPr>
          <w:rFonts w:ascii="楷体" w:eastAsia="楷体" w:hAnsi="楷体" w:hint="eastAsia"/>
          <w:sz w:val="32"/>
          <w:szCs w:val="32"/>
        </w:rPr>
        <w:t>。数据显示，巴西在1986-1988三年内人均购买力下降了三分之一，秘鲁的基本消费品价格平均上涨了10-20倍</w:t>
      </w:r>
      <w:r w:rsidR="008B236E">
        <w:rPr>
          <w:rFonts w:ascii="楷体" w:eastAsia="楷体" w:hAnsi="楷体" w:hint="eastAsia"/>
          <w:sz w:val="32"/>
          <w:szCs w:val="32"/>
        </w:rPr>
        <w:t>。墨西哥1980-1987工人的</w:t>
      </w:r>
      <w:r w:rsidR="008B236E">
        <w:rPr>
          <w:rFonts w:ascii="楷体" w:eastAsia="楷体" w:hAnsi="楷体" w:hint="eastAsia"/>
          <w:sz w:val="32"/>
          <w:szCs w:val="32"/>
        </w:rPr>
        <w:lastRenderedPageBreak/>
        <w:t>实际购买力下降了将近一半。</w:t>
      </w:r>
    </w:p>
    <w:p w:rsidR="008B236E" w:rsidRDefault="008B236E" w:rsidP="00BB483E">
      <w:pPr>
        <w:rPr>
          <w:rFonts w:ascii="楷体" w:eastAsia="楷体" w:hAnsi="楷体"/>
          <w:sz w:val="32"/>
          <w:szCs w:val="32"/>
        </w:rPr>
      </w:pPr>
      <w:r>
        <w:rPr>
          <w:rFonts w:ascii="楷体" w:eastAsia="楷体" w:hAnsi="楷体" w:hint="eastAsia"/>
          <w:sz w:val="32"/>
          <w:szCs w:val="32"/>
        </w:rPr>
        <w:t>2.恶性通货膨胀破坏了拉美国家的外汇体系并且造成了国内资产的流失。货币的持续贬值，物价的不断飞升使得本国货币的购买力严重下降，而政府反通货膨胀措施的效果又不明显，导致民众对于本国货币前景失去信心，连带着用国内货币结算的国内各种资产也失去了投资吸引力，大家都千方百计地把本国货币兑换成美元，购买美元资产来避免财富的贬值。因此拉美地区外汇黑市猖獗，如美墨边境就成了外汇</w:t>
      </w:r>
      <w:r w:rsidR="00747BFE">
        <w:rPr>
          <w:rFonts w:ascii="楷体" w:eastAsia="楷体" w:hAnsi="楷体" w:hint="eastAsia"/>
          <w:sz w:val="32"/>
          <w:szCs w:val="32"/>
        </w:rPr>
        <w:t>黑市交易场所。虽然拉美国家不断地提高本国银行的存款利率，但也无法阻止资金的外流。这在一定程度上也使</w:t>
      </w:r>
      <w:r w:rsidR="00AC4651">
        <w:rPr>
          <w:rFonts w:ascii="楷体" w:eastAsia="楷体" w:hAnsi="楷体" w:hint="eastAsia"/>
          <w:sz w:val="32"/>
          <w:szCs w:val="32"/>
        </w:rPr>
        <w:t>经济增长陷入了停滞。</w:t>
      </w:r>
    </w:p>
    <w:p w:rsidR="00AC4651" w:rsidRDefault="00AC4651" w:rsidP="00AC4651">
      <w:pPr>
        <w:autoSpaceDE w:val="0"/>
        <w:autoSpaceDN w:val="0"/>
        <w:adjustRightInd w:val="0"/>
        <w:jc w:val="left"/>
        <w:rPr>
          <w:rFonts w:ascii="楷体" w:eastAsia="楷体" w:hAnsi="楷体"/>
          <w:sz w:val="32"/>
          <w:szCs w:val="32"/>
        </w:rPr>
      </w:pPr>
      <w:r>
        <w:rPr>
          <w:rFonts w:ascii="楷体" w:eastAsia="楷体" w:hAnsi="楷体" w:hint="eastAsia"/>
          <w:sz w:val="32"/>
          <w:szCs w:val="32"/>
        </w:rPr>
        <w:t>3.恶性通货膨胀使得资本市场秩序混乱，助长了投机行为。因为币值、物价的波动幅度大，很多投机者就利用物价的波动大量囤积稀缺物品，哄抬物价。这样的行为扰乱了资本市场的</w:t>
      </w:r>
      <w:r w:rsidR="001C15FF">
        <w:rPr>
          <w:rFonts w:ascii="楷体" w:eastAsia="楷体" w:hAnsi="楷体" w:hint="eastAsia"/>
          <w:sz w:val="32"/>
          <w:szCs w:val="32"/>
        </w:rPr>
        <w:t>秩序，同时投机者的倒卖行为让消费者和生产者都遭受了经济损失，造成了社会财富的不公平分配，扩大了社会贫富差距，这也进一步激化了社会矛盾。</w:t>
      </w:r>
      <w:r w:rsidR="009A490C">
        <w:rPr>
          <w:rFonts w:ascii="楷体" w:eastAsia="楷体" w:hAnsi="楷体" w:hint="eastAsia"/>
          <w:sz w:val="32"/>
          <w:szCs w:val="32"/>
        </w:rPr>
        <w:t>影响了生产的积极性和社会的安定。</w:t>
      </w:r>
    </w:p>
    <w:p w:rsidR="009A490C" w:rsidRDefault="009A490C" w:rsidP="00AC4651">
      <w:pPr>
        <w:autoSpaceDE w:val="0"/>
        <w:autoSpaceDN w:val="0"/>
        <w:adjustRightInd w:val="0"/>
        <w:jc w:val="left"/>
        <w:rPr>
          <w:rFonts w:ascii="楷体" w:eastAsia="楷体" w:hAnsi="楷体"/>
          <w:sz w:val="32"/>
          <w:szCs w:val="32"/>
        </w:rPr>
      </w:pPr>
      <w:r>
        <w:rPr>
          <w:rFonts w:ascii="楷体" w:eastAsia="楷体" w:hAnsi="楷体" w:hint="eastAsia"/>
          <w:sz w:val="32"/>
          <w:szCs w:val="32"/>
        </w:rPr>
        <w:t>4.持续的高通货膨胀使社会矛盾激化，由于政府的对通胀的无力，物价的飞涨，社会贫富差距的扩大，拉美的罢工活动</w:t>
      </w:r>
      <w:r w:rsidR="001C560D">
        <w:rPr>
          <w:rFonts w:ascii="楷体" w:eastAsia="楷体" w:hAnsi="楷体" w:hint="eastAsia"/>
          <w:sz w:val="32"/>
          <w:szCs w:val="32"/>
        </w:rPr>
        <w:t>及其他形式的抗议活动不断发生。墨西哥仅1987年一年的大型罢工活动就有120余起。政治斗争也愈演愈烈，执</w:t>
      </w:r>
      <w:r w:rsidR="001C560D">
        <w:rPr>
          <w:rFonts w:ascii="楷体" w:eastAsia="楷体" w:hAnsi="楷体" w:hint="eastAsia"/>
          <w:sz w:val="32"/>
          <w:szCs w:val="32"/>
        </w:rPr>
        <w:lastRenderedPageBreak/>
        <w:t>政党和在野党派互相攻击，争取政治权力，在野党派参与甚至组织工人罢工，进行反政府示威游行。</w:t>
      </w:r>
      <w:r w:rsidR="007E381C">
        <w:rPr>
          <w:rFonts w:ascii="楷体" w:eastAsia="楷体" w:hAnsi="楷体" w:hint="eastAsia"/>
          <w:sz w:val="32"/>
          <w:szCs w:val="32"/>
        </w:rPr>
        <w:t>经济基础决定上层建筑，经济的持续萎缩使得拉美国家政坛动荡不断，秘鲁在1988年就进行了一次内阁重组，更换了三个经济部长。但不稳定的政治环境和多变的政策又反过来使得国内经济进一步萎缩，投资者信心进一步丧失，通货膨胀率持续走高。</w:t>
      </w:r>
    </w:p>
    <w:p w:rsidR="00BB483E" w:rsidRDefault="007E381C" w:rsidP="007E381C">
      <w:pPr>
        <w:autoSpaceDE w:val="0"/>
        <w:autoSpaceDN w:val="0"/>
        <w:adjustRightInd w:val="0"/>
        <w:jc w:val="center"/>
        <w:rPr>
          <w:rFonts w:ascii="楷体" w:eastAsia="楷体" w:hAnsi="楷体"/>
          <w:sz w:val="32"/>
          <w:szCs w:val="32"/>
        </w:rPr>
      </w:pPr>
      <w:r>
        <w:rPr>
          <w:rFonts w:ascii="楷体" w:eastAsia="楷体" w:hAnsi="楷体" w:hint="eastAsia"/>
          <w:sz w:val="32"/>
          <w:szCs w:val="32"/>
        </w:rPr>
        <w:t>（三）拉美国家恶性通货膨胀的原因</w:t>
      </w:r>
    </w:p>
    <w:p w:rsidR="0076272C" w:rsidRDefault="007E381C" w:rsidP="007E381C">
      <w:pPr>
        <w:autoSpaceDE w:val="0"/>
        <w:autoSpaceDN w:val="0"/>
        <w:adjustRightInd w:val="0"/>
        <w:rPr>
          <w:rFonts w:ascii="楷体" w:eastAsia="楷体" w:hAnsi="楷体" w:cs="Arial"/>
          <w:color w:val="333333"/>
          <w:sz w:val="32"/>
          <w:szCs w:val="32"/>
          <w:shd w:val="clear" w:color="auto" w:fill="FFFFFF"/>
        </w:rPr>
      </w:pPr>
      <w:r>
        <w:rPr>
          <w:rFonts w:ascii="楷体" w:eastAsia="楷体" w:hAnsi="楷体" w:hint="eastAsia"/>
          <w:sz w:val="32"/>
          <w:szCs w:val="32"/>
        </w:rPr>
        <w:t>通货膨胀是</w:t>
      </w:r>
      <w:r w:rsidR="00CC5C9C">
        <w:rPr>
          <w:rFonts w:ascii="楷体" w:eastAsia="楷体" w:hAnsi="楷体" w:hint="eastAsia"/>
          <w:sz w:val="32"/>
          <w:szCs w:val="32"/>
        </w:rPr>
        <w:t>造成一国货币贬值的物价上涨。</w:t>
      </w:r>
      <w:r w:rsidR="00CC5C9C" w:rsidRPr="00CC5C9C">
        <w:rPr>
          <w:rFonts w:ascii="楷体" w:eastAsia="楷体" w:hAnsi="楷体" w:cs="Arial"/>
          <w:color w:val="333333"/>
          <w:sz w:val="32"/>
          <w:szCs w:val="32"/>
          <w:shd w:val="clear" w:color="auto" w:fill="FFFFFF"/>
        </w:rPr>
        <w:t>造成通货膨胀的直接原因是一国流通的货币量大于本国</w:t>
      </w:r>
      <w:r w:rsidR="00CC5C9C">
        <w:rPr>
          <w:rFonts w:ascii="楷体" w:eastAsia="楷体" w:hAnsi="楷体" w:hint="eastAsia"/>
          <w:sz w:val="32"/>
          <w:szCs w:val="32"/>
        </w:rPr>
        <w:t>有效经济总量</w:t>
      </w:r>
      <w:r w:rsidR="00CC5C9C" w:rsidRPr="00CC5C9C">
        <w:rPr>
          <w:rFonts w:ascii="楷体" w:eastAsia="楷体" w:hAnsi="楷体" w:cs="Arial"/>
          <w:color w:val="333333"/>
          <w:sz w:val="32"/>
          <w:szCs w:val="32"/>
          <w:shd w:val="clear" w:color="auto" w:fill="FFFFFF"/>
        </w:rPr>
        <w:t>。一国流通的货币量大于本国有效经济总量的直接原因是一</w:t>
      </w:r>
      <w:r w:rsidR="001862C5">
        <w:rPr>
          <w:rFonts w:ascii="楷体" w:eastAsia="楷体" w:hAnsi="楷体" w:cs="Arial" w:hint="eastAsia"/>
          <w:color w:val="333333"/>
          <w:sz w:val="32"/>
          <w:szCs w:val="32"/>
          <w:shd w:val="clear" w:color="auto" w:fill="FFFFFF"/>
        </w:rPr>
        <w:t>国基础</w:t>
      </w:r>
      <w:r w:rsidR="00CC5C9C">
        <w:rPr>
          <w:rFonts w:ascii="楷体" w:eastAsia="楷体" w:hAnsi="楷体" w:cs="Arial"/>
          <w:color w:val="333333"/>
          <w:sz w:val="32"/>
          <w:szCs w:val="32"/>
          <w:shd w:val="clear" w:color="auto" w:fill="FFFFFF"/>
        </w:rPr>
        <w:t>货币发行的增长率高于本国有效经济总量的增长率。一</w:t>
      </w:r>
      <w:r w:rsidR="00CC5C9C">
        <w:rPr>
          <w:rFonts w:ascii="楷体" w:eastAsia="楷体" w:hAnsi="楷体" w:cs="Arial" w:hint="eastAsia"/>
          <w:color w:val="333333"/>
          <w:sz w:val="32"/>
          <w:szCs w:val="32"/>
          <w:shd w:val="clear" w:color="auto" w:fill="FFFFFF"/>
        </w:rPr>
        <w:t>国基础</w:t>
      </w:r>
      <w:r w:rsidR="00CC5C9C" w:rsidRPr="00CC5C9C">
        <w:rPr>
          <w:rFonts w:ascii="楷体" w:eastAsia="楷体" w:hAnsi="楷体" w:cs="Arial"/>
          <w:color w:val="333333"/>
          <w:sz w:val="32"/>
          <w:szCs w:val="32"/>
          <w:shd w:val="clear" w:color="auto" w:fill="FFFFFF"/>
        </w:rPr>
        <w:t>货币发行增长率高于本国有效经济总量增长率的原因包括货币政策与非货币政策两方面。</w:t>
      </w:r>
      <w:r w:rsidR="001862C5">
        <w:rPr>
          <w:rFonts w:ascii="楷体" w:eastAsia="楷体" w:hAnsi="楷体" w:cs="Arial" w:hint="eastAsia"/>
          <w:color w:val="333333"/>
          <w:sz w:val="32"/>
          <w:szCs w:val="32"/>
          <w:shd w:val="clear" w:color="auto" w:fill="FFFFFF"/>
        </w:rPr>
        <w:t>通俗来说，通货膨胀就是市场上的流通货币太多了，超过了市场的需求。造成</w:t>
      </w:r>
      <w:r w:rsidR="00F100A0">
        <w:rPr>
          <w:rFonts w:ascii="楷体" w:eastAsia="楷体" w:hAnsi="楷体" w:cs="Arial" w:hint="eastAsia"/>
          <w:color w:val="333333"/>
          <w:sz w:val="32"/>
          <w:szCs w:val="32"/>
          <w:shd w:val="clear" w:color="auto" w:fill="FFFFFF"/>
        </w:rPr>
        <w:t>拉美地区国家的恶性通货膨胀的原因是多样且复杂的。</w:t>
      </w:r>
      <w:r w:rsidR="00693739">
        <w:rPr>
          <w:rFonts w:ascii="楷体" w:eastAsia="楷体" w:hAnsi="楷体" w:cs="Arial" w:hint="eastAsia"/>
          <w:color w:val="333333"/>
          <w:sz w:val="32"/>
          <w:szCs w:val="32"/>
          <w:shd w:val="clear" w:color="auto" w:fill="FFFFFF"/>
        </w:rPr>
        <w:t>拉美国家的通货膨胀</w:t>
      </w:r>
      <w:r w:rsidR="00366A99">
        <w:rPr>
          <w:rFonts w:ascii="楷体" w:eastAsia="楷体" w:hAnsi="楷体" w:cs="Arial" w:hint="eastAsia"/>
          <w:color w:val="333333"/>
          <w:sz w:val="32"/>
          <w:szCs w:val="32"/>
          <w:shd w:val="clear" w:color="auto" w:fill="FFFFFF"/>
        </w:rPr>
        <w:t>反映的是整个社会的供求关系的失衡。这种失衡是由经济结构、政治因素、国际关系、经济政策等多方面因素综合作用导致的。</w:t>
      </w:r>
      <w:r w:rsidR="006B467B">
        <w:rPr>
          <w:rFonts w:ascii="楷体" w:eastAsia="楷体" w:hAnsi="楷体" w:cs="Arial" w:hint="eastAsia"/>
          <w:color w:val="333333"/>
          <w:sz w:val="32"/>
          <w:szCs w:val="32"/>
          <w:shd w:val="clear" w:color="auto" w:fill="FFFFFF"/>
        </w:rPr>
        <w:t>对于拉美国家的恶性通货膨胀的原因，国际经济学界的学者对此进行了全面地研究，形成了货币主义和结构主义两种理论。货币主义就是简单的将拉美的通货膨胀原因简单的归结为拉美国家的货币政策出现了问题，货</w:t>
      </w:r>
      <w:r w:rsidR="006B467B">
        <w:rPr>
          <w:rFonts w:ascii="楷体" w:eastAsia="楷体" w:hAnsi="楷体" w:cs="Arial" w:hint="eastAsia"/>
          <w:color w:val="333333"/>
          <w:sz w:val="32"/>
          <w:szCs w:val="32"/>
          <w:shd w:val="clear" w:color="auto" w:fill="FFFFFF"/>
        </w:rPr>
        <w:lastRenderedPageBreak/>
        <w:t>币过多导致了恶性通货膨胀，当然货币流通量的过多的确是造成拉美国家恶性通货膨胀的直接</w:t>
      </w:r>
      <w:r w:rsidR="0076272C">
        <w:rPr>
          <w:rFonts w:ascii="楷体" w:eastAsia="楷体" w:hAnsi="楷体" w:cs="Arial" w:hint="eastAsia"/>
          <w:color w:val="333333"/>
          <w:sz w:val="32"/>
          <w:szCs w:val="32"/>
          <w:shd w:val="clear" w:color="auto" w:fill="FFFFFF"/>
        </w:rPr>
        <w:t>原因，但是这是所有出现通货膨胀的共性。对于拉美国家如此严重的通货膨胀现象不能如此简单地归结原因。结构主义则认为，拉美国家通货膨胀长期恶化的状况不是偶然因素引起的，而是有着内部和外部根源的。结合这两种主义的观点，拉美国家通货膨胀的原因可以概括为外部因素和内部因素两方面。</w:t>
      </w:r>
    </w:p>
    <w:p w:rsidR="0076272C" w:rsidRDefault="0076272C" w:rsidP="000C321F">
      <w:pPr>
        <w:autoSpaceDE w:val="0"/>
        <w:autoSpaceDN w:val="0"/>
        <w:adjustRightInd w:val="0"/>
        <w:ind w:left="2940" w:firstLine="420"/>
        <w:rPr>
          <w:rFonts w:ascii="楷体" w:eastAsia="楷体" w:hAnsi="楷体" w:cs="Arial"/>
          <w:color w:val="333333"/>
          <w:sz w:val="32"/>
          <w:szCs w:val="32"/>
          <w:shd w:val="clear" w:color="auto" w:fill="FFFFFF"/>
        </w:rPr>
      </w:pPr>
      <w:r>
        <w:rPr>
          <w:rFonts w:ascii="楷体" w:eastAsia="楷体" w:hAnsi="楷体" w:cs="Arial" w:hint="eastAsia"/>
          <w:color w:val="333333"/>
          <w:sz w:val="32"/>
          <w:szCs w:val="32"/>
          <w:shd w:val="clear" w:color="auto" w:fill="FFFFFF"/>
        </w:rPr>
        <w:t>外部</w:t>
      </w:r>
      <w:r w:rsidR="000C321F">
        <w:rPr>
          <w:rFonts w:ascii="楷体" w:eastAsia="楷体" w:hAnsi="楷体" w:cs="Arial" w:hint="eastAsia"/>
          <w:color w:val="333333"/>
          <w:sz w:val="32"/>
          <w:szCs w:val="32"/>
          <w:shd w:val="clear" w:color="auto" w:fill="FFFFFF"/>
        </w:rPr>
        <w:t>因素</w:t>
      </w:r>
    </w:p>
    <w:p w:rsidR="000C321F" w:rsidRPr="00B83373" w:rsidRDefault="00576BFB" w:rsidP="00B83373">
      <w:pPr>
        <w:pStyle w:val="a8"/>
        <w:numPr>
          <w:ilvl w:val="0"/>
          <w:numId w:val="1"/>
        </w:numPr>
        <w:autoSpaceDE w:val="0"/>
        <w:autoSpaceDN w:val="0"/>
        <w:adjustRightInd w:val="0"/>
        <w:ind w:firstLineChars="0"/>
        <w:rPr>
          <w:rFonts w:ascii="楷体" w:eastAsia="楷体" w:hAnsi="楷体" w:cs="Arial"/>
          <w:color w:val="333333"/>
          <w:sz w:val="32"/>
          <w:szCs w:val="32"/>
          <w:shd w:val="clear" w:color="auto" w:fill="FFFFFF"/>
        </w:rPr>
      </w:pPr>
      <w:r w:rsidRPr="00B83373">
        <w:rPr>
          <w:rFonts w:ascii="楷体" w:eastAsia="楷体" w:hAnsi="楷体" w:cs="Arial" w:hint="eastAsia"/>
          <w:color w:val="333333"/>
          <w:sz w:val="32"/>
          <w:szCs w:val="32"/>
          <w:shd w:val="clear" w:color="auto" w:fill="FFFFFF"/>
        </w:rPr>
        <w:t>拉美地区经济外部依赖性较高，当国际商品价格上升时，对拉美国家内部市场造成了较大的冲击，从而导致国内物价的上涨，而80、90年代拉美国家几次的通货膨胀率的大幅上涨都与国际商品价格的波动有着直接的联系。例如90年代两次中东油价的上升都直接造成了拉美地区的通货膨胀率的飙升</w:t>
      </w:r>
      <w:r w:rsidR="00B83373" w:rsidRPr="00B83373">
        <w:rPr>
          <w:rFonts w:ascii="楷体" w:eastAsia="楷体" w:hAnsi="楷体" w:cs="Arial" w:hint="eastAsia"/>
          <w:color w:val="333333"/>
          <w:sz w:val="32"/>
          <w:szCs w:val="32"/>
          <w:shd w:val="clear" w:color="auto" w:fill="FFFFFF"/>
        </w:rPr>
        <w:t>，如巴西的通货膨胀率在中东油价第一次提升的时候就突破了20%，第二次提价时就上升到了77.2%。而在80年代西方国家正在面临严重的经济危机，外部经济环境的不利因素，使得经济外部依赖性较高的拉美国家陷入了严重的通货膨胀之中。</w:t>
      </w:r>
    </w:p>
    <w:p w:rsidR="00B83373" w:rsidRDefault="00B83373" w:rsidP="00B83373">
      <w:pPr>
        <w:pStyle w:val="a8"/>
        <w:numPr>
          <w:ilvl w:val="0"/>
          <w:numId w:val="1"/>
        </w:numPr>
        <w:autoSpaceDE w:val="0"/>
        <w:autoSpaceDN w:val="0"/>
        <w:adjustRightInd w:val="0"/>
        <w:ind w:firstLineChars="0"/>
        <w:rPr>
          <w:rFonts w:ascii="楷体" w:eastAsia="楷体" w:hAnsi="楷体" w:cs="Arial"/>
          <w:color w:val="333333"/>
          <w:sz w:val="32"/>
          <w:szCs w:val="32"/>
          <w:shd w:val="clear" w:color="auto" w:fill="FFFFFF"/>
        </w:rPr>
      </w:pPr>
      <w:r>
        <w:rPr>
          <w:rFonts w:ascii="楷体" w:eastAsia="楷体" w:hAnsi="楷体" w:cs="Arial" w:hint="eastAsia"/>
          <w:color w:val="333333"/>
          <w:sz w:val="32"/>
          <w:szCs w:val="32"/>
          <w:shd w:val="clear" w:color="auto" w:fill="FFFFFF"/>
        </w:rPr>
        <w:t>外债问题，</w:t>
      </w:r>
      <w:r w:rsidR="00D97610">
        <w:rPr>
          <w:rFonts w:ascii="楷体" w:eastAsia="楷体" w:hAnsi="楷体" w:cs="Arial" w:hint="eastAsia"/>
          <w:color w:val="333333"/>
          <w:sz w:val="32"/>
          <w:szCs w:val="32"/>
          <w:shd w:val="clear" w:color="auto" w:fill="FFFFFF"/>
        </w:rPr>
        <w:t>拉美国家过度的推进工业化</w:t>
      </w:r>
      <w:r w:rsidR="00B32C25">
        <w:rPr>
          <w:rFonts w:ascii="楷体" w:eastAsia="楷体" w:hAnsi="楷体" w:cs="Arial" w:hint="eastAsia"/>
          <w:color w:val="333333"/>
          <w:sz w:val="32"/>
          <w:szCs w:val="32"/>
          <w:shd w:val="clear" w:color="auto" w:fill="FFFFFF"/>
        </w:rPr>
        <w:t>，大量地进口商品，同时采取激进的财政政策刺激经济发展，支持工业化建设，</w:t>
      </w:r>
      <w:r w:rsidR="00F051B1">
        <w:rPr>
          <w:rFonts w:ascii="楷体" w:eastAsia="楷体" w:hAnsi="楷体" w:cs="Arial" w:hint="eastAsia"/>
          <w:color w:val="333333"/>
          <w:sz w:val="32"/>
          <w:szCs w:val="32"/>
          <w:shd w:val="clear" w:color="auto" w:fill="FFFFFF"/>
        </w:rPr>
        <w:t>为了支持进口所需的大量外汇和弥补积极的财政政策造成的财政赤字，拉美国家</w:t>
      </w:r>
      <w:r w:rsidR="00B32C25">
        <w:rPr>
          <w:rFonts w:ascii="楷体" w:eastAsia="楷体" w:hAnsi="楷体" w:cs="Arial" w:hint="eastAsia"/>
          <w:color w:val="333333"/>
          <w:sz w:val="32"/>
          <w:szCs w:val="32"/>
          <w:shd w:val="clear" w:color="auto" w:fill="FFFFFF"/>
        </w:rPr>
        <w:t>举借了大量的外债</w:t>
      </w:r>
      <w:r w:rsidR="00F051B1">
        <w:rPr>
          <w:rFonts w:ascii="楷体" w:eastAsia="楷体" w:hAnsi="楷体" w:cs="Arial" w:hint="eastAsia"/>
          <w:color w:val="333333"/>
          <w:sz w:val="32"/>
          <w:szCs w:val="32"/>
          <w:shd w:val="clear" w:color="auto" w:fill="FFFFFF"/>
        </w:rPr>
        <w:t>。而过多的外</w:t>
      </w:r>
      <w:r w:rsidR="00F051B1">
        <w:rPr>
          <w:rFonts w:ascii="楷体" w:eastAsia="楷体" w:hAnsi="楷体" w:cs="Arial" w:hint="eastAsia"/>
          <w:color w:val="333333"/>
          <w:sz w:val="32"/>
          <w:szCs w:val="32"/>
          <w:shd w:val="clear" w:color="auto" w:fill="FFFFFF"/>
        </w:rPr>
        <w:lastRenderedPageBreak/>
        <w:t>债已经严重超出了拉美国家的偿付能力范围了，1988年底拉美国家外债总额达到了4010亿美元，利息额达到230亿美元，拉美国家的经济发展水平和税收收入不足以偿付如此之高的</w:t>
      </w:r>
      <w:r w:rsidR="00613343">
        <w:rPr>
          <w:rFonts w:ascii="楷体" w:eastAsia="楷体" w:hAnsi="楷体" w:cs="Arial" w:hint="eastAsia"/>
          <w:color w:val="333333"/>
          <w:sz w:val="32"/>
          <w:szCs w:val="32"/>
          <w:shd w:val="clear" w:color="auto" w:fill="FFFFFF"/>
        </w:rPr>
        <w:t>利息</w:t>
      </w:r>
      <w:r w:rsidR="00F051B1">
        <w:rPr>
          <w:rFonts w:ascii="楷体" w:eastAsia="楷体" w:hAnsi="楷体" w:cs="Arial" w:hint="eastAsia"/>
          <w:color w:val="333333"/>
          <w:sz w:val="32"/>
          <w:szCs w:val="32"/>
          <w:shd w:val="clear" w:color="auto" w:fill="FFFFFF"/>
        </w:rPr>
        <w:t>，</w:t>
      </w:r>
      <w:r w:rsidR="00613343">
        <w:rPr>
          <w:rFonts w:ascii="楷体" w:eastAsia="楷体" w:hAnsi="楷体" w:cs="Arial" w:hint="eastAsia"/>
          <w:color w:val="333333"/>
          <w:sz w:val="32"/>
          <w:szCs w:val="32"/>
          <w:shd w:val="clear" w:color="auto" w:fill="FFFFFF"/>
        </w:rPr>
        <w:t>拉美国家陷入了因为庞大的利息额而又举借外债，外债负担加大又使利息更加庞大的债务恶化的循环之中。拉美国家为了应对外债危机不得不提高税收、增发货币，又导致生产停滞、通货膨胀。</w:t>
      </w:r>
    </w:p>
    <w:p w:rsidR="00613343" w:rsidRPr="00613343" w:rsidRDefault="00613343" w:rsidP="00613343">
      <w:pPr>
        <w:autoSpaceDE w:val="0"/>
        <w:autoSpaceDN w:val="0"/>
        <w:adjustRightInd w:val="0"/>
        <w:ind w:firstLine="360"/>
        <w:jc w:val="center"/>
        <w:rPr>
          <w:rFonts w:ascii="楷体" w:eastAsia="楷体" w:hAnsi="楷体" w:cs="Arial"/>
          <w:color w:val="333333"/>
          <w:sz w:val="32"/>
          <w:szCs w:val="32"/>
          <w:shd w:val="clear" w:color="auto" w:fill="FFFFFF"/>
        </w:rPr>
      </w:pPr>
      <w:r>
        <w:rPr>
          <w:rFonts w:ascii="楷体" w:eastAsia="楷体" w:hAnsi="楷体" w:cs="Arial" w:hint="eastAsia"/>
          <w:color w:val="333333"/>
          <w:sz w:val="32"/>
          <w:szCs w:val="32"/>
          <w:shd w:val="clear" w:color="auto" w:fill="FFFFFF"/>
        </w:rPr>
        <w:t>内部因素</w:t>
      </w:r>
    </w:p>
    <w:p w:rsidR="0076272C" w:rsidRPr="00B32974" w:rsidRDefault="00613343" w:rsidP="00B32974">
      <w:pPr>
        <w:pStyle w:val="a8"/>
        <w:numPr>
          <w:ilvl w:val="0"/>
          <w:numId w:val="2"/>
        </w:numPr>
        <w:autoSpaceDE w:val="0"/>
        <w:autoSpaceDN w:val="0"/>
        <w:adjustRightInd w:val="0"/>
        <w:ind w:firstLineChars="0"/>
        <w:jc w:val="left"/>
        <w:rPr>
          <w:rFonts w:ascii="楷体" w:eastAsia="楷体" w:hAnsi="楷体" w:cs="B4+SimSun"/>
          <w:kern w:val="0"/>
          <w:sz w:val="32"/>
          <w:szCs w:val="32"/>
        </w:rPr>
      </w:pPr>
      <w:r w:rsidRPr="00B32974">
        <w:rPr>
          <w:rFonts w:ascii="楷体" w:eastAsia="楷体" w:hAnsi="楷体" w:cs="Arial" w:hint="eastAsia"/>
          <w:color w:val="333333"/>
          <w:sz w:val="32"/>
          <w:szCs w:val="32"/>
          <w:shd w:val="clear" w:color="auto" w:fill="FFFFFF"/>
        </w:rPr>
        <w:t>财政政策的失当，拉美国家过于激进的扩张性财政政策导致了公共开支较大，财政赤字激增，为了填补财政赤字又不得不加印钞票，导致了通货膨胀的持续恶化。数据显示，</w:t>
      </w:r>
      <w:r w:rsidR="00B32974" w:rsidRPr="00B32974">
        <w:rPr>
          <w:rFonts w:ascii="楷体" w:eastAsia="楷体" w:hAnsi="楷体" w:cs="B4+SimSun" w:hint="eastAsia"/>
          <w:kern w:val="0"/>
          <w:sz w:val="32"/>
          <w:szCs w:val="32"/>
        </w:rPr>
        <w:t>墨西哥的货币的增长率由</w:t>
      </w:r>
      <w:r w:rsidR="00B32974" w:rsidRPr="00B32974">
        <w:rPr>
          <w:rFonts w:ascii="楷体" w:eastAsia="楷体" w:hAnsi="楷体" w:cs="B5+CAJ FNT00"/>
          <w:kern w:val="0"/>
          <w:sz w:val="32"/>
          <w:szCs w:val="32"/>
        </w:rPr>
        <w:t>1983</w:t>
      </w:r>
      <w:r w:rsidR="00B32974" w:rsidRPr="00B32974">
        <w:rPr>
          <w:rFonts w:ascii="楷体" w:eastAsia="楷体" w:hAnsi="楷体" w:cs="B4+SimSun" w:hint="eastAsia"/>
          <w:kern w:val="0"/>
          <w:sz w:val="32"/>
          <w:szCs w:val="32"/>
        </w:rPr>
        <w:t>年的</w:t>
      </w:r>
      <w:r w:rsidR="00B32974" w:rsidRPr="00B32974">
        <w:rPr>
          <w:rFonts w:ascii="楷体" w:eastAsia="楷体" w:hAnsi="楷体" w:cs="B5+CAJ FNT00"/>
          <w:kern w:val="0"/>
          <w:sz w:val="32"/>
          <w:szCs w:val="32"/>
        </w:rPr>
        <w:t>34.5%</w:t>
      </w:r>
      <w:r w:rsidR="00B32974" w:rsidRPr="00B32974">
        <w:rPr>
          <w:rFonts w:ascii="楷体" w:eastAsia="楷体" w:hAnsi="楷体" w:cs="B4+SimSun" w:hint="eastAsia"/>
          <w:kern w:val="0"/>
          <w:sz w:val="32"/>
          <w:szCs w:val="32"/>
        </w:rPr>
        <w:t>上升到</w:t>
      </w:r>
      <w:r w:rsidR="00B32974" w:rsidRPr="00B32974">
        <w:rPr>
          <w:rFonts w:ascii="楷体" w:eastAsia="楷体" w:hAnsi="楷体" w:cs="B5+CAJ FNT00"/>
          <w:kern w:val="0"/>
          <w:sz w:val="32"/>
          <w:szCs w:val="32"/>
        </w:rPr>
        <w:t>1986</w:t>
      </w:r>
      <w:r w:rsidR="00B32974" w:rsidRPr="00B32974">
        <w:rPr>
          <w:rFonts w:ascii="楷体" w:eastAsia="楷体" w:hAnsi="楷体" w:cs="B4+SimSun" w:hint="eastAsia"/>
          <w:kern w:val="0"/>
          <w:sz w:val="32"/>
          <w:szCs w:val="32"/>
        </w:rPr>
        <w:t>年的</w:t>
      </w:r>
      <w:r w:rsidR="00B32974" w:rsidRPr="00B32974">
        <w:rPr>
          <w:rFonts w:ascii="楷体" w:eastAsia="楷体" w:hAnsi="楷体" w:cs="B5+CAJ FNT00"/>
          <w:kern w:val="0"/>
          <w:sz w:val="32"/>
          <w:szCs w:val="32"/>
        </w:rPr>
        <w:t>76.6%</w:t>
      </w:r>
      <w:r w:rsidR="00B32974" w:rsidRPr="00B32974">
        <w:rPr>
          <w:rFonts w:ascii="楷体" w:eastAsia="楷体" w:hAnsi="楷体" w:cs="B6+CAJSymbolA" w:hint="eastAsia"/>
          <w:kern w:val="0"/>
          <w:sz w:val="32"/>
          <w:szCs w:val="32"/>
        </w:rPr>
        <w:t>。</w:t>
      </w:r>
      <w:r w:rsidR="00B32974" w:rsidRPr="00B32974">
        <w:rPr>
          <w:rFonts w:ascii="楷体" w:eastAsia="楷体" w:hAnsi="楷体" w:cs="B4+SimSun" w:hint="eastAsia"/>
          <w:kern w:val="0"/>
          <w:sz w:val="32"/>
          <w:szCs w:val="32"/>
        </w:rPr>
        <w:t>货币流通量的极度膨胀远远超过国内生产总值的增长</w:t>
      </w:r>
      <w:r w:rsidR="00B32974" w:rsidRPr="00B32974">
        <w:rPr>
          <w:rFonts w:ascii="楷体" w:eastAsia="楷体" w:hAnsi="楷体" w:cs="B5+CAJ FNT00" w:hint="eastAsia"/>
          <w:kern w:val="0"/>
          <w:sz w:val="32"/>
          <w:szCs w:val="32"/>
        </w:rPr>
        <w:t>。</w:t>
      </w:r>
      <w:r w:rsidR="00B32974" w:rsidRPr="00B32974">
        <w:rPr>
          <w:rFonts w:ascii="楷体" w:eastAsia="楷体" w:hAnsi="楷体" w:cs="B4+SimSun" w:hint="eastAsia"/>
          <w:kern w:val="0"/>
          <w:sz w:val="32"/>
          <w:szCs w:val="32"/>
        </w:rPr>
        <w:t>势必造成货币贬值</w:t>
      </w:r>
      <w:r w:rsidR="00B32974" w:rsidRPr="00B32974">
        <w:rPr>
          <w:rFonts w:ascii="楷体" w:eastAsia="楷体" w:hAnsi="楷体" w:cs="B5+CAJ FNT00"/>
          <w:kern w:val="0"/>
          <w:sz w:val="32"/>
          <w:szCs w:val="32"/>
        </w:rPr>
        <w:t xml:space="preserve">, </w:t>
      </w:r>
      <w:r w:rsidR="00B32974" w:rsidRPr="00B32974">
        <w:rPr>
          <w:rFonts w:ascii="楷体" w:eastAsia="楷体" w:hAnsi="楷体" w:cs="B4+SimSun" w:hint="eastAsia"/>
          <w:kern w:val="0"/>
          <w:sz w:val="32"/>
          <w:szCs w:val="32"/>
        </w:rPr>
        <w:t>推动物价的迅猛上涨</w:t>
      </w:r>
      <w:r w:rsidR="00B32974" w:rsidRPr="00B32974">
        <w:rPr>
          <w:rFonts w:ascii="楷体" w:eastAsia="楷体" w:hAnsi="楷体" w:cs="B5+CAJ FNT00"/>
          <w:kern w:val="0"/>
          <w:sz w:val="32"/>
          <w:szCs w:val="32"/>
        </w:rPr>
        <w:t xml:space="preserve">, </w:t>
      </w:r>
      <w:r w:rsidR="00B32974" w:rsidRPr="00B32974">
        <w:rPr>
          <w:rFonts w:ascii="楷体" w:eastAsia="楷体" w:hAnsi="楷体" w:cs="B4+SimSun" w:hint="eastAsia"/>
          <w:kern w:val="0"/>
          <w:sz w:val="32"/>
          <w:szCs w:val="32"/>
        </w:rPr>
        <w:t>促使通货膨胀难以控制。玻利维亚的财政赤字从1980年的97亿索比增长到43012亿索比，1984年的财政赤字相当于财政支出的89%。为了应付财政赤字玻利维亚的货币发行年增长率从1981年的20.5%增长到了1985年的5928.7%。相差了将近300倍的增长率既反应了其过度超发货币，也反映出当时玻利维亚国内的通胀已经基本失控。</w:t>
      </w:r>
    </w:p>
    <w:p w:rsidR="00B32974" w:rsidRPr="0035655B" w:rsidRDefault="00E216D9" w:rsidP="0035655B">
      <w:pPr>
        <w:pStyle w:val="a8"/>
        <w:numPr>
          <w:ilvl w:val="0"/>
          <w:numId w:val="2"/>
        </w:numPr>
        <w:autoSpaceDE w:val="0"/>
        <w:autoSpaceDN w:val="0"/>
        <w:adjustRightInd w:val="0"/>
        <w:ind w:firstLineChars="0"/>
        <w:jc w:val="left"/>
        <w:rPr>
          <w:rFonts w:ascii="楷体" w:eastAsia="楷体" w:hAnsi="楷体"/>
          <w:sz w:val="32"/>
          <w:szCs w:val="32"/>
        </w:rPr>
      </w:pPr>
      <w:r w:rsidRPr="0035655B">
        <w:rPr>
          <w:rFonts w:ascii="楷体" w:eastAsia="楷体" w:hAnsi="楷体" w:hint="eastAsia"/>
          <w:sz w:val="32"/>
          <w:szCs w:val="32"/>
        </w:rPr>
        <w:t>片面的追求城市化，忽视了生产力的平衡发展。从第二</w:t>
      </w:r>
      <w:r w:rsidRPr="0035655B">
        <w:rPr>
          <w:rFonts w:ascii="楷体" w:eastAsia="楷体" w:hAnsi="楷体" w:hint="eastAsia"/>
          <w:sz w:val="32"/>
          <w:szCs w:val="32"/>
        </w:rPr>
        <w:lastRenderedPageBreak/>
        <w:t>次世界大战之后，拉美国家就热衷于工业化和城市发展，把大量的资金投入到了工业部门和城市建设之中。</w:t>
      </w:r>
      <w:r w:rsidR="0029777E" w:rsidRPr="0035655B">
        <w:rPr>
          <w:rFonts w:ascii="楷体" w:eastAsia="楷体" w:hAnsi="楷体" w:hint="eastAsia"/>
          <w:sz w:val="32"/>
          <w:szCs w:val="32"/>
        </w:rPr>
        <w:t>政府在社会福利和城市住房方面的支出尤为之多，甚至超过了同期的发达国家。在瑞士，1982年政府在社会公益、福利方面的支出占政府总支出的49%，美国为36.9%，而乌拉圭竟然达到了51.2%，智利达到了42.6%。作为发展中国家，政府的支出的首要目标应该是带动就业、发展生产力，但是拉美国家在生产力发展不均衡、不到位的情况下片面的追求城市化，政府支出流向了社会福利和城市化建设，这阻滞了整个拉美地区的生产力发展，并且出现了生产力的严重失衡，轻工业、农业生产力低下，主要的生产力集中在工业上，在地</w:t>
      </w:r>
      <w:r w:rsidR="00FD4366" w:rsidRPr="0035655B">
        <w:rPr>
          <w:rFonts w:ascii="楷体" w:eastAsia="楷体" w:hAnsi="楷体" w:hint="eastAsia"/>
          <w:sz w:val="32"/>
          <w:szCs w:val="32"/>
        </w:rPr>
        <w:t>区上也出现了生产力的失衡现象，主要的工业集中在少数的几个城市，其他地区的生产力得不到发展。</w:t>
      </w:r>
    </w:p>
    <w:p w:rsidR="0035655B" w:rsidRDefault="0035655B" w:rsidP="000F3FE6">
      <w:pPr>
        <w:pStyle w:val="a8"/>
        <w:numPr>
          <w:ilvl w:val="0"/>
          <w:numId w:val="2"/>
        </w:numPr>
        <w:autoSpaceDE w:val="0"/>
        <w:autoSpaceDN w:val="0"/>
        <w:adjustRightInd w:val="0"/>
        <w:ind w:firstLineChars="0"/>
        <w:jc w:val="left"/>
        <w:rPr>
          <w:rFonts w:ascii="楷体" w:eastAsia="楷体" w:hAnsi="楷体"/>
          <w:sz w:val="32"/>
          <w:szCs w:val="32"/>
        </w:rPr>
      </w:pPr>
      <w:r w:rsidRPr="0035655B">
        <w:rPr>
          <w:rFonts w:ascii="楷体" w:eastAsia="楷体" w:hAnsi="楷体" w:hint="eastAsia"/>
          <w:sz w:val="32"/>
          <w:szCs w:val="32"/>
        </w:rPr>
        <w:t>超前消费。拉美国家的经济生活中存在着盲目模仿西方发达国家消费模式的现象。拉美国家的耐用品和食品消费支出非常巨大，对比同期的发达国家来说，阿根廷平均8人一俩小车，巴西13人一辆小车，美国5.8人一俩小车，英国6.8人一俩小车，而南朝鲜77人一辆小车。1970-1980年，巴西和墨西哥的汽车工业分别以每年20%和15%的速度递增。但是拉美地区的生产力发展不足以支持它的超前消费规模，造成了耐用品市场的供不应求，</w:t>
      </w:r>
      <w:r w:rsidRPr="0035655B">
        <w:rPr>
          <w:rFonts w:ascii="楷体" w:eastAsia="楷体" w:hAnsi="楷体" w:hint="eastAsia"/>
          <w:sz w:val="32"/>
          <w:szCs w:val="32"/>
        </w:rPr>
        <w:lastRenderedPageBreak/>
        <w:t>价格飙升。</w:t>
      </w:r>
      <w:r w:rsidR="00BF3D3B">
        <w:rPr>
          <w:rFonts w:ascii="楷体" w:eastAsia="楷体" w:hAnsi="楷体" w:hint="eastAsia"/>
          <w:sz w:val="32"/>
          <w:szCs w:val="32"/>
        </w:rPr>
        <w:t>拉美国家的超前消费使得国内的消费需求与其生产力发展严重的不匹配，</w:t>
      </w:r>
      <w:r w:rsidR="00793BE9">
        <w:rPr>
          <w:rFonts w:ascii="楷体" w:eastAsia="楷体" w:hAnsi="楷体" w:hint="eastAsia"/>
          <w:sz w:val="32"/>
          <w:szCs w:val="32"/>
        </w:rPr>
        <w:t>致使供求关系失衡，物价飙升，是导致其恶性通货膨胀的重要因素之一。</w:t>
      </w:r>
    </w:p>
    <w:p w:rsidR="00793BE9" w:rsidRDefault="00793BE9" w:rsidP="000F3FE6">
      <w:pPr>
        <w:pStyle w:val="a8"/>
        <w:numPr>
          <w:ilvl w:val="0"/>
          <w:numId w:val="2"/>
        </w:numPr>
        <w:autoSpaceDE w:val="0"/>
        <w:autoSpaceDN w:val="0"/>
        <w:adjustRightInd w:val="0"/>
        <w:ind w:firstLineChars="0"/>
        <w:jc w:val="left"/>
        <w:rPr>
          <w:rFonts w:ascii="楷体" w:eastAsia="楷体" w:hAnsi="楷体"/>
          <w:sz w:val="32"/>
          <w:szCs w:val="32"/>
        </w:rPr>
      </w:pPr>
      <w:r>
        <w:rPr>
          <w:rFonts w:ascii="楷体" w:eastAsia="楷体" w:hAnsi="楷体" w:hint="eastAsia"/>
          <w:sz w:val="32"/>
          <w:szCs w:val="32"/>
        </w:rPr>
        <w:t>经济结构失衡。拉美地区在战后进入了经济复苏、重建之中，但是在进行经济建设过程中出现了经济结构的失调，农业、能源、轻工业发展不足，并且政府用以支持这些行业的支出只占政府总支出的一小部分，政府的支出更多地用来支持重工业的发展。这就导致农业发展迟缓、生产力低下，使得拉美地区的粮食产量不足，生产成本过高，粮食价格飙高，而粮食作为最重要的生活必需品，其价格的抬高也带动了整个商品市场价格的升高，能源行业发展不足，国内燃料短缺，而拉美大力发展的重工业需要大量的燃料，因此燃料价格不断升高，并且政府需要购入大量的外汇来进口燃料以支持工业发展,这带动了整体物价的上涨</w:t>
      </w:r>
      <w:r w:rsidR="001654ED">
        <w:rPr>
          <w:rFonts w:ascii="楷体" w:eastAsia="楷体" w:hAnsi="楷体" w:hint="eastAsia"/>
          <w:sz w:val="32"/>
          <w:szCs w:val="32"/>
        </w:rPr>
        <w:t>。</w:t>
      </w:r>
    </w:p>
    <w:p w:rsidR="00793BE9" w:rsidRDefault="001654ED" w:rsidP="004726F1">
      <w:pPr>
        <w:autoSpaceDE w:val="0"/>
        <w:autoSpaceDN w:val="0"/>
        <w:adjustRightInd w:val="0"/>
        <w:ind w:firstLine="360"/>
        <w:jc w:val="left"/>
        <w:rPr>
          <w:rFonts w:ascii="楷体" w:eastAsia="楷体" w:hAnsi="楷体"/>
          <w:sz w:val="32"/>
          <w:szCs w:val="32"/>
        </w:rPr>
      </w:pPr>
      <w:r>
        <w:rPr>
          <w:rFonts w:ascii="楷体" w:eastAsia="楷体" w:hAnsi="楷体" w:hint="eastAsia"/>
          <w:sz w:val="32"/>
          <w:szCs w:val="32"/>
        </w:rPr>
        <w:t>综合来看，拉美地区严重恶性通货膨胀的原因既有着内部因素也有着外部因素</w:t>
      </w:r>
      <w:r w:rsidR="00651645">
        <w:rPr>
          <w:rFonts w:ascii="楷体" w:eastAsia="楷体" w:hAnsi="楷体" w:hint="eastAsia"/>
          <w:sz w:val="32"/>
          <w:szCs w:val="32"/>
        </w:rPr>
        <w:t>，在这些内外部因素的背后反映出的是拉美地区对于西方发达国家的盲目的模仿行为</w:t>
      </w:r>
      <w:r w:rsidR="00B86E56">
        <w:rPr>
          <w:rFonts w:ascii="楷体" w:eastAsia="楷体" w:hAnsi="楷体" w:hint="eastAsia"/>
          <w:sz w:val="32"/>
          <w:szCs w:val="32"/>
        </w:rPr>
        <w:t>，其模仿行为在经济发展的各个层面基本上都有体现，如推进工业化、高社会福利和公共支出、推进城市化、居民的超前消费等等，但是拉美国家自身的经济基础不足以支持他模仿西方发达国家的经济发展模式，忽略了生产力和生产关</w:t>
      </w:r>
      <w:r w:rsidR="00B86E56">
        <w:rPr>
          <w:rFonts w:ascii="楷体" w:eastAsia="楷体" w:hAnsi="楷体" w:hint="eastAsia"/>
          <w:sz w:val="32"/>
          <w:szCs w:val="32"/>
        </w:rPr>
        <w:lastRenderedPageBreak/>
        <w:t>系的平衡，</w:t>
      </w:r>
      <w:r w:rsidR="00D313D7">
        <w:rPr>
          <w:rFonts w:ascii="楷体" w:eastAsia="楷体" w:hAnsi="楷体" w:hint="eastAsia"/>
          <w:sz w:val="32"/>
          <w:szCs w:val="32"/>
        </w:rPr>
        <w:t>直接或间接地</w:t>
      </w:r>
      <w:r w:rsidR="00B86E56">
        <w:rPr>
          <w:rFonts w:ascii="楷体" w:eastAsia="楷体" w:hAnsi="楷体" w:hint="eastAsia"/>
          <w:sz w:val="32"/>
          <w:szCs w:val="32"/>
        </w:rPr>
        <w:t>造成了</w:t>
      </w:r>
      <w:r w:rsidR="00B664E4">
        <w:rPr>
          <w:rFonts w:ascii="楷体" w:eastAsia="楷体" w:hAnsi="楷体" w:hint="eastAsia"/>
          <w:sz w:val="32"/>
          <w:szCs w:val="32"/>
        </w:rPr>
        <w:t>拉美国家</w:t>
      </w:r>
      <w:r w:rsidR="00B86E56">
        <w:rPr>
          <w:rFonts w:ascii="楷体" w:eastAsia="楷体" w:hAnsi="楷体" w:hint="eastAsia"/>
          <w:sz w:val="32"/>
          <w:szCs w:val="32"/>
        </w:rPr>
        <w:t>的恶性通货膨胀。</w:t>
      </w:r>
    </w:p>
    <w:p w:rsidR="00C3151B" w:rsidRDefault="00164BDD" w:rsidP="00C3151B">
      <w:pPr>
        <w:autoSpaceDE w:val="0"/>
        <w:autoSpaceDN w:val="0"/>
        <w:adjustRightInd w:val="0"/>
        <w:ind w:firstLine="360"/>
        <w:jc w:val="center"/>
        <w:rPr>
          <w:rFonts w:ascii="楷体" w:eastAsia="楷体" w:hAnsi="楷体"/>
          <w:sz w:val="32"/>
          <w:szCs w:val="32"/>
        </w:rPr>
      </w:pPr>
      <w:r>
        <w:rPr>
          <w:rFonts w:ascii="楷体" w:eastAsia="楷体" w:hAnsi="楷体"/>
          <w:sz w:val="32"/>
          <w:szCs w:val="32"/>
        </w:rPr>
        <w:t>(</w:t>
      </w:r>
      <w:r>
        <w:rPr>
          <w:rFonts w:ascii="楷体" w:eastAsia="楷体" w:hAnsi="楷体" w:hint="eastAsia"/>
          <w:sz w:val="32"/>
          <w:szCs w:val="32"/>
        </w:rPr>
        <w:t>四</w:t>
      </w:r>
      <w:r>
        <w:rPr>
          <w:rFonts w:ascii="楷体" w:eastAsia="楷体" w:hAnsi="楷体"/>
          <w:sz w:val="32"/>
          <w:szCs w:val="32"/>
        </w:rPr>
        <w:t>)</w:t>
      </w:r>
      <w:r>
        <w:rPr>
          <w:rFonts w:ascii="楷体" w:eastAsia="楷体" w:hAnsi="楷体" w:hint="eastAsia"/>
          <w:sz w:val="32"/>
          <w:szCs w:val="32"/>
        </w:rPr>
        <w:t>拉美国家应对恶性通货膨胀的措施</w:t>
      </w:r>
    </w:p>
    <w:p w:rsidR="00A85181" w:rsidRDefault="00A85181" w:rsidP="00A85181">
      <w:pPr>
        <w:autoSpaceDE w:val="0"/>
        <w:autoSpaceDN w:val="0"/>
        <w:adjustRightInd w:val="0"/>
        <w:ind w:firstLine="360"/>
        <w:rPr>
          <w:rFonts w:ascii="楷体" w:eastAsia="楷体" w:hAnsi="楷体"/>
          <w:sz w:val="32"/>
          <w:szCs w:val="32"/>
        </w:rPr>
      </w:pPr>
      <w:r>
        <w:rPr>
          <w:rFonts w:ascii="楷体" w:eastAsia="楷体" w:hAnsi="楷体" w:hint="eastAsia"/>
          <w:sz w:val="32"/>
          <w:szCs w:val="32"/>
        </w:rPr>
        <w:t>拉美国家与通货膨胀的“斗争”一直没有停止过，自80年代后拉美各国采取了许多措施来抑制恶性通货膨胀，并且治理措施非常多样，侧重点各不相同，取得的效果也不尽相同。</w:t>
      </w:r>
    </w:p>
    <w:p w:rsidR="00A85181" w:rsidRDefault="00A85181" w:rsidP="00C3151B">
      <w:pPr>
        <w:autoSpaceDE w:val="0"/>
        <w:autoSpaceDN w:val="0"/>
        <w:adjustRightInd w:val="0"/>
        <w:rPr>
          <w:rFonts w:ascii="楷体" w:eastAsia="楷体" w:hAnsi="楷体"/>
          <w:sz w:val="32"/>
          <w:szCs w:val="32"/>
        </w:rPr>
      </w:pPr>
      <w:r>
        <w:rPr>
          <w:rFonts w:ascii="楷体" w:eastAsia="楷体" w:hAnsi="楷体" w:hint="eastAsia"/>
          <w:sz w:val="32"/>
          <w:szCs w:val="32"/>
        </w:rPr>
        <w:t>而8、90年代拉美国家对于通货膨胀的治理总体的趋势是越来越合理、有效。由开始的以政府为主体依靠政府的力量治理通货膨胀到后面联合社会各个经济主体、各个阶层力量从多个方面对通货膨胀进行综合治理。其主要的措施有：</w:t>
      </w:r>
    </w:p>
    <w:p w:rsidR="00A85181" w:rsidRPr="0045018D" w:rsidRDefault="00901C85" w:rsidP="0045018D">
      <w:pPr>
        <w:pStyle w:val="a8"/>
        <w:numPr>
          <w:ilvl w:val="0"/>
          <w:numId w:val="3"/>
        </w:numPr>
        <w:autoSpaceDE w:val="0"/>
        <w:autoSpaceDN w:val="0"/>
        <w:adjustRightInd w:val="0"/>
        <w:ind w:firstLineChars="0"/>
        <w:rPr>
          <w:rFonts w:ascii="楷体" w:eastAsia="楷体" w:hAnsi="楷体"/>
          <w:sz w:val="32"/>
          <w:szCs w:val="32"/>
        </w:rPr>
      </w:pPr>
      <w:r w:rsidRPr="0045018D">
        <w:rPr>
          <w:rFonts w:ascii="楷体" w:eastAsia="楷体" w:hAnsi="楷体" w:hint="eastAsia"/>
          <w:sz w:val="32"/>
          <w:szCs w:val="32"/>
        </w:rPr>
        <w:t>联合社会各个阶级力量，通过社会契约的方式治理通货膨胀。80年代初，拉美国家治理通货膨胀的主要方法是单纯依靠政府干预，对物价、利率、政府支出</w:t>
      </w:r>
      <w:r w:rsidR="00AA13C5" w:rsidRPr="0045018D">
        <w:rPr>
          <w:rFonts w:ascii="楷体" w:eastAsia="楷体" w:hAnsi="楷体" w:hint="eastAsia"/>
          <w:sz w:val="32"/>
          <w:szCs w:val="32"/>
        </w:rPr>
        <w:t>进行调整来治理通货膨胀，如不断提高银行利率来防止资金的外流、</w:t>
      </w:r>
      <w:r w:rsidR="00D640E3" w:rsidRPr="0045018D">
        <w:rPr>
          <w:rFonts w:ascii="楷体" w:eastAsia="楷体" w:hAnsi="楷体" w:hint="eastAsia"/>
          <w:sz w:val="32"/>
          <w:szCs w:val="32"/>
        </w:rPr>
        <w:t>减少货币发行量、强制性限定某些商品的价格等传统的治理</w:t>
      </w:r>
      <w:r w:rsidR="00CC7ED3" w:rsidRPr="0045018D">
        <w:rPr>
          <w:rFonts w:ascii="楷体" w:eastAsia="楷体" w:hAnsi="楷体" w:hint="eastAsia"/>
          <w:sz w:val="32"/>
          <w:szCs w:val="32"/>
        </w:rPr>
        <w:t>措施，花了很大力气，但是收效甚微。1988年，墨西哥政府、劳工、企业界三方签订“经济互助契约”</w:t>
      </w:r>
      <w:r w:rsidR="002945C1" w:rsidRPr="0045018D">
        <w:rPr>
          <w:rFonts w:ascii="楷体" w:eastAsia="楷体" w:hAnsi="楷体" w:hint="eastAsia"/>
          <w:sz w:val="32"/>
          <w:szCs w:val="32"/>
        </w:rPr>
        <w:t>。其具体内容有：政府冻结物价和汇率，整治物价、工资。企业家承诺不涨价、不哄抢物资、不裁员。工会</w:t>
      </w:r>
      <w:r w:rsidR="00566987" w:rsidRPr="0045018D">
        <w:rPr>
          <w:rFonts w:ascii="楷体" w:eastAsia="楷体" w:hAnsi="楷体" w:hint="eastAsia"/>
          <w:sz w:val="32"/>
          <w:szCs w:val="32"/>
        </w:rPr>
        <w:t>保证不要求涨工资、不发动罢工活动。这个社会契约将社会不同利益主体联合了起来，调整整个经济生产活动的各个环节，从根本上治理通货膨胀</w:t>
      </w:r>
      <w:r w:rsidR="0045018D" w:rsidRPr="0045018D">
        <w:rPr>
          <w:rFonts w:ascii="楷体" w:eastAsia="楷体" w:hAnsi="楷体" w:hint="eastAsia"/>
          <w:sz w:val="32"/>
          <w:szCs w:val="32"/>
        </w:rPr>
        <w:t>。</w:t>
      </w:r>
    </w:p>
    <w:p w:rsidR="0045018D" w:rsidRDefault="0045018D" w:rsidP="0045018D">
      <w:pPr>
        <w:pStyle w:val="a8"/>
        <w:numPr>
          <w:ilvl w:val="0"/>
          <w:numId w:val="3"/>
        </w:numPr>
        <w:autoSpaceDE w:val="0"/>
        <w:autoSpaceDN w:val="0"/>
        <w:adjustRightInd w:val="0"/>
        <w:ind w:firstLineChars="0"/>
        <w:rPr>
          <w:rFonts w:ascii="楷体" w:eastAsia="楷体" w:hAnsi="楷体"/>
          <w:sz w:val="32"/>
          <w:szCs w:val="32"/>
        </w:rPr>
      </w:pPr>
      <w:r>
        <w:rPr>
          <w:rFonts w:ascii="楷体" w:eastAsia="楷体" w:hAnsi="楷体" w:hint="eastAsia"/>
          <w:sz w:val="32"/>
          <w:szCs w:val="32"/>
        </w:rPr>
        <w:lastRenderedPageBreak/>
        <w:t>调整贸易政策。由于拉美国家经济结构失调，轻重工业发展失衡，当时国内的制造业、工业多需要进口零件、原料支撑生产</w:t>
      </w:r>
      <w:r w:rsidR="00C00986">
        <w:rPr>
          <w:rFonts w:ascii="楷体" w:eastAsia="楷体" w:hAnsi="楷体" w:hint="eastAsia"/>
          <w:sz w:val="32"/>
          <w:szCs w:val="32"/>
        </w:rPr>
        <w:t>，因此需要购入大量外汇，致使本国货币汇率不稳定。</w:t>
      </w:r>
      <w:r w:rsidR="006E634A">
        <w:rPr>
          <w:rFonts w:ascii="楷体" w:eastAsia="楷体" w:hAnsi="楷体" w:hint="eastAsia"/>
          <w:sz w:val="32"/>
          <w:szCs w:val="32"/>
        </w:rPr>
        <w:t>为了减轻汇率变动带来的通胀压力，拉美国家调整了贸易政策，采取减免进口税，调整进口商品结构的自由贸易政策。阿根廷实行双重汇率，出口按低汇率结算，进口按高汇率结算，来减轻汇率变动带来的压力。墨西哥政府减免进口税率，开放国内市场，由于大批国外商品涌入国内市场，迫使一些企业减小成本，压低价格，一定程度上也压低了物价。</w:t>
      </w:r>
    </w:p>
    <w:p w:rsidR="006E634A" w:rsidRPr="003302A0" w:rsidRDefault="006E634A" w:rsidP="003302A0">
      <w:pPr>
        <w:pStyle w:val="a8"/>
        <w:numPr>
          <w:ilvl w:val="0"/>
          <w:numId w:val="3"/>
        </w:numPr>
        <w:autoSpaceDE w:val="0"/>
        <w:autoSpaceDN w:val="0"/>
        <w:adjustRightInd w:val="0"/>
        <w:ind w:firstLineChars="0"/>
        <w:rPr>
          <w:rFonts w:ascii="楷体" w:eastAsia="楷体" w:hAnsi="楷体"/>
          <w:sz w:val="32"/>
          <w:szCs w:val="32"/>
        </w:rPr>
      </w:pPr>
      <w:r w:rsidRPr="003302A0">
        <w:rPr>
          <w:rFonts w:ascii="楷体" w:eastAsia="楷体" w:hAnsi="楷体" w:hint="eastAsia"/>
          <w:sz w:val="32"/>
          <w:szCs w:val="32"/>
        </w:rPr>
        <w:t>解决债务问题，前面已经提到庞大的外债利息支出使拉美国家陷入了举借外债-生产停滞-通货膨胀的恶性循环之中。因此债务问题是治理通货膨胀的一大重要</w:t>
      </w:r>
      <w:r w:rsidR="003302A0">
        <w:rPr>
          <w:rFonts w:ascii="楷体" w:eastAsia="楷体" w:hAnsi="楷体" w:hint="eastAsia"/>
          <w:sz w:val="32"/>
          <w:szCs w:val="32"/>
        </w:rPr>
        <w:t>部分，</w:t>
      </w:r>
      <w:r w:rsidRPr="003302A0">
        <w:rPr>
          <w:rFonts w:ascii="楷体" w:eastAsia="楷体" w:hAnsi="楷体" w:hint="eastAsia"/>
          <w:sz w:val="32"/>
          <w:szCs w:val="32"/>
        </w:rPr>
        <w:t>因此拉美国家政府通过积极的谈判与</w:t>
      </w:r>
      <w:r w:rsidR="003302A0">
        <w:rPr>
          <w:rFonts w:ascii="楷体" w:eastAsia="楷体" w:hAnsi="楷体" w:hint="eastAsia"/>
          <w:sz w:val="32"/>
          <w:szCs w:val="32"/>
        </w:rPr>
        <w:t>协商，</w:t>
      </w:r>
      <w:r w:rsidRPr="003302A0">
        <w:rPr>
          <w:rFonts w:ascii="楷体" w:eastAsia="楷体" w:hAnsi="楷体" w:hint="eastAsia"/>
          <w:sz w:val="32"/>
          <w:szCs w:val="32"/>
        </w:rPr>
        <w:t>与国际金融机构</w:t>
      </w:r>
      <w:r w:rsidRPr="003302A0">
        <w:rPr>
          <w:rFonts w:ascii="楷体" w:eastAsia="楷体" w:hAnsi="楷体" w:cs="B4+SimSun" w:hint="eastAsia"/>
          <w:kern w:val="0"/>
          <w:sz w:val="32"/>
          <w:szCs w:val="32"/>
        </w:rPr>
        <w:t>对债务进行重新安排</w:t>
      </w:r>
      <w:r w:rsidR="003302A0">
        <w:rPr>
          <w:rFonts w:ascii="楷体" w:eastAsia="楷体" w:hAnsi="楷体" w:cs="B5+CAJ FNT00"/>
          <w:kern w:val="0"/>
          <w:sz w:val="32"/>
          <w:szCs w:val="32"/>
        </w:rPr>
        <w:t>,</w:t>
      </w:r>
      <w:r w:rsidRPr="003302A0">
        <w:rPr>
          <w:rFonts w:ascii="楷体" w:eastAsia="楷体" w:hAnsi="楷体" w:cs="B4+SimSun" w:hint="eastAsia"/>
          <w:kern w:val="0"/>
          <w:sz w:val="32"/>
          <w:szCs w:val="32"/>
        </w:rPr>
        <w:t>争取获得有利的还款条件</w:t>
      </w:r>
      <w:r w:rsidRPr="003302A0">
        <w:rPr>
          <w:rFonts w:ascii="楷体" w:eastAsia="楷体" w:hAnsi="楷体" w:cs="B6+CAJSymbolA" w:hint="eastAsia"/>
          <w:kern w:val="0"/>
          <w:sz w:val="32"/>
          <w:szCs w:val="32"/>
        </w:rPr>
        <w:t>。</w:t>
      </w:r>
      <w:r w:rsidRPr="003302A0">
        <w:rPr>
          <w:rFonts w:ascii="楷体" w:eastAsia="楷体" w:hAnsi="楷体" w:cs="B4+SimSun" w:hint="eastAsia"/>
          <w:kern w:val="0"/>
          <w:sz w:val="32"/>
          <w:szCs w:val="32"/>
        </w:rPr>
        <w:t>如有</w:t>
      </w:r>
      <w:r w:rsidRPr="003302A0">
        <w:rPr>
          <w:rFonts w:ascii="楷体" w:eastAsia="楷体" w:hAnsi="楷体" w:cs="B5+CAJ FNT00"/>
          <w:kern w:val="0"/>
          <w:sz w:val="32"/>
          <w:szCs w:val="32"/>
        </w:rPr>
        <w:t>121</w:t>
      </w:r>
      <w:r w:rsidRPr="003302A0">
        <w:rPr>
          <w:rFonts w:ascii="楷体" w:eastAsia="楷体" w:hAnsi="楷体" w:cs="B6+CAJSymbolA" w:hint="eastAsia"/>
          <w:kern w:val="0"/>
          <w:sz w:val="32"/>
          <w:szCs w:val="32"/>
        </w:rPr>
        <w:t>1</w:t>
      </w:r>
      <w:r w:rsidRPr="003302A0">
        <w:rPr>
          <w:rFonts w:ascii="楷体" w:eastAsia="楷体" w:hAnsi="楷体" w:cs="B4+SimSun" w:hint="eastAsia"/>
          <w:kern w:val="0"/>
          <w:sz w:val="32"/>
          <w:szCs w:val="32"/>
        </w:rPr>
        <w:t>亿美元外债的巴西的新任财长迈尔松</w:t>
      </w:r>
      <w:r w:rsidRPr="003302A0">
        <w:rPr>
          <w:rFonts w:ascii="楷体" w:eastAsia="楷体" w:hAnsi="楷体" w:cs="B5+CAJ FNT00"/>
          <w:kern w:val="0"/>
          <w:sz w:val="32"/>
          <w:szCs w:val="32"/>
        </w:rPr>
        <w:t>,</w:t>
      </w:r>
      <w:r w:rsidRPr="003302A0">
        <w:rPr>
          <w:rFonts w:ascii="楷体" w:eastAsia="楷体" w:hAnsi="楷体" w:cs="B4+SimSun" w:hint="eastAsia"/>
          <w:kern w:val="0"/>
          <w:sz w:val="32"/>
          <w:szCs w:val="32"/>
        </w:rPr>
        <w:t>分别与私人债权银行</w:t>
      </w:r>
      <w:r w:rsidRPr="003302A0">
        <w:rPr>
          <w:rFonts w:ascii="楷体" w:eastAsia="楷体" w:hAnsi="楷体" w:cs="B6+CAJSymbolA" w:hint="eastAsia"/>
          <w:kern w:val="0"/>
          <w:sz w:val="32"/>
          <w:szCs w:val="32"/>
        </w:rPr>
        <w:t>、</w:t>
      </w:r>
      <w:r w:rsidRPr="003302A0">
        <w:rPr>
          <w:rFonts w:ascii="楷体" w:eastAsia="楷体" w:hAnsi="楷体" w:cs="B4+SimSun" w:hint="eastAsia"/>
          <w:kern w:val="0"/>
          <w:sz w:val="32"/>
          <w:szCs w:val="32"/>
        </w:rPr>
        <w:t>巴黎俱乐部达成协议</w:t>
      </w:r>
      <w:r w:rsidR="003302A0">
        <w:rPr>
          <w:rFonts w:ascii="楷体" w:eastAsia="楷体" w:hAnsi="楷体" w:cs="B5+CAJ FNT00"/>
          <w:kern w:val="0"/>
          <w:sz w:val="32"/>
          <w:szCs w:val="32"/>
        </w:rPr>
        <w:t>,</w:t>
      </w:r>
      <w:r w:rsidRPr="003302A0">
        <w:rPr>
          <w:rFonts w:ascii="楷体" w:eastAsia="楷体" w:hAnsi="楷体" w:cs="B4+SimSun" w:hint="eastAsia"/>
          <w:kern w:val="0"/>
          <w:sz w:val="32"/>
          <w:szCs w:val="32"/>
        </w:rPr>
        <w:t>重新安排了债务</w:t>
      </w:r>
      <w:r w:rsidR="003302A0">
        <w:rPr>
          <w:rFonts w:ascii="楷体" w:eastAsia="楷体" w:hAnsi="楷体" w:cs="B5+CAJ FNT00"/>
          <w:kern w:val="0"/>
          <w:sz w:val="32"/>
          <w:szCs w:val="32"/>
        </w:rPr>
        <w:t>,</w:t>
      </w:r>
      <w:r w:rsidRPr="003302A0">
        <w:rPr>
          <w:rFonts w:ascii="楷体" w:eastAsia="楷体" w:hAnsi="楷体" w:cs="B4+SimSun" w:hint="eastAsia"/>
          <w:kern w:val="0"/>
          <w:sz w:val="32"/>
          <w:szCs w:val="32"/>
        </w:rPr>
        <w:t>并正在同国际货币基金组织进行谈判</w:t>
      </w:r>
      <w:r w:rsidR="003302A0">
        <w:rPr>
          <w:rFonts w:ascii="楷体" w:eastAsia="楷体" w:hAnsi="楷体" w:cs="B4+SimSun" w:hint="eastAsia"/>
          <w:kern w:val="0"/>
          <w:sz w:val="32"/>
          <w:szCs w:val="32"/>
        </w:rPr>
        <w:t>。缓解外债危机对通货膨胀治理带来的不利影响。</w:t>
      </w:r>
    </w:p>
    <w:p w:rsidR="003302A0" w:rsidRPr="003302A0" w:rsidRDefault="003302A0" w:rsidP="003302A0">
      <w:pPr>
        <w:pStyle w:val="a8"/>
        <w:numPr>
          <w:ilvl w:val="0"/>
          <w:numId w:val="3"/>
        </w:numPr>
        <w:autoSpaceDE w:val="0"/>
        <w:autoSpaceDN w:val="0"/>
        <w:adjustRightInd w:val="0"/>
        <w:ind w:firstLineChars="0"/>
        <w:rPr>
          <w:rFonts w:ascii="楷体" w:eastAsia="楷体" w:hAnsi="楷体"/>
          <w:sz w:val="32"/>
          <w:szCs w:val="32"/>
        </w:rPr>
      </w:pPr>
      <w:r>
        <w:rPr>
          <w:rFonts w:ascii="楷体" w:eastAsia="楷体" w:hAnsi="楷体" w:cs="B4+SimSun" w:hint="eastAsia"/>
          <w:kern w:val="0"/>
          <w:sz w:val="32"/>
          <w:szCs w:val="32"/>
        </w:rPr>
        <w:t>紧缩信贷，超前的消费和过热的投资规模直接导致了拉美地区的通货膨胀不断的恶化。因此拉美国家在8、90年代开始紧缩信贷，抑制国内的消费和投资，减少市场对流通货</w:t>
      </w:r>
      <w:r>
        <w:rPr>
          <w:rFonts w:ascii="楷体" w:eastAsia="楷体" w:hAnsi="楷体" w:cs="B4+SimSun" w:hint="eastAsia"/>
          <w:kern w:val="0"/>
          <w:sz w:val="32"/>
          <w:szCs w:val="32"/>
        </w:rPr>
        <w:lastRenderedPageBreak/>
        <w:t>币的需求量。同时提高了银行利率，吸引本国存款，防止国内资金大量外流，稳定国内的金融市场。</w:t>
      </w:r>
    </w:p>
    <w:p w:rsidR="003302A0" w:rsidRDefault="003302A0" w:rsidP="00485DE7">
      <w:pPr>
        <w:pStyle w:val="a8"/>
        <w:autoSpaceDE w:val="0"/>
        <w:autoSpaceDN w:val="0"/>
        <w:adjustRightInd w:val="0"/>
        <w:ind w:left="360" w:firstLineChars="0" w:firstLine="0"/>
        <w:jc w:val="center"/>
        <w:rPr>
          <w:rFonts w:ascii="楷体" w:eastAsia="楷体" w:hAnsi="楷体" w:cs="B4+SimSun"/>
          <w:kern w:val="0"/>
          <w:sz w:val="32"/>
          <w:szCs w:val="32"/>
        </w:rPr>
      </w:pPr>
      <w:r>
        <w:rPr>
          <w:rFonts w:ascii="楷体" w:eastAsia="楷体" w:hAnsi="楷体" w:cs="B4+SimSun" w:hint="eastAsia"/>
          <w:kern w:val="0"/>
          <w:sz w:val="32"/>
          <w:szCs w:val="32"/>
        </w:rPr>
        <w:t>（五）</w:t>
      </w:r>
      <w:r w:rsidR="00485DE7">
        <w:rPr>
          <w:rFonts w:ascii="楷体" w:eastAsia="楷体" w:hAnsi="楷体" w:cs="B4+SimSun" w:hint="eastAsia"/>
          <w:kern w:val="0"/>
          <w:sz w:val="32"/>
          <w:szCs w:val="32"/>
        </w:rPr>
        <w:t>拉美国家8、90年代恶性通货膨胀的启示</w:t>
      </w:r>
    </w:p>
    <w:p w:rsidR="00485DE7" w:rsidRDefault="00485DE7" w:rsidP="00264A3C">
      <w:pPr>
        <w:autoSpaceDE w:val="0"/>
        <w:autoSpaceDN w:val="0"/>
        <w:adjustRightInd w:val="0"/>
        <w:ind w:firstLine="360"/>
        <w:rPr>
          <w:rFonts w:ascii="楷体" w:eastAsia="楷体" w:hAnsi="楷体" w:cs="B4+SimSun"/>
          <w:kern w:val="0"/>
          <w:sz w:val="32"/>
          <w:szCs w:val="32"/>
        </w:rPr>
      </w:pPr>
      <w:r w:rsidRPr="00485DE7">
        <w:rPr>
          <w:rFonts w:ascii="楷体" w:eastAsia="楷体" w:hAnsi="楷体" w:cs="B4+SimSun" w:hint="eastAsia"/>
          <w:kern w:val="0"/>
          <w:sz w:val="32"/>
          <w:szCs w:val="32"/>
        </w:rPr>
        <w:t>从拉美国家的通货膨胀可以看出，通货膨胀是国家在经济发展中所面临的巨大问题，导致通货膨胀的原因是多样化且相互关联的，通货膨胀对于经济发展带来的影响是巨大的并且全方面的。</w:t>
      </w:r>
      <w:r>
        <w:rPr>
          <w:rFonts w:ascii="楷体" w:eastAsia="楷体" w:hAnsi="楷体" w:cs="B4+SimSun" w:hint="eastAsia"/>
          <w:kern w:val="0"/>
          <w:sz w:val="32"/>
          <w:szCs w:val="32"/>
        </w:rPr>
        <w:t>因此对于通货膨胀我们要慎重地对待。</w:t>
      </w:r>
      <w:r w:rsidR="00264A3C">
        <w:rPr>
          <w:rFonts w:ascii="楷体" w:eastAsia="楷体" w:hAnsi="楷体" w:cs="B4+SimSun" w:hint="eastAsia"/>
          <w:kern w:val="0"/>
          <w:sz w:val="32"/>
          <w:szCs w:val="32"/>
        </w:rPr>
        <w:t>基于前面对拉美国家8、90年代恶性通货膨胀的研究，我们可以得到以下的几点启示：</w:t>
      </w:r>
    </w:p>
    <w:p w:rsidR="00264A3C" w:rsidRPr="0075437C" w:rsidRDefault="0075437C" w:rsidP="0075437C">
      <w:pPr>
        <w:pStyle w:val="a8"/>
        <w:numPr>
          <w:ilvl w:val="0"/>
          <w:numId w:val="4"/>
        </w:numPr>
        <w:autoSpaceDE w:val="0"/>
        <w:autoSpaceDN w:val="0"/>
        <w:adjustRightInd w:val="0"/>
        <w:ind w:firstLineChars="0"/>
        <w:rPr>
          <w:rFonts w:ascii="楷体" w:eastAsia="楷体" w:hAnsi="楷体" w:cs="B4+SimSun"/>
          <w:kern w:val="0"/>
          <w:sz w:val="32"/>
          <w:szCs w:val="32"/>
        </w:rPr>
      </w:pPr>
      <w:r w:rsidRPr="0075437C">
        <w:rPr>
          <w:rFonts w:ascii="楷体" w:eastAsia="楷体" w:hAnsi="楷体" w:cs="B4+SimSun" w:hint="eastAsia"/>
          <w:kern w:val="0"/>
          <w:sz w:val="32"/>
          <w:szCs w:val="32"/>
        </w:rPr>
        <w:t>财政预算</w:t>
      </w:r>
      <w:r w:rsidR="00F116C0" w:rsidRPr="0075437C">
        <w:rPr>
          <w:rFonts w:ascii="楷体" w:eastAsia="楷体" w:hAnsi="楷体" w:cs="B4+SimSun" w:hint="eastAsia"/>
          <w:kern w:val="0"/>
          <w:sz w:val="32"/>
          <w:szCs w:val="32"/>
        </w:rPr>
        <w:t>政策的制定对于防止以及治理通货膨胀具有重要意义。预算的制定需要考虑和实现的目标有很多</w:t>
      </w:r>
      <w:r w:rsidRPr="0075437C">
        <w:rPr>
          <w:rFonts w:ascii="楷体" w:eastAsia="楷体" w:hAnsi="楷体" w:cs="B4+SimSun" w:hint="eastAsia"/>
          <w:kern w:val="0"/>
          <w:sz w:val="32"/>
          <w:szCs w:val="32"/>
        </w:rPr>
        <w:t>，需要根据本国实际情况分清主次。预算的制定既要考虑稳定财政金融，又要顾及结构改革和支持经济增长。国家的预算政策应该尽可能的与国内经济活动的具体情况相匹配，让预</w:t>
      </w:r>
      <w:r w:rsidR="005A1681">
        <w:rPr>
          <w:rFonts w:ascii="楷体" w:eastAsia="楷体" w:hAnsi="楷体" w:cs="B4+SimSun" w:hint="eastAsia"/>
          <w:kern w:val="0"/>
          <w:sz w:val="32"/>
          <w:szCs w:val="32"/>
        </w:rPr>
        <w:t>算开支尽可能的流向最需要</w:t>
      </w:r>
      <w:r w:rsidRPr="0075437C">
        <w:rPr>
          <w:rFonts w:ascii="楷体" w:eastAsia="楷体" w:hAnsi="楷体" w:cs="B4+SimSun" w:hint="eastAsia"/>
          <w:kern w:val="0"/>
          <w:sz w:val="32"/>
          <w:szCs w:val="32"/>
        </w:rPr>
        <w:t>的行业，但同时又要兼顾经济结构的平衡。</w:t>
      </w:r>
    </w:p>
    <w:p w:rsidR="009F52E7" w:rsidRPr="009F52E7" w:rsidRDefault="005A1681" w:rsidP="009F52E7">
      <w:pPr>
        <w:pStyle w:val="a8"/>
        <w:numPr>
          <w:ilvl w:val="0"/>
          <w:numId w:val="4"/>
        </w:numPr>
        <w:autoSpaceDE w:val="0"/>
        <w:autoSpaceDN w:val="0"/>
        <w:adjustRightInd w:val="0"/>
        <w:ind w:firstLineChars="0"/>
        <w:rPr>
          <w:rFonts w:ascii="楷体" w:eastAsia="楷体" w:hAnsi="楷体" w:cs="B4+SimSun"/>
          <w:kern w:val="0"/>
          <w:sz w:val="32"/>
          <w:szCs w:val="32"/>
        </w:rPr>
      </w:pPr>
      <w:r>
        <w:rPr>
          <w:rFonts w:ascii="楷体" w:eastAsia="楷体" w:hAnsi="楷体" w:cs="B4+SimSun" w:hint="eastAsia"/>
          <w:kern w:val="0"/>
          <w:sz w:val="32"/>
          <w:szCs w:val="32"/>
        </w:rPr>
        <w:t>治理通货膨胀需要综合治理，单纯的采用减少货币投放量的措施效果往往是不尽人意的，还需要配合着汇率、贸易、财政政策</w:t>
      </w:r>
      <w:r w:rsidR="009F52E7">
        <w:rPr>
          <w:rFonts w:ascii="楷体" w:eastAsia="楷体" w:hAnsi="楷体" w:cs="B4+SimSun" w:hint="eastAsia"/>
          <w:kern w:val="0"/>
          <w:sz w:val="32"/>
          <w:szCs w:val="32"/>
        </w:rPr>
        <w:t>、金融信贷等</w:t>
      </w:r>
      <w:r>
        <w:rPr>
          <w:rFonts w:ascii="楷体" w:eastAsia="楷体" w:hAnsi="楷体" w:cs="B4+SimSun" w:hint="eastAsia"/>
          <w:kern w:val="0"/>
          <w:sz w:val="32"/>
          <w:szCs w:val="32"/>
        </w:rPr>
        <w:t>多方面</w:t>
      </w:r>
      <w:r w:rsidR="009F52E7">
        <w:rPr>
          <w:rFonts w:ascii="楷体" w:eastAsia="楷体" w:hAnsi="楷体" w:cs="B4+SimSun" w:hint="eastAsia"/>
          <w:kern w:val="0"/>
          <w:sz w:val="32"/>
          <w:szCs w:val="32"/>
        </w:rPr>
        <w:t>的</w:t>
      </w:r>
      <w:r>
        <w:rPr>
          <w:rFonts w:ascii="楷体" w:eastAsia="楷体" w:hAnsi="楷体" w:cs="B4+SimSun" w:hint="eastAsia"/>
          <w:kern w:val="0"/>
          <w:sz w:val="32"/>
          <w:szCs w:val="32"/>
        </w:rPr>
        <w:t>措施，如果通胀严重，还应该考虑采取非常规手段，如冻结物价</w:t>
      </w:r>
      <w:r w:rsidR="009F52E7">
        <w:rPr>
          <w:rFonts w:ascii="楷体" w:eastAsia="楷体" w:hAnsi="楷体" w:cs="B4+SimSun" w:hint="eastAsia"/>
          <w:kern w:val="0"/>
          <w:sz w:val="32"/>
          <w:szCs w:val="32"/>
        </w:rPr>
        <w:t>和工资</w:t>
      </w:r>
      <w:r>
        <w:rPr>
          <w:rFonts w:ascii="楷体" w:eastAsia="楷体" w:hAnsi="楷体" w:cs="B4+SimSun" w:hint="eastAsia"/>
          <w:kern w:val="0"/>
          <w:sz w:val="32"/>
          <w:szCs w:val="32"/>
        </w:rPr>
        <w:t>、实行双重汇率。</w:t>
      </w:r>
    </w:p>
    <w:p w:rsidR="009F52E7" w:rsidRPr="009F52E7" w:rsidRDefault="009F52E7" w:rsidP="009F52E7">
      <w:pPr>
        <w:pStyle w:val="a8"/>
        <w:numPr>
          <w:ilvl w:val="0"/>
          <w:numId w:val="4"/>
        </w:numPr>
        <w:autoSpaceDE w:val="0"/>
        <w:autoSpaceDN w:val="0"/>
        <w:adjustRightInd w:val="0"/>
        <w:ind w:firstLineChars="0"/>
        <w:rPr>
          <w:rFonts w:ascii="楷体" w:eastAsia="楷体" w:hAnsi="楷体" w:cs="B4+SimSun"/>
          <w:kern w:val="0"/>
          <w:sz w:val="32"/>
          <w:szCs w:val="32"/>
        </w:rPr>
      </w:pPr>
      <w:r>
        <w:rPr>
          <w:rFonts w:ascii="楷体" w:eastAsia="楷体" w:hAnsi="楷体" w:hint="eastAsia"/>
          <w:sz w:val="32"/>
          <w:szCs w:val="32"/>
        </w:rPr>
        <w:t>通货膨胀是一个重大社会问题，涉及到经济生成中的各</w:t>
      </w:r>
      <w:r>
        <w:rPr>
          <w:rFonts w:ascii="楷体" w:eastAsia="楷体" w:hAnsi="楷体" w:hint="eastAsia"/>
          <w:sz w:val="32"/>
          <w:szCs w:val="32"/>
        </w:rPr>
        <w:lastRenderedPageBreak/>
        <w:t>个环节、各个利益主体。治理通货膨胀不能只依靠政府的力量，而是应该联合整个社会的力量进行治理。拉美国家的反通货膨胀的进程中我们可以明显看到，通货膨胀是经济发展的问题，但也是社会公平问题，通货膨胀对社会安宁和政治稳定具有很大的影响，因此我们在治理通货膨胀的过程中，要照顾到各个社会阶级的利益，并让反通货膨胀计划得到全社会的支持，这样才可能从根本上治理通货膨胀。如巴西推行的“克鲁扎多计划”、“布雷塞尔计划”由于就是由于缺乏全国的支持，没有很好的顾及各个社会阶层的利益以致根本无法实行，但墨西哥的社会契约，联合了全社会的力量，对墨西哥的通货膨胀起到了很好的治理效果。</w:t>
      </w:r>
    </w:p>
    <w:p w:rsidR="00AB5CE8" w:rsidRPr="00AB5CE8" w:rsidRDefault="00AB5CE8" w:rsidP="009F52E7">
      <w:pPr>
        <w:pStyle w:val="a8"/>
        <w:numPr>
          <w:ilvl w:val="0"/>
          <w:numId w:val="4"/>
        </w:numPr>
        <w:autoSpaceDE w:val="0"/>
        <w:autoSpaceDN w:val="0"/>
        <w:adjustRightInd w:val="0"/>
        <w:ind w:firstLineChars="0"/>
        <w:rPr>
          <w:rFonts w:ascii="楷体" w:eastAsia="楷体" w:hAnsi="楷体" w:cs="B4+SimSun"/>
          <w:kern w:val="0"/>
          <w:sz w:val="32"/>
          <w:szCs w:val="32"/>
        </w:rPr>
      </w:pPr>
      <w:r>
        <w:rPr>
          <w:rFonts w:ascii="楷体" w:eastAsia="楷体" w:hAnsi="楷体" w:hint="eastAsia"/>
          <w:sz w:val="32"/>
          <w:szCs w:val="32"/>
        </w:rPr>
        <w:t>要重视发展生产力，发展生产力提高经济效益是一切经济发展问题的根本解决途径。</w:t>
      </w:r>
    </w:p>
    <w:p w:rsidR="00B86B22" w:rsidRPr="00B86B22" w:rsidRDefault="00AB5CE8" w:rsidP="00B86B22">
      <w:pPr>
        <w:pStyle w:val="a8"/>
        <w:numPr>
          <w:ilvl w:val="0"/>
          <w:numId w:val="4"/>
        </w:numPr>
        <w:autoSpaceDE w:val="0"/>
        <w:autoSpaceDN w:val="0"/>
        <w:adjustRightInd w:val="0"/>
        <w:ind w:firstLineChars="0"/>
        <w:rPr>
          <w:rFonts w:ascii="楷体" w:eastAsia="楷体" w:hAnsi="楷体" w:cs="B4+SimSun"/>
          <w:kern w:val="0"/>
          <w:sz w:val="32"/>
          <w:szCs w:val="32"/>
        </w:rPr>
      </w:pPr>
      <w:r>
        <w:rPr>
          <w:rFonts w:ascii="楷体" w:eastAsia="楷体" w:hAnsi="楷体" w:hint="eastAsia"/>
          <w:sz w:val="32"/>
          <w:szCs w:val="32"/>
        </w:rPr>
        <w:t>不能盲目的模仿其他国家，拉美国家正是因为盲目的模仿西方发达国家，过度的城市化、工业化，但又忽略了本国的生产力发展状况，忽略了生产力和生产关系的平衡，使得其通货膨胀不断地恶化。因此在经济发展进程中，要考虑本国的具体国情，制定符合国内经济发展进程的财政和货币政策，不能陷入对其他国家经济发展模式的盲目模仿。</w:t>
      </w:r>
    </w:p>
    <w:p w:rsidR="00B86B22" w:rsidRDefault="00B86B22" w:rsidP="00B86B22">
      <w:pPr>
        <w:autoSpaceDE w:val="0"/>
        <w:autoSpaceDN w:val="0"/>
        <w:adjustRightInd w:val="0"/>
        <w:ind w:left="360"/>
        <w:rPr>
          <w:rFonts w:ascii="楷体" w:eastAsia="楷体" w:hAnsi="楷体"/>
          <w:b/>
          <w:sz w:val="32"/>
          <w:szCs w:val="32"/>
        </w:rPr>
      </w:pPr>
    </w:p>
    <w:p w:rsidR="00B86B22" w:rsidRDefault="00B86B22" w:rsidP="00B86B22">
      <w:pPr>
        <w:autoSpaceDE w:val="0"/>
        <w:autoSpaceDN w:val="0"/>
        <w:adjustRightInd w:val="0"/>
        <w:ind w:left="1446" w:hangingChars="450" w:hanging="1446"/>
        <w:rPr>
          <w:rFonts w:ascii="楷体" w:eastAsia="楷体" w:hAnsi="楷体"/>
          <w:b/>
          <w:sz w:val="24"/>
          <w:szCs w:val="32"/>
        </w:rPr>
      </w:pPr>
      <w:r w:rsidRPr="00B86B22">
        <w:rPr>
          <w:rFonts w:ascii="楷体" w:eastAsia="楷体" w:hAnsi="楷体" w:hint="eastAsia"/>
          <w:b/>
          <w:sz w:val="32"/>
          <w:szCs w:val="32"/>
        </w:rPr>
        <w:lastRenderedPageBreak/>
        <w:t>参考文献</w:t>
      </w:r>
      <w:r>
        <w:rPr>
          <w:rFonts w:ascii="楷体" w:eastAsia="楷体" w:hAnsi="楷体" w:hint="eastAsia"/>
          <w:b/>
          <w:sz w:val="32"/>
          <w:szCs w:val="32"/>
        </w:rPr>
        <w:t>：</w:t>
      </w:r>
      <w:r w:rsidRPr="00B86B22">
        <w:rPr>
          <w:rFonts w:ascii="楷体" w:eastAsia="楷体" w:hAnsi="楷体" w:hint="eastAsia"/>
          <w:b/>
          <w:sz w:val="24"/>
          <w:szCs w:val="32"/>
        </w:rPr>
        <w:t>杨缨：模仿行为是拉美恶性通货膨胀的温床.拉丁美洲研究</w:t>
      </w:r>
      <w:r w:rsidRPr="00B86B22">
        <w:rPr>
          <w:rFonts w:ascii="楷体" w:eastAsia="楷体" w:hAnsi="楷体"/>
          <w:b/>
          <w:sz w:val="24"/>
          <w:szCs w:val="32"/>
        </w:rPr>
        <w:t>,1987</w:t>
      </w:r>
      <w:r>
        <w:rPr>
          <w:rFonts w:ascii="楷体" w:eastAsia="楷体" w:hAnsi="楷体" w:hint="eastAsia"/>
          <w:b/>
          <w:sz w:val="24"/>
          <w:szCs w:val="32"/>
        </w:rPr>
        <w:t>.方幼封：拉美高通货膨胀剖析.世界经济文汇，1</w:t>
      </w:r>
      <w:r>
        <w:rPr>
          <w:rFonts w:ascii="楷体" w:eastAsia="楷体" w:hAnsi="楷体"/>
          <w:b/>
          <w:sz w:val="24"/>
          <w:szCs w:val="32"/>
        </w:rPr>
        <w:t>990.</w:t>
      </w:r>
    </w:p>
    <w:p w:rsidR="00D5712D" w:rsidRPr="00B86B22" w:rsidRDefault="00B86B22" w:rsidP="00B86B22">
      <w:pPr>
        <w:autoSpaceDE w:val="0"/>
        <w:autoSpaceDN w:val="0"/>
        <w:adjustRightInd w:val="0"/>
        <w:ind w:left="1446" w:hangingChars="450" w:hanging="1446"/>
        <w:rPr>
          <w:rFonts w:ascii="楷体" w:eastAsia="楷体" w:hAnsi="楷体"/>
          <w:b/>
          <w:sz w:val="24"/>
          <w:szCs w:val="24"/>
        </w:rPr>
      </w:pPr>
      <w:r>
        <w:rPr>
          <w:rFonts w:ascii="楷体" w:eastAsia="楷体" w:hAnsi="楷体"/>
          <w:b/>
          <w:sz w:val="32"/>
          <w:szCs w:val="32"/>
        </w:rPr>
        <w:tab/>
      </w:r>
      <w:r w:rsidRPr="00B86B22">
        <w:rPr>
          <w:rFonts w:ascii="楷体" w:eastAsia="楷体" w:hAnsi="楷体" w:hint="eastAsia"/>
          <w:b/>
          <w:sz w:val="24"/>
          <w:szCs w:val="24"/>
        </w:rPr>
        <w:t>丹军</w:t>
      </w:r>
      <w:r>
        <w:rPr>
          <w:rFonts w:ascii="楷体" w:eastAsia="楷体" w:hAnsi="楷体" w:hint="eastAsia"/>
          <w:b/>
          <w:sz w:val="24"/>
          <w:szCs w:val="24"/>
        </w:rPr>
        <w:t>、安慧莲：拉美国家的通货膨胀及其治理措施.中国经贸导刊，1</w:t>
      </w:r>
      <w:r>
        <w:rPr>
          <w:rFonts w:ascii="楷体" w:eastAsia="楷体" w:hAnsi="楷体"/>
          <w:b/>
          <w:sz w:val="24"/>
          <w:szCs w:val="24"/>
        </w:rPr>
        <w:t>988</w:t>
      </w:r>
      <w:r w:rsidR="00D5712D" w:rsidRPr="00B86B22">
        <w:rPr>
          <w:rFonts w:ascii="楷体" w:eastAsia="楷体" w:hAnsi="楷体"/>
          <w:b/>
          <w:sz w:val="24"/>
          <w:szCs w:val="24"/>
        </w:rPr>
        <w:tab/>
      </w:r>
    </w:p>
    <w:sectPr w:rsidR="00D5712D" w:rsidRPr="00B86B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FFD" w:rsidRDefault="00693FFD" w:rsidP="00366A99">
      <w:r>
        <w:separator/>
      </w:r>
    </w:p>
  </w:endnote>
  <w:endnote w:type="continuationSeparator" w:id="0">
    <w:p w:rsidR="00693FFD" w:rsidRDefault="00693FFD" w:rsidP="00366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B4+SimSun">
    <w:altName w:val="等线"/>
    <w:panose1 w:val="00000000000000000000"/>
    <w:charset w:val="86"/>
    <w:family w:val="auto"/>
    <w:notTrueType/>
    <w:pitch w:val="default"/>
    <w:sig w:usb0="00000001" w:usb1="080E0000" w:usb2="00000010" w:usb3="00000000" w:csb0="00040000" w:csb1="00000000"/>
  </w:font>
  <w:font w:name="B5+CAJ FNT00">
    <w:altName w:val="等线"/>
    <w:panose1 w:val="00000000000000000000"/>
    <w:charset w:val="86"/>
    <w:family w:val="auto"/>
    <w:notTrueType/>
    <w:pitch w:val="default"/>
    <w:sig w:usb0="00000001" w:usb1="080E0000" w:usb2="00000010" w:usb3="00000000" w:csb0="00040000" w:csb1="00000000"/>
  </w:font>
  <w:font w:name="B6+CAJSymbolA">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FFD" w:rsidRDefault="00693FFD" w:rsidP="00366A99">
      <w:r>
        <w:separator/>
      </w:r>
    </w:p>
  </w:footnote>
  <w:footnote w:type="continuationSeparator" w:id="0">
    <w:p w:rsidR="00693FFD" w:rsidRDefault="00693FFD" w:rsidP="00366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5CC4"/>
    <w:multiLevelType w:val="hybridMultilevel"/>
    <w:tmpl w:val="3A1EE27A"/>
    <w:lvl w:ilvl="0" w:tplc="6596C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CB1646"/>
    <w:multiLevelType w:val="hybridMultilevel"/>
    <w:tmpl w:val="B82AD880"/>
    <w:lvl w:ilvl="0" w:tplc="229C0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4675C0"/>
    <w:multiLevelType w:val="hybridMultilevel"/>
    <w:tmpl w:val="8C8666CA"/>
    <w:lvl w:ilvl="0" w:tplc="AFDC1726">
      <w:start w:val="1"/>
      <w:numFmt w:val="decimal"/>
      <w:lvlText w:val="%1."/>
      <w:lvlJc w:val="left"/>
      <w:pPr>
        <w:ind w:left="360" w:hanging="36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C0E93"/>
    <w:multiLevelType w:val="hybridMultilevel"/>
    <w:tmpl w:val="EFFC3872"/>
    <w:lvl w:ilvl="0" w:tplc="36A0F5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51"/>
    <w:rsid w:val="0002414D"/>
    <w:rsid w:val="00027320"/>
    <w:rsid w:val="00044D0B"/>
    <w:rsid w:val="000778A8"/>
    <w:rsid w:val="00097293"/>
    <w:rsid w:val="000C321F"/>
    <w:rsid w:val="000D4D4E"/>
    <w:rsid w:val="0013443B"/>
    <w:rsid w:val="00136233"/>
    <w:rsid w:val="00144CA3"/>
    <w:rsid w:val="00164BDD"/>
    <w:rsid w:val="001654ED"/>
    <w:rsid w:val="001862C5"/>
    <w:rsid w:val="00187F69"/>
    <w:rsid w:val="001C15FF"/>
    <w:rsid w:val="001C560D"/>
    <w:rsid w:val="001D11F8"/>
    <w:rsid w:val="001E390E"/>
    <w:rsid w:val="00264A3C"/>
    <w:rsid w:val="00275BA4"/>
    <w:rsid w:val="00281DCC"/>
    <w:rsid w:val="002945C1"/>
    <w:rsid w:val="0029777E"/>
    <w:rsid w:val="002B5CA7"/>
    <w:rsid w:val="003302A0"/>
    <w:rsid w:val="003554CD"/>
    <w:rsid w:val="0035655B"/>
    <w:rsid w:val="00366A99"/>
    <w:rsid w:val="003C5AC6"/>
    <w:rsid w:val="003E26E2"/>
    <w:rsid w:val="0045018D"/>
    <w:rsid w:val="004726F1"/>
    <w:rsid w:val="00485DE7"/>
    <w:rsid w:val="004C3A7F"/>
    <w:rsid w:val="004F31A6"/>
    <w:rsid w:val="00566987"/>
    <w:rsid w:val="00576BFB"/>
    <w:rsid w:val="00585BD9"/>
    <w:rsid w:val="005A1681"/>
    <w:rsid w:val="005E336D"/>
    <w:rsid w:val="00613343"/>
    <w:rsid w:val="00651645"/>
    <w:rsid w:val="00693739"/>
    <w:rsid w:val="00693FFD"/>
    <w:rsid w:val="006B467B"/>
    <w:rsid w:val="006E634A"/>
    <w:rsid w:val="007142B2"/>
    <w:rsid w:val="007455D4"/>
    <w:rsid w:val="00747BFE"/>
    <w:rsid w:val="00750D14"/>
    <w:rsid w:val="0075437C"/>
    <w:rsid w:val="0076272C"/>
    <w:rsid w:val="00793BE9"/>
    <w:rsid w:val="007D054C"/>
    <w:rsid w:val="007E381C"/>
    <w:rsid w:val="00850C57"/>
    <w:rsid w:val="008814C6"/>
    <w:rsid w:val="008B236E"/>
    <w:rsid w:val="008C5978"/>
    <w:rsid w:val="008D57F4"/>
    <w:rsid w:val="00901C85"/>
    <w:rsid w:val="00967C67"/>
    <w:rsid w:val="009A39D7"/>
    <w:rsid w:val="009A490C"/>
    <w:rsid w:val="009F52E7"/>
    <w:rsid w:val="00A85181"/>
    <w:rsid w:val="00AA13C5"/>
    <w:rsid w:val="00AB5CE8"/>
    <w:rsid w:val="00AC4651"/>
    <w:rsid w:val="00B32974"/>
    <w:rsid w:val="00B32C25"/>
    <w:rsid w:val="00B61546"/>
    <w:rsid w:val="00B664E4"/>
    <w:rsid w:val="00B83373"/>
    <w:rsid w:val="00B86B22"/>
    <w:rsid w:val="00B86E56"/>
    <w:rsid w:val="00BB483E"/>
    <w:rsid w:val="00BD2D6D"/>
    <w:rsid w:val="00BF3D3B"/>
    <w:rsid w:val="00BF5344"/>
    <w:rsid w:val="00C00986"/>
    <w:rsid w:val="00C3151B"/>
    <w:rsid w:val="00C505DC"/>
    <w:rsid w:val="00C95E04"/>
    <w:rsid w:val="00CC5C9C"/>
    <w:rsid w:val="00CC7ED3"/>
    <w:rsid w:val="00CF6E45"/>
    <w:rsid w:val="00D313D7"/>
    <w:rsid w:val="00D5712D"/>
    <w:rsid w:val="00D640E3"/>
    <w:rsid w:val="00D97610"/>
    <w:rsid w:val="00DD15BB"/>
    <w:rsid w:val="00E216D9"/>
    <w:rsid w:val="00E915F0"/>
    <w:rsid w:val="00EB71BF"/>
    <w:rsid w:val="00F051B1"/>
    <w:rsid w:val="00F100A0"/>
    <w:rsid w:val="00F116C0"/>
    <w:rsid w:val="00F11B77"/>
    <w:rsid w:val="00F95951"/>
    <w:rsid w:val="00FD4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077F9"/>
  <w15:chartTrackingRefBased/>
  <w15:docId w15:val="{EFDD30C5-9A7B-4B4C-B303-FB471226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C5C9C"/>
    <w:rPr>
      <w:color w:val="0000FF"/>
      <w:u w:val="single"/>
    </w:rPr>
  </w:style>
  <w:style w:type="paragraph" w:styleId="a4">
    <w:name w:val="header"/>
    <w:basedOn w:val="a"/>
    <w:link w:val="a5"/>
    <w:uiPriority w:val="99"/>
    <w:unhideWhenUsed/>
    <w:rsid w:val="00366A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6A99"/>
    <w:rPr>
      <w:sz w:val="18"/>
      <w:szCs w:val="18"/>
    </w:rPr>
  </w:style>
  <w:style w:type="paragraph" w:styleId="a6">
    <w:name w:val="footer"/>
    <w:basedOn w:val="a"/>
    <w:link w:val="a7"/>
    <w:uiPriority w:val="99"/>
    <w:unhideWhenUsed/>
    <w:rsid w:val="00366A99"/>
    <w:pPr>
      <w:tabs>
        <w:tab w:val="center" w:pos="4153"/>
        <w:tab w:val="right" w:pos="8306"/>
      </w:tabs>
      <w:snapToGrid w:val="0"/>
      <w:jc w:val="left"/>
    </w:pPr>
    <w:rPr>
      <w:sz w:val="18"/>
      <w:szCs w:val="18"/>
    </w:rPr>
  </w:style>
  <w:style w:type="character" w:customStyle="1" w:styleId="a7">
    <w:name w:val="页脚 字符"/>
    <w:basedOn w:val="a0"/>
    <w:link w:val="a6"/>
    <w:uiPriority w:val="99"/>
    <w:rsid w:val="00366A99"/>
    <w:rPr>
      <w:sz w:val="18"/>
      <w:szCs w:val="18"/>
    </w:rPr>
  </w:style>
  <w:style w:type="paragraph" w:styleId="a8">
    <w:name w:val="List Paragraph"/>
    <w:basedOn w:val="a"/>
    <w:uiPriority w:val="34"/>
    <w:qFormat/>
    <w:rsid w:val="00B833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13</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2020-06-29T14:54:00Z</dcterms:created>
  <dcterms:modified xsi:type="dcterms:W3CDTF">2020-07-13T06:33:00Z</dcterms:modified>
</cp:coreProperties>
</file>