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keepNext w:val="false"/>
        <w:keepLines w:val="false"/>
        <w:pageBreakBefore w:val="false"/>
        <w:widowControl w:val="false"/>
        <w:kinsoku/>
        <w:wordWrap/>
        <w:overflowPunct/>
        <w:topLinePunct w:val="false"/>
        <w:autoSpaceDE/>
        <w:autoSpaceDN/>
        <w:bidi w:val="false"/>
        <w:adjustRightInd/>
        <w:snapToGrid/>
        <w:spacing w:lineRule="auto" w:line="300"/>
        <w:ind w:firstLine="720" w:firstLineChars="200"/>
        <w:jc w:val="center"/>
        <w:textAlignment w:val="auto"/>
        <w:rPr>
          <w:rFonts w:ascii="黑体" w:cs="黑体" w:eastAsia="黑体" w:hAnsi="黑体" w:hint="eastAsia"/>
          <w:sz w:val="36"/>
          <w:szCs w:val="36"/>
          <w:lang w:val="en-US" w:eastAsia="zh-CN"/>
        </w:rPr>
      </w:pPr>
      <w:r>
        <w:rPr>
          <w:rFonts w:ascii="黑体" w:cs="黑体" w:eastAsia="黑体" w:hAnsi="黑体" w:hint="eastAsia"/>
          <w:sz w:val="36"/>
          <w:szCs w:val="36"/>
          <w:lang w:val="en-US" w:eastAsia="zh-CN"/>
        </w:rPr>
        <w:t>拉美国家通货膨胀治理举措及经验探析</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00"/>
        <w:ind w:firstLine="420" w:firstLineChars="200"/>
        <w:jc w:val="center"/>
        <w:textAlignment w:val="auto"/>
        <w:rPr>
          <w:rFonts w:ascii="黑体" w:cs="黑体" w:eastAsia="黑体" w:hAnsi="黑体" w:hint="eastAsia"/>
          <w:sz w:val="21"/>
          <w:szCs w:val="21"/>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00"/>
        <w:ind w:firstLine="480" w:firstLineChars="200"/>
        <w:textAlignment w:val="auto"/>
        <w:rPr>
          <w:rFonts w:ascii="宋体" w:cs="宋体" w:eastAsia="宋体" w:hAnsi="宋体" w:hint="eastAsia"/>
          <w:sz w:val="24"/>
          <w:szCs w:val="24"/>
          <w:lang w:val="en-US" w:eastAsia="zh-CN"/>
        </w:rPr>
      </w:pPr>
      <w:r>
        <w:rPr>
          <w:rFonts w:ascii="黑体" w:cs="黑体" w:eastAsia="黑体" w:hAnsi="黑体" w:hint="eastAsia"/>
          <w:sz w:val="24"/>
          <w:szCs w:val="24"/>
          <w:lang w:val="en-US" w:eastAsia="zh-CN"/>
        </w:rPr>
        <w:t>[摘要]：</w:t>
      </w:r>
      <w:r>
        <w:rPr>
          <w:rFonts w:ascii="宋体" w:cs="宋体" w:eastAsia="宋体" w:hAnsi="宋体" w:hint="eastAsia"/>
          <w:sz w:val="24"/>
          <w:szCs w:val="24"/>
          <w:lang w:val="en-US" w:eastAsia="zh-CN"/>
        </w:rPr>
        <w:t>拉美各国在二十世纪八九十年代面临着恶性通货膨胀，不断增发的货币以及持续贬值的本币使得通货膨胀水平居高不下。拉美各国政治局势的不稳定使得政权频繁变更，</w:t>
      </w:r>
      <w:r>
        <w:rPr>
          <w:rFonts w:ascii="宋体" w:cs="宋体" w:hAnsi="宋体" w:hint="eastAsia"/>
          <w:sz w:val="24"/>
          <w:szCs w:val="24"/>
          <w:lang w:val="en-US" w:eastAsia="zh-CN"/>
        </w:rPr>
        <w:t>各具</w:t>
      </w:r>
      <w:r>
        <w:rPr>
          <w:rFonts w:ascii="宋体" w:cs="宋体" w:eastAsia="宋体" w:hAnsi="宋体" w:hint="eastAsia"/>
          <w:sz w:val="24"/>
          <w:szCs w:val="24"/>
          <w:lang w:val="en-US" w:eastAsia="zh-CN"/>
        </w:rPr>
        <w:t>差异的治理策略也不断出台，但都未取得良好且长久的治理效果，而这也</w:t>
      </w:r>
      <w:r>
        <w:rPr>
          <w:rFonts w:ascii="宋体" w:cs="宋体" w:hAnsi="宋体" w:hint="eastAsia"/>
          <w:sz w:val="24"/>
          <w:szCs w:val="24"/>
          <w:lang w:val="en-US" w:eastAsia="zh-CN"/>
        </w:rPr>
        <w:t>为</w:t>
      </w:r>
      <w:r>
        <w:rPr>
          <w:rFonts w:ascii="宋体" w:cs="宋体" w:eastAsia="宋体" w:hAnsi="宋体" w:hint="eastAsia"/>
          <w:sz w:val="24"/>
          <w:szCs w:val="24"/>
          <w:lang w:val="en-US" w:eastAsia="zh-CN"/>
        </w:rPr>
        <w:t>当代世界各国治理通货膨胀提供了宝贵的经验。</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00"/>
        <w:ind w:firstLine="480" w:firstLineChars="200"/>
        <w:textAlignment w:val="auto"/>
        <w:rPr>
          <w:rFonts w:ascii="宋体" w:cs="宋体" w:eastAsia="宋体" w:hAnsi="宋体" w:hint="eastAsia"/>
          <w:sz w:val="24"/>
          <w:szCs w:val="24"/>
          <w:lang w:val="en-US" w:eastAsia="zh-CN"/>
        </w:rPr>
      </w:pPr>
      <w:r>
        <w:rPr>
          <w:rFonts w:ascii="黑体" w:cs="黑体" w:eastAsia="黑体" w:hAnsi="黑体" w:hint="eastAsia"/>
          <w:sz w:val="24"/>
          <w:szCs w:val="24"/>
          <w:lang w:val="en-US" w:eastAsia="zh-CN"/>
        </w:rPr>
        <w:t>[关键词]：</w:t>
      </w:r>
      <w:r>
        <w:rPr>
          <w:rFonts w:ascii="宋体" w:cs="宋体" w:eastAsia="宋体" w:hAnsi="宋体" w:hint="eastAsia"/>
          <w:sz w:val="24"/>
          <w:szCs w:val="24"/>
          <w:lang w:val="en-US" w:eastAsia="zh-CN"/>
        </w:rPr>
        <w:t>通货膨胀、经济政策、治理经验</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00"/>
        <w:ind w:firstLine="480" w:firstLineChars="200"/>
        <w:textAlignment w:val="auto"/>
        <w:rPr>
          <w:rFonts w:ascii="宋体" w:cs="宋体" w:eastAsia="宋体" w:hAnsi="宋体"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00"/>
        <w:ind w:firstLine="480" w:firstLineChars="200"/>
        <w:textAlignment w:val="auto"/>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在一个健康的国家经济体中，通货膨胀现象时有发生，而经济中的通货膨胀水平也是衡量政府宏观调控能力与国民经济运行状况的重要指标。二十世纪八</w:t>
      </w:r>
      <w:r>
        <w:rPr>
          <w:rFonts w:ascii="宋体" w:cs="宋体" w:hAnsi="宋体" w:hint="eastAsia"/>
          <w:sz w:val="24"/>
          <w:szCs w:val="24"/>
          <w:lang w:val="en-US" w:eastAsia="zh-CN"/>
        </w:rPr>
        <w:t>九</w:t>
      </w:r>
      <w:r>
        <w:rPr>
          <w:rFonts w:ascii="宋体" w:cs="宋体" w:eastAsia="宋体" w:hAnsi="宋体" w:hint="eastAsia"/>
          <w:sz w:val="24"/>
          <w:szCs w:val="24"/>
          <w:lang w:val="en-US" w:eastAsia="zh-CN"/>
        </w:rPr>
        <w:t>十年代拉丁美洲地区</w:t>
      </w:r>
      <w:r>
        <w:rPr>
          <w:rFonts w:ascii="宋体" w:cs="宋体" w:hAnsi="宋体" w:hint="eastAsia"/>
          <w:sz w:val="24"/>
          <w:szCs w:val="24"/>
          <w:lang w:val="en-US" w:eastAsia="zh-CN"/>
        </w:rPr>
        <w:t>所面临的</w:t>
      </w:r>
      <w:r>
        <w:rPr>
          <w:rFonts w:ascii="宋体" w:cs="宋体" w:eastAsia="宋体" w:hAnsi="宋体" w:hint="eastAsia"/>
          <w:sz w:val="24"/>
          <w:szCs w:val="24"/>
          <w:lang w:val="en-US" w:eastAsia="zh-CN"/>
        </w:rPr>
        <w:t>恶性通货膨胀使得国家经济形势</w:t>
      </w:r>
      <w:r>
        <w:rPr>
          <w:rFonts w:ascii="宋体" w:cs="宋体" w:hAnsi="宋体" w:hint="eastAsia"/>
          <w:sz w:val="24"/>
          <w:szCs w:val="24"/>
          <w:lang w:val="en-US" w:eastAsia="zh-CN"/>
        </w:rPr>
        <w:t>受到严重</w:t>
      </w:r>
      <w:r>
        <w:rPr>
          <w:rFonts w:ascii="宋体" w:cs="宋体" w:eastAsia="宋体" w:hAnsi="宋体" w:hint="eastAsia"/>
          <w:sz w:val="24"/>
          <w:szCs w:val="24"/>
          <w:lang w:val="en-US" w:eastAsia="zh-CN"/>
        </w:rPr>
        <w:t>冲击，各经济学派治理通货膨胀策略的广泛使用，使得拉丁美洲成为了某种意义上的试验场。而当代对于拉美</w:t>
      </w:r>
      <w:r>
        <w:rPr>
          <w:rFonts w:ascii="宋体" w:cs="宋体" w:hAnsi="宋体" w:hint="eastAsia"/>
          <w:sz w:val="24"/>
          <w:szCs w:val="24"/>
          <w:lang w:val="en-US" w:eastAsia="zh-CN"/>
        </w:rPr>
        <w:t>治理</w:t>
      </w:r>
      <w:r>
        <w:rPr>
          <w:rFonts w:ascii="宋体" w:cs="宋体" w:eastAsia="宋体" w:hAnsi="宋体" w:hint="eastAsia"/>
          <w:sz w:val="24"/>
          <w:szCs w:val="24"/>
          <w:lang w:val="en-US" w:eastAsia="zh-CN"/>
        </w:rPr>
        <w:t>通货膨胀政策的作用、功效与缺陷的研究，也对世界各国制定更为健全的经济政策具有极大的借鉴意义。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00"/>
        <w:ind w:firstLine="480" w:firstLineChars="200"/>
        <w:textAlignment w:val="auto"/>
        <w:rPr>
          <w:rFonts w:ascii="宋体" w:cs="宋体" w:eastAsia="宋体" w:hAnsi="宋体" w:hint="eastAsia"/>
          <w:sz w:val="24"/>
          <w:szCs w:val="24"/>
          <w:lang w:val="en-US" w:eastAsia="zh-CN"/>
        </w:rPr>
      </w:pPr>
    </w:p>
    <w:p>
      <w:pPr>
        <w:pStyle w:val="style0"/>
        <w:keepNext w:val="false"/>
        <w:keepLines w:val="false"/>
        <w:pageBreakBefore w:val="false"/>
        <w:widowControl w:val="false"/>
        <w:numPr>
          <w:ilvl w:val="0"/>
          <w:numId w:val="1"/>
        </w:numPr>
        <w:kinsoku/>
        <w:wordWrap/>
        <w:overflowPunct/>
        <w:topLinePunct w:val="false"/>
        <w:autoSpaceDE/>
        <w:autoSpaceDN/>
        <w:bidi w:val="false"/>
        <w:adjustRightInd/>
        <w:snapToGrid/>
        <w:spacing w:lineRule="auto" w:line="300"/>
        <w:ind w:left="425" w:leftChars="0" w:hanging="425" w:firstLineChars="0"/>
        <w:jc w:val="center"/>
        <w:textAlignment w:val="auto"/>
        <w:rPr>
          <w:rFonts w:ascii="黑体" w:cs="黑体" w:eastAsia="黑体" w:hAnsi="黑体" w:hint="eastAsia"/>
          <w:b/>
          <w:bCs/>
          <w:sz w:val="32"/>
          <w:szCs w:val="32"/>
          <w:lang w:val="en-US" w:eastAsia="zh-CN"/>
        </w:rPr>
      </w:pPr>
      <w:r>
        <w:rPr>
          <w:rFonts w:ascii="黑体" w:cs="黑体" w:eastAsia="黑体" w:hAnsi="黑体" w:hint="eastAsia"/>
          <w:b/>
          <w:bCs/>
          <w:sz w:val="32"/>
          <w:szCs w:val="32"/>
          <w:lang w:val="en-US" w:eastAsia="zh-CN"/>
        </w:rPr>
        <w:t>拉美恶性通货膨胀的产生原因</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00"/>
        <w:jc w:val="center"/>
        <w:textAlignment w:val="auto"/>
        <w:rPr>
          <w:rFonts w:ascii="黑体" w:cs="黑体" w:eastAsia="黑体" w:hAnsi="黑体" w:hint="eastAsia"/>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00"/>
        <w:ind w:firstLine="480" w:firstLineChars="200"/>
        <w:textAlignment w:val="auto"/>
        <w:rPr>
          <w:rFonts w:ascii="宋体" w:cs="宋体" w:eastAsia="宋体" w:hAnsi="宋体" w:hint="eastAsia"/>
          <w:sz w:val="24"/>
          <w:szCs w:val="24"/>
          <w:lang w:val="en-US" w:eastAsia="zh-CN"/>
        </w:rPr>
      </w:pPr>
      <w:r>
        <w:rPr>
          <w:rFonts w:ascii="宋体" w:cs="宋体" w:hAnsi="宋体" w:hint="eastAsia"/>
          <w:sz w:val="24"/>
          <w:szCs w:val="24"/>
          <w:lang w:val="en-US" w:eastAsia="zh-CN"/>
        </w:rPr>
        <w:t>二十</w:t>
      </w:r>
      <w:r>
        <w:rPr>
          <w:rFonts w:ascii="宋体" w:cs="宋体" w:eastAsia="宋体" w:hAnsi="宋体" w:hint="eastAsia"/>
          <w:sz w:val="24"/>
          <w:szCs w:val="24"/>
          <w:lang w:val="en-US" w:eastAsia="zh-CN"/>
        </w:rPr>
        <w:t>世纪</w:t>
      </w:r>
      <w:r>
        <w:rPr>
          <w:rFonts w:ascii="宋体" w:cs="宋体" w:hAnsi="宋体" w:hint="eastAsia"/>
          <w:sz w:val="24"/>
          <w:szCs w:val="24"/>
          <w:lang w:val="en-US" w:eastAsia="zh-CN"/>
        </w:rPr>
        <w:t>八九</w:t>
      </w:r>
      <w:r>
        <w:rPr>
          <w:rFonts w:ascii="宋体" w:cs="宋体" w:eastAsia="宋体" w:hAnsi="宋体" w:hint="eastAsia"/>
          <w:sz w:val="24"/>
          <w:szCs w:val="24"/>
          <w:lang w:val="en-US" w:eastAsia="zh-CN"/>
        </w:rPr>
        <w:t>十年代，拉丁美洲</w:t>
      </w:r>
      <w:r>
        <w:rPr>
          <w:rFonts w:ascii="宋体" w:cs="宋体" w:hAnsi="宋体" w:hint="eastAsia"/>
          <w:sz w:val="24"/>
          <w:szCs w:val="24"/>
          <w:lang w:val="en-US" w:eastAsia="zh-CN"/>
        </w:rPr>
        <w:t>各国</w:t>
      </w:r>
      <w:r>
        <w:rPr>
          <w:rFonts w:ascii="宋体" w:cs="宋体" w:eastAsia="宋体" w:hAnsi="宋体" w:hint="eastAsia"/>
          <w:sz w:val="24"/>
          <w:szCs w:val="24"/>
          <w:lang w:val="en-US" w:eastAsia="zh-CN"/>
        </w:rPr>
        <w:t>的经济发展面临严峻挑战，贫困人口激增、贫富差距加剧、经济增长停滞、财政赤字扩大，而这也导致了部分国家的社会动荡与</w:t>
      </w:r>
      <w:r>
        <w:rPr>
          <w:rFonts w:ascii="宋体" w:cs="宋体" w:hAnsi="宋体" w:hint="eastAsia"/>
          <w:sz w:val="24"/>
          <w:szCs w:val="24"/>
          <w:lang w:val="en-US" w:eastAsia="zh-CN"/>
        </w:rPr>
        <w:t>经济</w:t>
      </w:r>
      <w:r>
        <w:rPr>
          <w:rFonts w:ascii="宋体" w:cs="宋体" w:eastAsia="宋体" w:hAnsi="宋体" w:hint="eastAsia"/>
          <w:sz w:val="24"/>
          <w:szCs w:val="24"/>
          <w:lang w:val="en-US" w:eastAsia="zh-CN"/>
        </w:rPr>
        <w:t>危机。而在众多发展难题中，居高不下的通货膨胀率已然成为人民所关注的焦点问题。据相关调查研究显示，拉丁美洲国家在1981-1989年的通货膨胀率为149，阿根廷与巴西的通货膨胀率甚至高达四位数，而这也远高于12.7的世界平均通货膨胀率。社会生活中广泛存在的通货膨胀，严重扰乱了国民生活与经济秩序，而这也引发了广大学者对于</w:t>
      </w:r>
      <w:r>
        <w:rPr>
          <w:rFonts w:ascii="宋体" w:cs="宋体" w:hAnsi="宋体" w:hint="eastAsia"/>
          <w:sz w:val="24"/>
          <w:szCs w:val="24"/>
          <w:lang w:val="en-US" w:eastAsia="zh-CN"/>
        </w:rPr>
        <w:t>通货膨胀</w:t>
      </w:r>
      <w:r>
        <w:rPr>
          <w:rFonts w:ascii="宋体" w:cs="宋体" w:eastAsia="宋体" w:hAnsi="宋体" w:hint="eastAsia"/>
          <w:sz w:val="24"/>
          <w:szCs w:val="24"/>
          <w:lang w:val="en-US" w:eastAsia="zh-CN"/>
        </w:rPr>
        <w:t>成因的探析。</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00"/>
        <w:ind w:firstLine="480" w:firstLineChars="200"/>
        <w:textAlignment w:val="auto"/>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第二次世界大战结束使得世界政治格局</w:t>
      </w:r>
      <w:r>
        <w:rPr>
          <w:rFonts w:ascii="宋体" w:cs="宋体" w:hAnsi="宋体" w:hint="eastAsia"/>
          <w:sz w:val="24"/>
          <w:szCs w:val="24"/>
          <w:lang w:val="en-US" w:eastAsia="zh-CN"/>
        </w:rPr>
        <w:t>发生</w:t>
      </w:r>
      <w:r>
        <w:rPr>
          <w:rFonts w:ascii="宋体" w:cs="宋体" w:eastAsia="宋体" w:hAnsi="宋体" w:hint="eastAsia"/>
          <w:sz w:val="24"/>
          <w:szCs w:val="24"/>
          <w:lang w:val="en-US" w:eastAsia="zh-CN"/>
        </w:rPr>
        <w:t>了巨大的变化，殖民地与半殖民地人民的独立运动的勃兴也加速了世界殖民体系的瓦解。拉美国家也纷纷摆脱殖民主义的桎梏，实现政治变革与经济独立。进入80年代后，政治民主化的动荡局势与严重的债务危机使得拉美国家的通货膨胀率</w:t>
      </w:r>
      <w:r>
        <w:rPr>
          <w:rFonts w:ascii="宋体" w:cs="宋体" w:hAnsi="宋体" w:hint="eastAsia"/>
          <w:sz w:val="24"/>
          <w:szCs w:val="24"/>
          <w:lang w:val="en-US" w:eastAsia="zh-CN"/>
        </w:rPr>
        <w:t>水平急剧上升</w:t>
      </w:r>
      <w:r>
        <w:rPr>
          <w:rFonts w:ascii="宋体" w:cs="宋体" w:eastAsia="宋体" w:hAnsi="宋体" w:hint="eastAsia"/>
          <w:sz w:val="24"/>
          <w:szCs w:val="24"/>
          <w:lang w:val="en-US" w:eastAsia="zh-CN"/>
        </w:rPr>
        <w:t>。与此同时，拉丁美洲</w:t>
      </w:r>
      <w:r>
        <w:rPr>
          <w:rFonts w:ascii="宋体" w:cs="宋体" w:hAnsi="宋体" w:hint="eastAsia"/>
          <w:sz w:val="24"/>
          <w:szCs w:val="24"/>
          <w:lang w:val="en-US" w:eastAsia="zh-CN"/>
        </w:rPr>
        <w:t>各国并</w:t>
      </w:r>
      <w:r>
        <w:rPr>
          <w:rFonts w:ascii="宋体" w:cs="宋体" w:eastAsia="宋体" w:hAnsi="宋体" w:hint="eastAsia"/>
          <w:sz w:val="24"/>
          <w:szCs w:val="24"/>
          <w:lang w:val="en-US" w:eastAsia="zh-CN"/>
        </w:rPr>
        <w:t>未卷入第二次世界大战的漩涡，国民</w:t>
      </w:r>
      <w:r>
        <w:rPr>
          <w:rFonts w:ascii="宋体" w:cs="宋体" w:hAnsi="宋体" w:hint="eastAsia"/>
          <w:sz w:val="24"/>
          <w:szCs w:val="24"/>
          <w:lang w:val="en-US" w:eastAsia="zh-CN"/>
        </w:rPr>
        <w:t>经济</w:t>
      </w:r>
      <w:r>
        <w:rPr>
          <w:rFonts w:ascii="宋体" w:cs="宋体" w:eastAsia="宋体" w:hAnsi="宋体" w:hint="eastAsia"/>
          <w:sz w:val="24"/>
          <w:szCs w:val="24"/>
          <w:lang w:val="en-US" w:eastAsia="zh-CN"/>
        </w:rPr>
        <w:t>也在稳定的政治形势下得以迅速发展，国家的工业化与城市化进程也在短时间内迅速提升。然而战争结束后，外部工业国的冲击使得</w:t>
      </w:r>
      <w:r>
        <w:rPr>
          <w:rFonts w:ascii="宋体" w:cs="宋体" w:hAnsi="宋体" w:hint="eastAsia"/>
          <w:sz w:val="24"/>
          <w:szCs w:val="24"/>
          <w:lang w:val="en-US" w:eastAsia="zh-CN"/>
        </w:rPr>
        <w:t>国民</w:t>
      </w:r>
      <w:r>
        <w:rPr>
          <w:rFonts w:ascii="宋体" w:cs="宋体" w:eastAsia="宋体" w:hAnsi="宋体" w:hint="eastAsia"/>
          <w:sz w:val="24"/>
          <w:szCs w:val="24"/>
          <w:lang w:val="en-US" w:eastAsia="zh-CN"/>
        </w:rPr>
        <w:t>经济发展结构失衡，国家财政赤字也不断扩大，这也使得拉丁美洲成为战后通货膨胀率最高的地区。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00"/>
        <w:ind w:firstLine="480" w:firstLineChars="200"/>
        <w:textAlignment w:val="auto"/>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在经济研究领域，货币主义学派与结构主义学剖析经济现象的切入点大不相同，因而两者对于</w:t>
      </w:r>
      <w:r>
        <w:rPr>
          <w:rFonts w:ascii="宋体" w:cs="宋体" w:hAnsi="宋体" w:hint="eastAsia"/>
          <w:sz w:val="24"/>
          <w:szCs w:val="24"/>
          <w:lang w:val="en-US" w:eastAsia="zh-CN"/>
        </w:rPr>
        <w:t>拉丁美洲国家通货膨胀的</w:t>
      </w:r>
      <w:r>
        <w:rPr>
          <w:rFonts w:ascii="宋体" w:cs="宋体" w:eastAsia="宋体" w:hAnsi="宋体" w:hint="eastAsia"/>
          <w:sz w:val="24"/>
          <w:szCs w:val="24"/>
          <w:lang w:val="en-US" w:eastAsia="zh-CN"/>
        </w:rPr>
        <w:t>原因也有着不同的认知。货币主义学派是研究货币在促进社会发展、经济增长等方面的主要作用，因而货币主义学派认为</w:t>
      </w:r>
      <w:r>
        <w:rPr>
          <w:rFonts w:ascii="宋体" w:cs="宋体" w:hAnsi="宋体" w:hint="eastAsia"/>
          <w:sz w:val="24"/>
          <w:szCs w:val="24"/>
          <w:lang w:val="en-US" w:eastAsia="zh-CN"/>
        </w:rPr>
        <w:t>拉丁美洲各国恶性</w:t>
      </w:r>
      <w:r>
        <w:rPr>
          <w:rFonts w:ascii="宋体" w:cs="宋体" w:eastAsia="宋体" w:hAnsi="宋体" w:hint="eastAsia"/>
          <w:sz w:val="24"/>
          <w:szCs w:val="24"/>
          <w:lang w:val="en-US" w:eastAsia="zh-CN"/>
        </w:rPr>
        <w:t>通货膨胀的成因是需求过度。由于</w:t>
      </w:r>
      <w:r>
        <w:rPr>
          <w:rFonts w:ascii="宋体" w:cs="宋体" w:hAnsi="宋体" w:hint="eastAsia"/>
          <w:sz w:val="24"/>
          <w:szCs w:val="24"/>
          <w:lang w:val="en-US" w:eastAsia="zh-CN"/>
        </w:rPr>
        <w:t>拉丁美洲</w:t>
      </w:r>
      <w:r>
        <w:rPr>
          <w:rFonts w:ascii="宋体" w:cs="宋体" w:eastAsia="宋体" w:hAnsi="宋体" w:hint="eastAsia"/>
          <w:sz w:val="24"/>
          <w:szCs w:val="24"/>
          <w:lang w:val="en-US" w:eastAsia="zh-CN"/>
        </w:rPr>
        <w:t>国家政府财政赤字的不断扩大，央行也持续不断地发行货币以填补国家财政赤字，社会中的货币供应量也因此不断增加。但</w:t>
      </w:r>
      <w:r>
        <w:rPr>
          <w:rFonts w:ascii="宋体" w:cs="宋体" w:hAnsi="宋体" w:hint="eastAsia"/>
          <w:sz w:val="24"/>
          <w:szCs w:val="24"/>
          <w:lang w:val="en-US" w:eastAsia="zh-CN"/>
        </w:rPr>
        <w:t>社</w:t>
      </w:r>
      <w:r>
        <w:rPr>
          <w:rFonts w:ascii="宋体" w:cs="宋体" w:eastAsia="宋体" w:hAnsi="宋体" w:hint="eastAsia"/>
          <w:sz w:val="24"/>
          <w:szCs w:val="24"/>
          <w:lang w:val="en-US" w:eastAsia="zh-CN"/>
        </w:rPr>
        <w:t>会的生产力并没有在短时间得以迅速提高，这也导致国民经济领域中过多的货币追逐过少的商品。社会生活中所广泛存在的“供不应求”现象，将使得国民经济发展过热，国家法定货币贬值严重，通货膨胀</w:t>
      </w:r>
      <w:r>
        <w:rPr>
          <w:rFonts w:ascii="宋体" w:cs="宋体" w:hAnsi="宋体" w:hint="eastAsia"/>
          <w:sz w:val="24"/>
          <w:szCs w:val="24"/>
          <w:lang w:val="en-US" w:eastAsia="zh-CN"/>
        </w:rPr>
        <w:t>水平</w:t>
      </w:r>
      <w:r>
        <w:rPr>
          <w:rFonts w:ascii="宋体" w:cs="宋体" w:eastAsia="宋体" w:hAnsi="宋体" w:hint="eastAsia"/>
          <w:sz w:val="24"/>
          <w:szCs w:val="24"/>
          <w:lang w:val="en-US" w:eastAsia="zh-CN"/>
        </w:rPr>
        <w:t>也随之不断</w:t>
      </w:r>
      <w:r>
        <w:rPr>
          <w:rFonts w:ascii="宋体" w:cs="宋体" w:hAnsi="宋体" w:hint="eastAsia"/>
          <w:sz w:val="24"/>
          <w:szCs w:val="24"/>
          <w:lang w:val="en-US" w:eastAsia="zh-CN"/>
        </w:rPr>
        <w:t>上升</w:t>
      </w:r>
      <w:r>
        <w:rPr>
          <w:rFonts w:ascii="宋体" w:cs="宋体" w:eastAsia="宋体" w:hAnsi="宋体" w:hint="eastAsia"/>
          <w:sz w:val="24"/>
          <w:szCs w:val="24"/>
          <w:lang w:val="en-US"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00"/>
        <w:ind w:firstLine="480" w:firstLineChars="200"/>
        <w:textAlignment w:val="auto"/>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结构主义学派虽然也承认货币发行量对于通货膨胀的促进作用，但是</w:t>
      </w:r>
      <w:r>
        <w:rPr>
          <w:rFonts w:ascii="宋体" w:cs="宋体" w:hAnsi="宋体" w:hint="eastAsia"/>
          <w:sz w:val="24"/>
          <w:szCs w:val="24"/>
          <w:lang w:val="en-US" w:eastAsia="zh-CN"/>
        </w:rPr>
        <w:t>却认为国民经济中的</w:t>
      </w:r>
      <w:r>
        <w:rPr>
          <w:rFonts w:ascii="宋体" w:cs="宋体" w:eastAsia="宋体" w:hAnsi="宋体" w:hint="eastAsia"/>
          <w:sz w:val="24"/>
          <w:szCs w:val="24"/>
          <w:lang w:val="en-US" w:eastAsia="zh-CN"/>
        </w:rPr>
        <w:t>结构性因素是诱发通货膨胀的主要原因。而国民经济中的结构性因素有：劳动力市场缺乏竞争力、出口能力不足，从而导致进口能力得不到扩大、市场是由少数制造商垄断的，他们可以把价格上升以及工资成本增加所带来的弊端转嫁给消费者。拉丁美洲的小国多为单一的出口导向型经济，国民经济对外依赖性极强，国家经济形势也多受国际经济大环境的影响，通货膨胀也多由外部失衡所引发</w:t>
      </w:r>
      <w:r>
        <w:rPr>
          <w:rFonts w:ascii="宋体" w:cs="宋体" w:hAnsi="宋体" w:hint="eastAsia"/>
          <w:sz w:val="24"/>
          <w:szCs w:val="24"/>
          <w:lang w:val="en-US" w:eastAsia="zh-CN"/>
        </w:rPr>
        <w:t>，因此国民经济中的结构性因素也就成为了诱发通货膨胀的主要原因。</w:t>
      </w:r>
      <w:r>
        <w:rPr>
          <w:rFonts w:ascii="宋体" w:cs="宋体" w:eastAsia="宋体" w:hAnsi="宋体" w:hint="eastAsia"/>
          <w:sz w:val="24"/>
          <w:szCs w:val="24"/>
          <w:lang w:val="en-US" w:eastAsia="zh-CN"/>
        </w:rPr>
        <w:t>两者对拉美恶性通货膨胀研究分析的不同切入点，给予了我们看待同一经济现象的多重角度与别样方式，也扩宽了社会各界对于通货膨胀成因的认知。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00"/>
        <w:ind w:firstLine="480" w:firstLineChars="200"/>
        <w:textAlignment w:val="auto"/>
        <w:rPr>
          <w:rFonts w:ascii="宋体" w:cs="宋体" w:eastAsia="宋体" w:hAnsi="宋体" w:hint="eastAsia"/>
          <w:sz w:val="24"/>
          <w:szCs w:val="24"/>
          <w:lang w:val="en-US" w:eastAsia="zh-CN"/>
        </w:rPr>
      </w:pPr>
    </w:p>
    <w:p>
      <w:pPr>
        <w:pStyle w:val="style0"/>
        <w:keepNext w:val="false"/>
        <w:keepLines w:val="false"/>
        <w:pageBreakBefore w:val="false"/>
        <w:widowControl w:val="false"/>
        <w:numPr>
          <w:ilvl w:val="0"/>
          <w:numId w:val="1"/>
        </w:numPr>
        <w:kinsoku/>
        <w:wordWrap/>
        <w:overflowPunct/>
        <w:topLinePunct w:val="false"/>
        <w:autoSpaceDE/>
        <w:autoSpaceDN/>
        <w:bidi w:val="false"/>
        <w:adjustRightInd/>
        <w:snapToGrid/>
        <w:spacing w:lineRule="auto" w:line="300"/>
        <w:ind w:left="425" w:leftChars="0" w:hanging="425" w:firstLineChars="0"/>
        <w:jc w:val="center"/>
        <w:textAlignment w:val="auto"/>
        <w:rPr>
          <w:rFonts w:ascii="黑体" w:cs="黑体" w:eastAsia="黑体" w:hAnsi="黑体" w:hint="eastAsia"/>
          <w:b/>
          <w:bCs/>
          <w:sz w:val="32"/>
          <w:szCs w:val="32"/>
          <w:lang w:val="en-US" w:eastAsia="zh-CN"/>
        </w:rPr>
      </w:pPr>
      <w:r>
        <w:rPr>
          <w:rFonts w:ascii="黑体" w:cs="黑体" w:eastAsia="黑体" w:hAnsi="黑体" w:hint="eastAsia"/>
          <w:b/>
          <w:bCs/>
          <w:sz w:val="32"/>
          <w:szCs w:val="32"/>
          <w:lang w:val="en-US" w:eastAsia="zh-CN"/>
        </w:rPr>
        <w:t>各国宏观调控工具的选择及其效果</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00"/>
        <w:ind w:firstLine="480" w:firstLineChars="200"/>
        <w:textAlignment w:val="auto"/>
        <w:rPr>
          <w:rFonts w:ascii="宋体" w:cs="宋体" w:eastAsia="宋体" w:hAnsi="宋体" w:hint="eastAsia"/>
          <w:sz w:val="24"/>
          <w:szCs w:val="24"/>
          <w:lang w:val="en-US" w:eastAsia="zh-CN"/>
        </w:rPr>
      </w:pPr>
    </w:p>
    <w:p>
      <w:pPr>
        <w:pStyle w:val="style0"/>
        <w:keepNext w:val="false"/>
        <w:keepLines w:val="false"/>
        <w:pageBreakBefore w:val="false"/>
        <w:widowControl w:val="false"/>
        <w:numPr>
          <w:ilvl w:val="1"/>
          <w:numId w:val="1"/>
        </w:numPr>
        <w:kinsoku/>
        <w:wordWrap/>
        <w:overflowPunct/>
        <w:topLinePunct w:val="false"/>
        <w:autoSpaceDE/>
        <w:autoSpaceDN/>
        <w:bidi w:val="false"/>
        <w:adjustRightInd/>
        <w:snapToGrid/>
        <w:spacing w:lineRule="auto" w:line="300"/>
        <w:ind w:left="850" w:leftChars="0" w:hanging="453" w:firstLineChars="0"/>
        <w:textAlignment w:val="auto"/>
        <w:rPr>
          <w:rFonts w:ascii="黑体" w:cs="黑体" w:eastAsia="黑体" w:hAnsi="黑体" w:hint="eastAsia"/>
          <w:sz w:val="24"/>
          <w:szCs w:val="24"/>
          <w:lang w:val="en-US" w:eastAsia="zh-CN"/>
        </w:rPr>
      </w:pPr>
      <w:r>
        <w:rPr>
          <w:rFonts w:ascii="黑体" w:cs="黑体" w:eastAsia="黑体" w:hAnsi="黑体" w:hint="eastAsia"/>
          <w:sz w:val="24"/>
          <w:szCs w:val="24"/>
          <w:lang w:val="en-US" w:eastAsia="zh-CN"/>
        </w:rPr>
        <w:t>阿根廷</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00"/>
        <w:ind w:firstLine="480" w:firstLineChars="200"/>
        <w:textAlignment w:val="auto"/>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阿根廷是南美第二大国，二战后通货膨胀作为一个持续的经济问题困扰国民经济正常运行已久。阿根廷的通货膨胀率大致可划分为两个阶段，1945-1972年为第一阶段，此阶段的通货膨胀率水平保持在两位数。而第二阶段是从1975年至现在，国家的通货膨胀率已经高达三位数。在石油危机的推动下，阿根廷的通货膨胀率与二十世纪七十年代达到三位数，因而石油危机被广大学者认为是阿根廷通货膨胀</w:t>
      </w:r>
      <w:r>
        <w:rPr>
          <w:rFonts w:ascii="宋体" w:cs="宋体" w:hAnsi="宋体" w:hint="eastAsia"/>
          <w:sz w:val="24"/>
          <w:szCs w:val="24"/>
          <w:lang w:val="en-US" w:eastAsia="zh-CN"/>
        </w:rPr>
        <w:t>水平</w:t>
      </w:r>
      <w:r>
        <w:rPr>
          <w:rFonts w:ascii="宋体" w:cs="宋体" w:eastAsia="宋体" w:hAnsi="宋体" w:hint="eastAsia"/>
          <w:sz w:val="24"/>
          <w:szCs w:val="24"/>
          <w:lang w:val="en-US" w:eastAsia="zh-CN"/>
        </w:rPr>
        <w:t>演变的重要分水岭。</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00"/>
        <w:ind w:firstLine="480" w:firstLineChars="200"/>
        <w:textAlignment w:val="auto"/>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身为劳工与社会保险部长的庇隆在1946年的大选之际，出台了一系列扩张性的货币政策，企图通过增发货币</w:t>
      </w:r>
      <w:r>
        <w:rPr>
          <w:rFonts w:ascii="宋体" w:cs="宋体" w:hAnsi="宋体" w:hint="eastAsia"/>
          <w:sz w:val="24"/>
          <w:szCs w:val="24"/>
          <w:lang w:val="en-US" w:eastAsia="zh-CN"/>
        </w:rPr>
        <w:t>来</w:t>
      </w:r>
      <w:r>
        <w:rPr>
          <w:rFonts w:ascii="宋体" w:cs="宋体" w:eastAsia="宋体" w:hAnsi="宋体" w:hint="eastAsia"/>
          <w:sz w:val="24"/>
          <w:szCs w:val="24"/>
          <w:lang w:val="en-US" w:eastAsia="zh-CN"/>
        </w:rPr>
        <w:t>增加劳工收入并实现充分就业，以此来助力自己赢得大选。在此期间，公共部门与私人部门的信贷增长了两倍多，国内的物价水平也持续增长。为了控制国内通货膨胀的水平，庇隆不得不推行非正统的收缩方案，主要内容是对价格实行控制并冻结公共部门的工资。由于大选的临近与应对反对派的抱怨，庇隆政府调整了收缩政策，并增加了劳工的工资。1955年庇隆政府垮台，以收入控制及货币扩张为主要内容的价格周期也就此结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00"/>
        <w:ind w:firstLine="480" w:firstLineChars="200"/>
        <w:textAlignment w:val="auto"/>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新政府于1956年采用了以反通货膨胀为要旨的普莱比茨计划，但是并没有抑制国民经济中的通货膨胀现象，此时期的通货膨胀率却远高于庇隆政府执政时期。面对国民经济中不断恶化的通货膨胀，阿根廷政府在国际货币基金组织的主持下开始实施以货币主义为基础的调控方案。该宏观调控方案的具体内容是：鼓励厂商与工人签订为期两年的工资合约，但不得与生活费用直接挂钩；恢复外汇自由贸易，简化或取消对外贸的直接控制；取消国家对于工农业产品的最高限价；实现信贷的增加与生产的增加保持平衡；削减政府财政赤字，依托提高公共物品价格以及新增税收来填补赤字。但在政策实施初期，由于价格控制与消费补贴的取消，汇率大幅贬值导致物价总水平攀升。但是，经历过短期的阵痛后，该调控政策也初见成效，物价总水平回落、外汇储备增加、宏观经济指标好转，导致国民经济通货膨胀的因素也逐渐消失。但是此后政治局势的动荡，使得国民经济通货膨胀率在两年间经过了略微的下降之后，又于1963年回升至20%以上。</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00"/>
        <w:ind w:firstLine="480" w:firstLineChars="200"/>
        <w:textAlignment w:val="auto"/>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自从1975年起，阿根廷的通货膨胀率已经超过两位数，而这也为国民经济拉响了警钟。该阶段通货膨胀急剧上升的原因，一是汇率贬值，汇率的大幅下降即是通货膨胀的结果，也是通货膨胀进一步加速的主要原因；二是石油危机导致阿根廷进口商品的价格攀升，国家的贸易逆差也迅速扩大；三是政府财政赤字的迅速增加。此阶段通货膨胀率高涨，使得国家债务负担沉重，国民经济增长也面临巨大压力。对了应对日益恶化的经济形势，抑制通货膨胀的急剧增长，阿根廷政府于1985年采取了奥斯塔计划。</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00"/>
        <w:ind w:firstLine="480" w:firstLineChars="200"/>
        <w:textAlignment w:val="auto"/>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以自动或内生通货膨胀理论为基础的奥</w:t>
      </w:r>
      <w:bookmarkStart w:id="0" w:name="_GoBack"/>
      <w:bookmarkEnd w:id="0"/>
      <w:r>
        <w:rPr>
          <w:rFonts w:ascii="宋体" w:cs="宋体" w:eastAsia="宋体" w:hAnsi="宋体" w:hint="eastAsia"/>
          <w:sz w:val="24"/>
          <w:szCs w:val="24"/>
          <w:lang w:val="en-US" w:eastAsia="zh-CN"/>
        </w:rPr>
        <w:t>斯塔计划在宽泛意义上可视为第三代结构主义，其致力于通过工资和货币改革、冻结物价水平以稳定经济形势和降低通货膨胀率。该计划的具体内容有：大力削减政府财政赤字，通过增加税收和提高公共物品价格来弥补财政赤字；在放开价格的基础之上，依据国民经济中的通货膨胀率来调整工资，并冻结工资、价格以及汇率；实行货币改革，用新货币奥斯塔来替换阿根廷比索，两者间的兑换比率为1:1000,。新货币奥斯塔的价格也与美元直接挂钩，每日进行变动与调整。该冲击型的稳定方案的施行，取得了较好的短期效果，物价上涨趋势得到了有效控制；因通货膨胀多导致的非货币化向货币化转化，国民经济的流动性得到了增强；国家财政赤字迅速收缩。但是该举措中的冻结物价与工资却使比价不合理的现象日益突出，而这也导致了经济的结构性失衡问题更为突出，国民经济中的通货膨胀问题也没有得到有效的控制。</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00"/>
        <w:ind w:firstLine="480" w:firstLineChars="200"/>
        <w:textAlignment w:val="auto"/>
        <w:rPr>
          <w:rFonts w:ascii="黑体" w:cs="黑体" w:eastAsia="黑体" w:hAnsi="黑体" w:hint="eastAsia"/>
          <w:sz w:val="24"/>
          <w:szCs w:val="24"/>
          <w:lang w:val="en-US" w:eastAsia="zh-CN"/>
        </w:rPr>
      </w:pPr>
    </w:p>
    <w:p>
      <w:pPr>
        <w:pStyle w:val="style0"/>
        <w:keepNext w:val="false"/>
        <w:keepLines w:val="false"/>
        <w:pageBreakBefore w:val="false"/>
        <w:widowControl w:val="false"/>
        <w:numPr>
          <w:ilvl w:val="1"/>
          <w:numId w:val="1"/>
        </w:numPr>
        <w:kinsoku/>
        <w:wordWrap/>
        <w:overflowPunct/>
        <w:topLinePunct w:val="false"/>
        <w:autoSpaceDE/>
        <w:autoSpaceDN/>
        <w:bidi w:val="false"/>
        <w:adjustRightInd/>
        <w:snapToGrid/>
        <w:spacing w:lineRule="auto" w:line="300"/>
        <w:ind w:left="850" w:leftChars="0" w:hanging="453" w:firstLineChars="0"/>
        <w:textAlignment w:val="auto"/>
        <w:rPr>
          <w:rFonts w:ascii="黑体" w:cs="黑体" w:eastAsia="黑体" w:hAnsi="黑体" w:hint="eastAsia"/>
          <w:sz w:val="24"/>
          <w:szCs w:val="24"/>
          <w:lang w:val="en-US" w:eastAsia="zh-CN"/>
        </w:rPr>
      </w:pPr>
      <w:r>
        <w:rPr>
          <w:rFonts w:ascii="黑体" w:cs="黑体" w:eastAsia="黑体" w:hAnsi="黑体" w:hint="eastAsia"/>
          <w:sz w:val="24"/>
          <w:szCs w:val="24"/>
          <w:lang w:val="en-US" w:eastAsia="zh-CN"/>
        </w:rPr>
        <w:t>巴西</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00"/>
        <w:ind w:firstLine="480" w:firstLineChars="200"/>
        <w:textAlignment w:val="auto"/>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巴西是南美最大的国家，国土辽阔且资源丰富，庞大的人口基数与完备的工业体系使国家经济面临巨大的发展机遇。巴西的通货膨胀也可分为两个阶段，1945-1981年，国家通货膨胀率控制在两位数以内，此时为第一阶段。而1981年至现在，国家的通货膨胀率高达三位数，此时为第二阶段。巴西的通货膨胀历史悠久，最早可追溯至十九世纪二十年代，但二战后国家通货膨胀水平才达到10%以上。巴西的通货膨胀率在1964年达到高峰，并在石油危机的影响下持续攀升，而这也使得国家经济发展面临巨大的挑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00"/>
        <w:ind w:firstLine="480" w:firstLineChars="200"/>
        <w:textAlignment w:val="auto"/>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巴西是世界上为数不多的成为利用货币增长来实现经济腾飞的国家，而这也使得政府的财政支出成为推动经济增长的发动机，但是政府支出的持续增加必然导致通货膨胀及货币的过度扩张。1967年巴西政府举行了换届活动，新政府为缓解通货膨胀，放弃了传统的紧缩政策，转而采取旨在处境国家经济增长的稳定方案。但在1974年之前，巴西的非常规经济增长源主要有两个，一是外</w:t>
      </w:r>
      <w:r>
        <w:rPr>
          <w:rFonts w:ascii="宋体" w:cs="宋体" w:hAnsi="宋体" w:hint="eastAsia"/>
          <w:sz w:val="24"/>
          <w:szCs w:val="24"/>
          <w:lang w:val="en-US" w:eastAsia="zh-CN"/>
        </w:rPr>
        <w:t>国资本</w:t>
      </w:r>
      <w:r>
        <w:rPr>
          <w:rFonts w:ascii="宋体" w:cs="宋体" w:eastAsia="宋体" w:hAnsi="宋体" w:hint="eastAsia"/>
          <w:sz w:val="24"/>
          <w:szCs w:val="24"/>
          <w:lang w:val="en-US" w:eastAsia="zh-CN"/>
        </w:rPr>
        <w:t>的不断流入，推动国内总需求的不断扩大；二是压低国民收入水平，提高国民收入的投资转换率。但是二十世纪七八十年代的石油危机使得</w:t>
      </w:r>
      <w:r>
        <w:rPr>
          <w:rFonts w:ascii="宋体" w:cs="宋体" w:hAnsi="宋体" w:hint="eastAsia"/>
          <w:sz w:val="24"/>
          <w:szCs w:val="24"/>
          <w:lang w:val="en-US" w:eastAsia="zh-CN"/>
        </w:rPr>
        <w:t>进口能源价格不断上涨，</w:t>
      </w:r>
      <w:r>
        <w:rPr>
          <w:rFonts w:ascii="宋体" w:cs="宋体" w:eastAsia="宋体" w:hAnsi="宋体" w:hint="eastAsia"/>
          <w:sz w:val="24"/>
          <w:szCs w:val="24"/>
          <w:lang w:val="en-US" w:eastAsia="zh-CN"/>
        </w:rPr>
        <w:t>国家贸易赤字</w:t>
      </w:r>
      <w:r>
        <w:rPr>
          <w:rFonts w:ascii="宋体" w:cs="宋体" w:hAnsi="宋体" w:hint="eastAsia"/>
          <w:sz w:val="24"/>
          <w:szCs w:val="24"/>
          <w:lang w:val="en-US" w:eastAsia="zh-CN"/>
        </w:rPr>
        <w:t>持续</w:t>
      </w:r>
      <w:r>
        <w:rPr>
          <w:rFonts w:ascii="宋体" w:cs="宋体" w:eastAsia="宋体" w:hAnsi="宋体" w:hint="eastAsia"/>
          <w:sz w:val="24"/>
          <w:szCs w:val="24"/>
          <w:lang w:val="en-US" w:eastAsia="zh-CN"/>
        </w:rPr>
        <w:t>扩大，私人机构贷款业务的扩张也使得需求水平攀升，而内外因素的综合影响也使得巴西经济面临巨大的发展</w:t>
      </w:r>
      <w:r>
        <w:rPr>
          <w:rFonts w:ascii="宋体" w:cs="宋体" w:hAnsi="宋体" w:hint="eastAsia"/>
          <w:sz w:val="24"/>
          <w:szCs w:val="24"/>
          <w:lang w:val="en-US" w:eastAsia="zh-CN"/>
        </w:rPr>
        <w:t>困境</w:t>
      </w:r>
      <w:r>
        <w:rPr>
          <w:rFonts w:ascii="宋体" w:cs="宋体" w:eastAsia="宋体" w:hAnsi="宋体" w:hint="eastAsia"/>
          <w:sz w:val="24"/>
          <w:szCs w:val="24"/>
          <w:lang w:val="en-US" w:eastAsia="zh-CN"/>
        </w:rPr>
        <w:t>。面对日益恶化的通货膨胀，国家财务部长托纳一反希孟森的紧缩政策，采取扩张性财政政策，包括增加政府支出、放宽货币管理、放宽价格控制、降低利率水平和实行货币贬值。然而这些举措并没有起到明显的效果，反而使得国民经济通货膨胀率不断攀升、就业水平居高不下、政府债台高筑，国家也因此陷入严重的经济危机之中。</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00"/>
        <w:ind w:firstLine="480" w:firstLineChars="200"/>
        <w:textAlignment w:val="auto"/>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面对</w:t>
      </w:r>
      <w:r>
        <w:rPr>
          <w:rFonts w:ascii="宋体" w:cs="宋体" w:hAnsi="宋体" w:hint="eastAsia"/>
          <w:sz w:val="24"/>
          <w:szCs w:val="24"/>
          <w:lang w:val="en-US" w:eastAsia="zh-CN"/>
        </w:rPr>
        <w:t>日益恶化</w:t>
      </w:r>
      <w:r>
        <w:rPr>
          <w:rFonts w:ascii="宋体" w:cs="宋体" w:eastAsia="宋体" w:hAnsi="宋体" w:hint="eastAsia"/>
          <w:sz w:val="24"/>
          <w:szCs w:val="24"/>
          <w:lang w:val="en-US" w:eastAsia="zh-CN"/>
        </w:rPr>
        <w:t>的通货膨胀，巴西政府宣布实施新克鲁扎多计划，该宏观调控计划的主要内容是：实行货币贬值，将克鲁扎多贬值9.5%；提高公用事业的价格，并将冻结国民工资90余天，冻结期结束后再依据上季平均价格对工资进行调整；削减政府财政赤字以缓解债务危机。然而该调控政策也仅在短期内取得了一定成效，物价总水平却在短暂的稳定后实现迅速抬升，国家经济形势进一步恶化。1989年国家又重新实行传统的紧缩方案，放弃价格管控，并裁减公职人员，同时引入新币新克鲁扎多，实行货币贬值。然而该政策的施行却使得当年的通货膨胀率高达四位数，国家经济发展态势也前途未卜。</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00"/>
        <w:ind w:firstLine="480" w:firstLineChars="200"/>
        <w:textAlignment w:val="auto"/>
        <w:rPr>
          <w:rFonts w:ascii="宋体" w:cs="宋体" w:eastAsia="宋体" w:hAnsi="宋体" w:hint="eastAsia"/>
          <w:sz w:val="24"/>
          <w:szCs w:val="24"/>
          <w:lang w:val="en-US" w:eastAsia="zh-CN"/>
        </w:rPr>
      </w:pPr>
    </w:p>
    <w:p>
      <w:pPr>
        <w:pStyle w:val="style0"/>
        <w:keepNext w:val="false"/>
        <w:keepLines w:val="false"/>
        <w:pageBreakBefore w:val="false"/>
        <w:widowControl w:val="false"/>
        <w:numPr>
          <w:ilvl w:val="0"/>
          <w:numId w:val="1"/>
        </w:numPr>
        <w:kinsoku/>
        <w:wordWrap/>
        <w:overflowPunct/>
        <w:topLinePunct w:val="false"/>
        <w:autoSpaceDE/>
        <w:autoSpaceDN/>
        <w:bidi w:val="false"/>
        <w:adjustRightInd/>
        <w:snapToGrid/>
        <w:spacing w:lineRule="auto" w:line="300"/>
        <w:ind w:left="425" w:leftChars="0" w:hanging="425" w:firstLineChars="0"/>
        <w:jc w:val="center"/>
        <w:textAlignment w:val="auto"/>
        <w:rPr>
          <w:rFonts w:ascii="黑体" w:cs="黑体" w:eastAsia="黑体" w:hAnsi="黑体" w:hint="eastAsia"/>
          <w:b/>
          <w:bCs/>
          <w:sz w:val="32"/>
          <w:szCs w:val="32"/>
          <w:lang w:val="en-US" w:eastAsia="zh-CN"/>
        </w:rPr>
      </w:pPr>
      <w:r>
        <w:rPr>
          <w:rFonts w:ascii="黑体" w:cs="黑体" w:eastAsia="黑体" w:hAnsi="黑体" w:hint="eastAsia"/>
          <w:b/>
          <w:bCs/>
          <w:sz w:val="32"/>
          <w:szCs w:val="32"/>
          <w:lang w:val="en-US" w:eastAsia="zh-CN"/>
        </w:rPr>
        <w:t>拉丁美洲通货膨胀治理经验</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00"/>
        <w:ind w:leftChars="0"/>
        <w:jc w:val="both"/>
        <w:textAlignment w:val="auto"/>
        <w:rPr>
          <w:rFonts w:ascii="黑体" w:cs="黑体" w:eastAsia="黑体" w:hAnsi="黑体" w:hint="eastAsia"/>
          <w:b/>
          <w:bCs/>
          <w:sz w:val="32"/>
          <w:szCs w:val="32"/>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00"/>
        <w:ind w:left="0" w:leftChars="0" w:firstLine="480" w:firstLineChars="200"/>
        <w:textAlignment w:val="auto"/>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拉丁美洲国家在二十世纪八九十年代所面临的恶性通货膨胀，</w:t>
      </w:r>
      <w:r>
        <w:rPr>
          <w:rFonts w:ascii="宋体" w:cs="宋体" w:hAnsi="宋体" w:hint="eastAsia"/>
          <w:sz w:val="24"/>
          <w:szCs w:val="24"/>
          <w:lang w:val="en-US" w:eastAsia="zh-CN"/>
        </w:rPr>
        <w:t>使得</w:t>
      </w:r>
      <w:r>
        <w:rPr>
          <w:rFonts w:ascii="宋体" w:cs="宋体" w:eastAsia="宋体" w:hAnsi="宋体" w:hint="eastAsia"/>
          <w:sz w:val="24"/>
          <w:szCs w:val="24"/>
          <w:lang w:val="en-US" w:eastAsia="zh-CN"/>
        </w:rPr>
        <w:t>具有不同政策指向、不同理论背景的经济政策如结构主义的适应战略、货币主义的紧缩策略以及惯性主义的货币改革纷纷登台，而这也深刻影响着拉美经济发展走向。不同经济政策在治理通货膨胀时效用的差异性，以及当代对于</w:t>
      </w:r>
      <w:r>
        <w:rPr>
          <w:rFonts w:ascii="宋体" w:cs="宋体" w:hAnsi="宋体" w:hint="eastAsia"/>
          <w:sz w:val="24"/>
          <w:szCs w:val="24"/>
          <w:lang w:val="en-US" w:eastAsia="zh-CN"/>
        </w:rPr>
        <w:t>拉丁美洲各国</w:t>
      </w:r>
      <w:r>
        <w:rPr>
          <w:rFonts w:ascii="宋体" w:cs="宋体" w:eastAsia="宋体" w:hAnsi="宋体" w:hint="eastAsia"/>
          <w:sz w:val="24"/>
          <w:szCs w:val="24"/>
          <w:lang w:val="en-US" w:eastAsia="zh-CN"/>
        </w:rPr>
        <w:t>治理通货膨胀政策的功效与缺陷的研究</w:t>
      </w:r>
      <w:r>
        <w:rPr>
          <w:rFonts w:ascii="宋体" w:cs="宋体" w:hAnsi="宋体" w:hint="eastAsia"/>
          <w:sz w:val="24"/>
          <w:szCs w:val="24"/>
          <w:lang w:val="en-US" w:eastAsia="zh-CN"/>
        </w:rPr>
        <w:t>分析</w:t>
      </w:r>
      <w:r>
        <w:rPr>
          <w:rFonts w:ascii="宋体" w:cs="宋体" w:eastAsia="宋体" w:hAnsi="宋体" w:hint="eastAsia"/>
          <w:sz w:val="24"/>
          <w:szCs w:val="24"/>
          <w:lang w:val="en-US" w:eastAsia="zh-CN"/>
        </w:rPr>
        <w:t>，对于</w:t>
      </w:r>
      <w:r>
        <w:rPr>
          <w:rFonts w:ascii="宋体" w:cs="宋体" w:hAnsi="宋体" w:hint="eastAsia"/>
          <w:sz w:val="24"/>
          <w:szCs w:val="24"/>
          <w:lang w:val="en-US" w:eastAsia="zh-CN"/>
        </w:rPr>
        <w:t>当今</w:t>
      </w:r>
      <w:r>
        <w:rPr>
          <w:rFonts w:ascii="宋体" w:cs="宋体" w:eastAsia="宋体" w:hAnsi="宋体" w:hint="eastAsia"/>
          <w:sz w:val="24"/>
          <w:szCs w:val="24"/>
          <w:lang w:val="en-US" w:eastAsia="zh-CN"/>
        </w:rPr>
        <w:t>世界各国宏观调控政策的制定具有重要的指导意义。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00"/>
        <w:ind w:left="0" w:leftChars="0" w:firstLine="480" w:firstLineChars="200"/>
        <w:textAlignment w:val="auto"/>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稳定的政治局势是治理通货膨胀的前提条件，拉丁美洲各国在二十世纪八九十年代面临的政治动荡，使得国家经济饱受创伤，通货膨胀率也急剧上升。</w:t>
      </w:r>
      <w:r>
        <w:rPr>
          <w:rFonts w:ascii="宋体" w:cs="宋体" w:hAnsi="宋体" w:hint="eastAsia"/>
          <w:sz w:val="24"/>
          <w:szCs w:val="24"/>
          <w:lang w:val="en-US" w:eastAsia="zh-CN"/>
        </w:rPr>
        <w:t>与此同时，</w:t>
      </w:r>
      <w:r>
        <w:rPr>
          <w:rFonts w:ascii="宋体" w:cs="宋体" w:eastAsia="宋体" w:hAnsi="宋体" w:hint="eastAsia"/>
          <w:sz w:val="24"/>
          <w:szCs w:val="24"/>
          <w:lang w:val="en-US" w:eastAsia="zh-CN"/>
        </w:rPr>
        <w:t>频繁变动的政权使得宏观调控政策缺乏稳定性，这也严重扰乱了国民经济秩序。因而国家在治理恶性通货膨胀时，应当确保政权的稳定性，为宏观调控政策的推行提供一个相对稳定的政治环境，提升通货膨胀治理</w:t>
      </w:r>
      <w:r>
        <w:rPr>
          <w:rFonts w:ascii="宋体" w:cs="宋体" w:hAnsi="宋体" w:hint="eastAsia"/>
          <w:sz w:val="24"/>
          <w:szCs w:val="24"/>
          <w:lang w:val="en-US" w:eastAsia="zh-CN"/>
        </w:rPr>
        <w:t>政策的</w:t>
      </w:r>
      <w:r>
        <w:rPr>
          <w:rFonts w:ascii="宋体" w:cs="宋体" w:eastAsia="宋体" w:hAnsi="宋体" w:hint="eastAsia"/>
          <w:sz w:val="24"/>
          <w:szCs w:val="24"/>
          <w:lang w:val="en-US" w:eastAsia="zh-CN"/>
        </w:rPr>
        <w:t>效率与效果，促使国家经济在稳定中谋求新的发展。</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00"/>
        <w:ind w:left="0" w:leftChars="0" w:firstLine="480" w:firstLineChars="200"/>
        <w:textAlignment w:val="auto"/>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拉美各国在二十世纪六十年代都面临着严重的财政赤字及巨大的债务危机，而这也是诱使政府增发货币的主要原因，而货币供应量的不断增加使得本币持续贬值，通货膨胀也因此愈演愈烈。预算政策的制定是稳定经济计划中最有难度的一个环节，预算政策的制定即要</w:t>
      </w:r>
      <w:r>
        <w:rPr>
          <w:rFonts w:ascii="宋体" w:cs="宋体" w:hAnsi="宋体" w:hint="eastAsia"/>
          <w:sz w:val="24"/>
          <w:szCs w:val="24"/>
          <w:lang w:val="en-US" w:eastAsia="zh-CN"/>
        </w:rPr>
        <w:t>顾及</w:t>
      </w:r>
      <w:r>
        <w:rPr>
          <w:rFonts w:ascii="宋体" w:cs="宋体" w:eastAsia="宋体" w:hAnsi="宋体" w:hint="eastAsia"/>
          <w:sz w:val="24"/>
          <w:szCs w:val="24"/>
          <w:lang w:val="en-US" w:eastAsia="zh-CN"/>
        </w:rPr>
        <w:t>到结构改革与经济增长，也应当考量稳定财政金融。拉丁美洲国家侧重于节约政府财政支出，政府在公共设施建设及生产领域的投资不断萎缩，节约收支也难以适应旨在推动经济增长的长期计划预算。因此国家财政收支情况应当与国家经济活动相协调，提高国家财政资金的利用率及有效性，推动国家经济的稳步发展。</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00"/>
        <w:ind w:left="0" w:leftChars="0" w:firstLine="480" w:firstLineChars="200"/>
        <w:textAlignment w:val="auto"/>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拉美国家经济发展深受国际经济形势的影响，石油危机也对各国经济形势造成了巨大冲击，使得国民经济通货膨胀水平迅速抬升。而拉美各国治理通货膨胀的实践也表明，政府对于对外贸易管制的适时放松，在一定程度上可以促使通货膨胀率降低，推动供给的增加，这也有利于资金流向出口创汇部门。然而对进口管制的过度放宽，将打破国际收支平衡，贸易逆差也不断扩大。因此国家应当适当放宽对银行及外汇领域的限制，适时放松对外贸易的管制，发挥国家宏观调控的重要作用，也要保持国家对资本进出口的一定控制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00"/>
        <w:ind w:left="0" w:leftChars="0" w:firstLine="480" w:firstLineChars="200"/>
        <w:textAlignment w:val="auto"/>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拉美各国所施行的以内生通货膨胀理论为基础的冲击型稳定方案，在制度和理论层面都存在着巨大缺陷。在理论层面，拉丁美洲国家在治理通货膨胀时多采用冻结物价与工资的调控举措，但这也只是通过强制手段将通货膨胀水平控制在一定范围内，却无法解决需求</w:t>
      </w:r>
      <w:r>
        <w:rPr>
          <w:rFonts w:ascii="宋体" w:cs="宋体" w:hAnsi="宋体" w:hint="eastAsia"/>
          <w:sz w:val="24"/>
          <w:szCs w:val="24"/>
          <w:lang w:val="en-US" w:eastAsia="zh-CN"/>
        </w:rPr>
        <w:t>方面</w:t>
      </w:r>
      <w:r>
        <w:rPr>
          <w:rFonts w:ascii="宋体" w:cs="宋体" w:eastAsia="宋体" w:hAnsi="宋体" w:hint="eastAsia"/>
          <w:sz w:val="24"/>
          <w:szCs w:val="24"/>
          <w:lang w:val="en-US" w:eastAsia="zh-CN"/>
        </w:rPr>
        <w:t>的巨大问题。在实践层面，该理论无法解决供给方面的问题，还将使得物价总水平上涨，通货膨胀的浅层和深层原因都概未解决。因此国家在治理国民经济的通货膨胀现象时，不能只追求短期的治理效果，更应当触及深层动因，从根本上解决国民经济中的通货膨胀现象。</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00"/>
        <w:ind w:left="0" w:leftChars="0" w:firstLine="480" w:firstLineChars="200"/>
        <w:textAlignment w:val="auto"/>
        <w:rPr>
          <w:rFonts w:ascii="宋体" w:cs="宋体" w:eastAsia="宋体" w:hAnsi="宋体" w:hint="eastAsia"/>
          <w:sz w:val="24"/>
          <w:szCs w:val="24"/>
          <w:lang w:val="en-US" w:eastAsia="zh-CN"/>
        </w:rPr>
      </w:pPr>
    </w:p>
    <w:p>
      <w:pPr>
        <w:pStyle w:val="style0"/>
        <w:keepNext w:val="false"/>
        <w:keepLines w:val="false"/>
        <w:pageBreakBefore w:val="false"/>
        <w:widowControl w:val="false"/>
        <w:numPr>
          <w:ilvl w:val="0"/>
          <w:numId w:val="1"/>
        </w:numPr>
        <w:kinsoku/>
        <w:wordWrap/>
        <w:overflowPunct/>
        <w:topLinePunct w:val="false"/>
        <w:autoSpaceDE/>
        <w:autoSpaceDN/>
        <w:bidi w:val="false"/>
        <w:adjustRightInd/>
        <w:snapToGrid/>
        <w:spacing w:lineRule="auto" w:line="300"/>
        <w:ind w:left="425" w:leftChars="0" w:hanging="425" w:firstLineChars="0"/>
        <w:jc w:val="center"/>
        <w:textAlignment w:val="auto"/>
        <w:rPr>
          <w:rFonts w:ascii="黑体" w:cs="黑体" w:eastAsia="黑体" w:hAnsi="黑体" w:hint="eastAsia"/>
          <w:b/>
          <w:bCs/>
          <w:sz w:val="32"/>
          <w:szCs w:val="32"/>
          <w:lang w:val="en-US" w:eastAsia="zh-CN"/>
        </w:rPr>
      </w:pPr>
      <w:r>
        <w:rPr>
          <w:rFonts w:ascii="黑体" w:cs="黑体" w:eastAsia="黑体" w:hAnsi="黑体" w:hint="eastAsia"/>
          <w:b/>
          <w:bCs/>
          <w:sz w:val="32"/>
          <w:szCs w:val="32"/>
          <w:lang w:val="en-US" w:eastAsia="zh-CN"/>
        </w:rPr>
        <w:t>结语</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00"/>
        <w:ind w:left="0" w:leftChars="0" w:firstLine="480" w:firstLineChars="200"/>
        <w:textAlignment w:val="auto"/>
        <w:rPr>
          <w:rFonts w:ascii="宋体" w:cs="宋体" w:hAnsi="宋体" w:hint="eastAsia"/>
          <w:sz w:val="24"/>
          <w:szCs w:val="24"/>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00"/>
        <w:ind w:left="0" w:leftChars="0" w:firstLine="480" w:firstLineChars="200"/>
        <w:textAlignment w:val="auto"/>
        <w:rPr>
          <w:rFonts w:ascii="宋体" w:cs="宋体" w:eastAsia="宋体" w:hAnsi="宋体" w:hint="eastAsia"/>
          <w:sz w:val="24"/>
          <w:szCs w:val="24"/>
          <w:lang w:val="en-US" w:eastAsia="zh-CN"/>
        </w:rPr>
      </w:pPr>
      <w:r>
        <w:rPr>
          <w:rFonts w:ascii="宋体" w:cs="宋体" w:hAnsi="宋体" w:hint="eastAsia"/>
          <w:sz w:val="24"/>
          <w:szCs w:val="24"/>
          <w:lang w:val="en-US" w:eastAsia="zh-CN"/>
        </w:rPr>
        <w:t>第二次世界大战结束后拉美地区独立运动的兴起与世界政治格局的变革，使得拉丁美洲各国政权变动频繁，外部环境的巨大冲击以及经济发展中的结构性失衡使得通货膨胀率居高不下。</w:t>
      </w:r>
      <w:r>
        <w:rPr>
          <w:rFonts w:ascii="宋体" w:cs="宋体" w:eastAsia="宋体" w:hAnsi="宋体" w:hint="eastAsia"/>
          <w:sz w:val="24"/>
          <w:szCs w:val="24"/>
          <w:lang w:val="en-US" w:eastAsia="zh-CN"/>
        </w:rPr>
        <w:t>拉丁美洲各国在二十世纪八九十年代所面临的恶性通货膨胀，使得国家经济形势面临严重冲击，而这也推动了众多经济治理方案的出台。不同学派各具特色的经济政策在治理恶性通货膨胀上效率与效果的差异性，为当今世界各国治理通货膨胀提供了宝贵的经验及教训，而这对于我国制定更为健全的宏观调控政策也有着重要的启迪意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00"/>
        <w:ind w:left="0" w:leftChars="0" w:firstLine="480" w:firstLineChars="200"/>
        <w:textAlignment w:val="auto"/>
        <w:rPr>
          <w:rFonts w:ascii="宋体" w:cs="宋体" w:eastAsia="宋体" w:hAnsi="宋体" w:hint="eastAsia"/>
          <w:sz w:val="24"/>
          <w:szCs w:val="24"/>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00"/>
        <w:ind w:left="0" w:leftChars="0" w:firstLine="480" w:firstLineChars="200"/>
        <w:textAlignment w:val="auto"/>
        <w:rPr>
          <w:rFonts w:ascii="宋体" w:cs="宋体" w:eastAsia="宋体" w:hAnsi="宋体" w:hint="eastAsia"/>
          <w:sz w:val="24"/>
          <w:szCs w:val="24"/>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00"/>
        <w:textAlignment w:val="auto"/>
        <w:rPr>
          <w:rFonts w:ascii="宋体" w:cs="宋体" w:hAnsi="宋体" w:hint="eastAsia"/>
          <w:sz w:val="24"/>
          <w:szCs w:val="24"/>
          <w:lang w:val="en-US" w:eastAsia="zh-CN"/>
        </w:rPr>
      </w:pPr>
      <w:r>
        <w:rPr>
          <w:rFonts w:ascii="宋体" w:cs="宋体" w:hAnsi="宋体" w:hint="eastAsia"/>
          <w:sz w:val="24"/>
          <w:szCs w:val="24"/>
          <w:lang w:val="en-US" w:eastAsia="zh-CN"/>
        </w:rPr>
        <w:t>[参考文献]</w:t>
      </w:r>
    </w:p>
    <w:p>
      <w:pPr>
        <w:pStyle w:val="style0"/>
        <w:keepNext w:val="false"/>
        <w:keepLines w:val="false"/>
        <w:pageBreakBefore w:val="false"/>
        <w:widowControl w:val="false"/>
        <w:numPr>
          <w:ilvl w:val="0"/>
          <w:numId w:val="2"/>
        </w:numPr>
        <w:kinsoku/>
        <w:wordWrap/>
        <w:overflowPunct/>
        <w:topLinePunct w:val="false"/>
        <w:autoSpaceDE/>
        <w:autoSpaceDN/>
        <w:bidi w:val="false"/>
        <w:adjustRightInd/>
        <w:snapToGrid/>
        <w:spacing w:lineRule="auto" w:line="300"/>
        <w:textAlignment w:val="auto"/>
        <w:rPr>
          <w:rFonts w:ascii="宋体" w:cs="宋体" w:hAnsi="宋体" w:hint="eastAsia"/>
          <w:sz w:val="24"/>
          <w:szCs w:val="24"/>
          <w:lang w:val="en-US" w:eastAsia="zh-CN"/>
        </w:rPr>
      </w:pPr>
      <w:r>
        <w:rPr>
          <w:rFonts w:ascii="宋体" w:cs="宋体" w:hAnsi="宋体" w:hint="eastAsia"/>
          <w:sz w:val="24"/>
          <w:szCs w:val="24"/>
          <w:lang w:val="en-US" w:eastAsia="zh-CN"/>
        </w:rPr>
        <w:t>:陈雅娟，胡树林.拉美国家20世纪80年代以来的金融改革与评价[J].石家庄经济学院学报.2015(5).</w:t>
      </w:r>
    </w:p>
    <w:p>
      <w:pPr>
        <w:pStyle w:val="style0"/>
        <w:keepNext w:val="false"/>
        <w:keepLines w:val="false"/>
        <w:pageBreakBefore w:val="false"/>
        <w:widowControl w:val="false"/>
        <w:numPr>
          <w:ilvl w:val="0"/>
          <w:numId w:val="2"/>
        </w:numPr>
        <w:kinsoku/>
        <w:wordWrap/>
        <w:overflowPunct/>
        <w:topLinePunct w:val="false"/>
        <w:autoSpaceDE/>
        <w:autoSpaceDN/>
        <w:bidi w:val="false"/>
        <w:adjustRightInd/>
        <w:snapToGrid/>
        <w:spacing w:lineRule="auto" w:line="300"/>
        <w:textAlignment w:val="auto"/>
        <w:rPr>
          <w:rFonts w:ascii="宋体" w:cs="宋体" w:hAnsi="宋体" w:hint="default"/>
          <w:sz w:val="24"/>
          <w:szCs w:val="24"/>
          <w:lang w:val="en-US" w:eastAsia="zh-CN"/>
        </w:rPr>
      </w:pPr>
      <w:r>
        <w:rPr>
          <w:rFonts w:ascii="宋体" w:cs="宋体" w:hAnsi="宋体" w:hint="eastAsia"/>
          <w:sz w:val="24"/>
          <w:szCs w:val="24"/>
          <w:lang w:val="en-US" w:eastAsia="zh-CN"/>
        </w:rPr>
        <w:t>:马建堂.机制与政策：拉美通货膨胀的基本成因、治理政策及启示[J].经济研究参考.1992(6).</w:t>
      </w:r>
    </w:p>
    <w:p>
      <w:pPr>
        <w:pStyle w:val="style0"/>
        <w:keepNext w:val="false"/>
        <w:keepLines w:val="false"/>
        <w:pageBreakBefore w:val="false"/>
        <w:widowControl w:val="false"/>
        <w:numPr>
          <w:ilvl w:val="0"/>
          <w:numId w:val="2"/>
        </w:numPr>
        <w:kinsoku/>
        <w:wordWrap/>
        <w:overflowPunct/>
        <w:topLinePunct w:val="false"/>
        <w:autoSpaceDE/>
        <w:autoSpaceDN/>
        <w:bidi w:val="false"/>
        <w:adjustRightInd/>
        <w:snapToGrid/>
        <w:spacing w:lineRule="auto" w:line="300"/>
        <w:textAlignment w:val="auto"/>
        <w:rPr>
          <w:rFonts w:ascii="宋体" w:cs="宋体" w:hAnsi="宋体" w:hint="default"/>
          <w:sz w:val="24"/>
          <w:szCs w:val="24"/>
          <w:lang w:val="en-US" w:eastAsia="zh-CN"/>
        </w:rPr>
      </w:pPr>
      <w:r>
        <w:rPr>
          <w:rFonts w:ascii="宋体" w:cs="宋体" w:hAnsi="宋体" w:hint="eastAsia"/>
          <w:sz w:val="24"/>
          <w:szCs w:val="24"/>
          <w:lang w:val="en-US" w:eastAsia="zh-CN"/>
        </w:rPr>
        <w:t>:续建堂.拉美国家治理通货膨胀的经验[J].世界经济文汇.1995(4).</w:t>
      </w:r>
    </w:p>
    <w:p>
      <w:pPr>
        <w:pStyle w:val="style0"/>
        <w:keepNext w:val="false"/>
        <w:keepLines w:val="false"/>
        <w:pageBreakBefore w:val="false"/>
        <w:widowControl w:val="false"/>
        <w:numPr>
          <w:ilvl w:val="0"/>
          <w:numId w:val="2"/>
        </w:numPr>
        <w:kinsoku/>
        <w:wordWrap/>
        <w:overflowPunct/>
        <w:topLinePunct w:val="false"/>
        <w:autoSpaceDE/>
        <w:autoSpaceDN/>
        <w:bidi w:val="false"/>
        <w:adjustRightInd/>
        <w:snapToGrid/>
        <w:spacing w:lineRule="auto" w:line="300"/>
        <w:textAlignment w:val="auto"/>
        <w:rPr>
          <w:rFonts w:ascii="宋体" w:cs="宋体" w:hAnsi="宋体" w:hint="default"/>
          <w:sz w:val="24"/>
          <w:szCs w:val="24"/>
          <w:lang w:val="en-US" w:eastAsia="zh-CN"/>
        </w:rPr>
      </w:pPr>
      <w:r>
        <w:rPr>
          <w:rFonts w:ascii="宋体" w:cs="宋体" w:hAnsi="宋体" w:hint="eastAsia"/>
          <w:sz w:val="24"/>
          <w:szCs w:val="24"/>
          <w:lang w:val="en-US" w:eastAsia="zh-CN"/>
        </w:rPr>
        <w:t>:吕洁.拉美通货膨胀中的农业因素及启示[J].现代工业经济和信息化.2013(60).</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微软雅黑">
    <w:altName w:val="微软雅黑"/>
    <w:panose1 w:val="020b0503020002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3AA4A34"/>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
    <w:nsid w:val="00000001"/>
    <w:multiLevelType w:val="singleLevel"/>
    <w:tmpl w:val="6ED906AB"/>
    <w:lvl w:ilvl="0">
      <w:start w:val="1"/>
      <w:numFmt w:val="decimal"/>
      <w:lvlText w:val="[%1]"/>
      <w:lvlJc w:val="left"/>
      <w:pPr>
        <w:tabs>
          <w:tab w:val="left" w:leader="none" w:pos="312"/>
        </w:tabs>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Words>5334</Words>
  <Pages>1</Pages>
  <Characters>5461</Characters>
  <Application>WPS Office</Application>
  <DocSecurity>0</DocSecurity>
  <Paragraphs>46</Paragraphs>
  <ScaleCrop>false</ScaleCrop>
  <LinksUpToDate>false</LinksUpToDate>
  <CharactersWithSpaces>5461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2020-07-13T00:37:00Z</dcterms:created>
  <dc:creator>One.</dc:creator>
  <lastModifiedBy>V1838T</lastModifiedBy>
  <dcterms:modified xsi:type="dcterms:W3CDTF">2020-07-14T03:10:44Z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