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FBBB1" w14:textId="266395E2" w:rsidR="008745BE" w:rsidRPr="00506008" w:rsidRDefault="00506008" w:rsidP="00506008">
      <w:pPr>
        <w:jc w:val="center"/>
        <w:rPr>
          <w:rFonts w:ascii="SimSun" w:eastAsia="SimSun" w:hAnsi="SimSun" w:cs="Times New Roman" w:hint="eastAsia"/>
          <w:b/>
          <w:bCs/>
          <w:sz w:val="28"/>
          <w:szCs w:val="28"/>
        </w:rPr>
      </w:pPr>
      <w:r w:rsidRPr="00506008">
        <w:rPr>
          <w:rFonts w:ascii="SimSun" w:eastAsia="SimSun" w:hAnsi="SimSun" w:cs="Times New Roman" w:hint="eastAsia"/>
          <w:b/>
          <w:bCs/>
          <w:sz w:val="28"/>
          <w:szCs w:val="28"/>
        </w:rPr>
        <w:t>拉美国家20世纪8、90年代恶性通货膨胀的原因、后果及启示</w:t>
      </w:r>
    </w:p>
    <w:p w14:paraId="273C20A4" w14:textId="75DC384B" w:rsidR="008745BE" w:rsidRPr="006B1679" w:rsidRDefault="00506008" w:rsidP="00506008">
      <w:pPr>
        <w:jc w:val="right"/>
        <w:rPr>
          <w:rFonts w:ascii="SimSun" w:eastAsia="SimSun" w:hAnsi="SimSun" w:cs="Times New Roman"/>
          <w:sz w:val="20"/>
          <w:szCs w:val="20"/>
        </w:rPr>
      </w:pPr>
      <w:r>
        <w:rPr>
          <w:rFonts w:ascii="SimSun" w:eastAsia="SimSun" w:hAnsi="SimSun" w:cs="Times New Roman" w:hint="eastAsia"/>
          <w:sz w:val="20"/>
          <w:szCs w:val="20"/>
        </w:rPr>
        <w:t>2019290070</w:t>
      </w:r>
      <w:r>
        <w:rPr>
          <w:rFonts w:ascii="SimSun" w:eastAsia="SimSun" w:hAnsi="SimSun" w:cs="Times New Roman"/>
          <w:sz w:val="20"/>
          <w:szCs w:val="20"/>
        </w:rPr>
        <w:t xml:space="preserve"> </w:t>
      </w:r>
      <w:proofErr w:type="gramStart"/>
      <w:r>
        <w:rPr>
          <w:rFonts w:ascii="SimSun" w:eastAsia="SimSun" w:hAnsi="SimSun" w:cs="Times New Roman" w:hint="eastAsia"/>
          <w:sz w:val="20"/>
          <w:szCs w:val="20"/>
        </w:rPr>
        <w:t>丁义镇</w:t>
      </w:r>
      <w:proofErr w:type="gramEnd"/>
      <w:r>
        <w:rPr>
          <w:rFonts w:ascii="SimSun" w:eastAsia="SimSun" w:hAnsi="SimSun" w:cs="Times New Roman" w:hint="eastAsia"/>
          <w:sz w:val="20"/>
          <w:szCs w:val="20"/>
        </w:rPr>
        <w:t xml:space="preserve"> 商学院 工商管理</w:t>
      </w:r>
    </w:p>
    <w:p w14:paraId="17BB736B" w14:textId="0D477EC8" w:rsidR="008745BE" w:rsidRPr="006B1679" w:rsidRDefault="008745BE" w:rsidP="008745BE">
      <w:pPr>
        <w:rPr>
          <w:rFonts w:ascii="SimSun" w:eastAsia="SimSun" w:hAnsi="SimSun" w:cs="Times New Roman"/>
          <w:sz w:val="20"/>
          <w:szCs w:val="20"/>
        </w:rPr>
      </w:pPr>
    </w:p>
    <w:p w14:paraId="1C5C37F9" w14:textId="18DC07DA" w:rsidR="008745BE" w:rsidRPr="006B1679" w:rsidRDefault="008745BE" w:rsidP="008745BE">
      <w:pPr>
        <w:rPr>
          <w:rFonts w:ascii="SimSun" w:eastAsia="SimSun" w:hAnsi="SimSun" w:cs="Times New Roman" w:hint="eastAsia"/>
          <w:sz w:val="20"/>
          <w:szCs w:val="20"/>
        </w:rPr>
      </w:pPr>
    </w:p>
    <w:p w14:paraId="4C25F91B" w14:textId="6C128E16" w:rsidR="008745BE" w:rsidRPr="00B56268" w:rsidRDefault="00E855BB" w:rsidP="00E855BB">
      <w:pPr>
        <w:ind w:firstLineChars="200" w:firstLine="360"/>
        <w:rPr>
          <w:rFonts w:ascii="SimSun" w:eastAsia="SimSun" w:hAnsi="SimSun" w:cs="Times New Roman"/>
          <w:sz w:val="18"/>
          <w:szCs w:val="18"/>
        </w:rPr>
      </w:pPr>
      <w:r w:rsidRPr="00B56268">
        <w:rPr>
          <w:rFonts w:ascii="SimSun" w:eastAsia="SimSun" w:hAnsi="SimSun" w:cs="Times New Roman"/>
          <w:sz w:val="18"/>
          <w:szCs w:val="18"/>
        </w:rPr>
        <w:t>恶性通货膨胀指的是使整个国民经济濒于破产的通货膨胀。有的资本主义国家财政需要的不断扩大, 通货发行数量愈来愈多,币值愈来愈低,而币值愈低,又要求纸币发行数量愈多,如此循环反复,互相影响, 使通货膨胀逐渐加剧,从而引起生产停滞,投机盛行和国民经济混乱破产,最终导致国民经济崩溃。恶性通货膨胀。它指的是使整个国民经济濒于破产的通货膨胀有的资本主义国家财政需要的不断扩大,通货发行数量愈来愈多,币值愈来愈低,而币值愈低,又要求纸币发行数量愈多,如此循环反复,互相影响,使通货膨胀逐渐加剧,从而引起生产停滞,投机盛行和国民经济混乱破产,最终导致国民经济崩溃。</w:t>
      </w:r>
    </w:p>
    <w:p w14:paraId="0D399623" w14:textId="04596D43" w:rsidR="008745BE" w:rsidRPr="00B56268" w:rsidRDefault="008745BE" w:rsidP="008745BE">
      <w:pPr>
        <w:rPr>
          <w:rFonts w:ascii="SimSun" w:eastAsia="SimSun" w:hAnsi="SimSun" w:cs="Times New Roman"/>
          <w:sz w:val="18"/>
          <w:szCs w:val="18"/>
        </w:rPr>
      </w:pPr>
    </w:p>
    <w:p w14:paraId="6A7139DC" w14:textId="2699BC65" w:rsidR="008745BE" w:rsidRPr="00B56268" w:rsidRDefault="00E855BB" w:rsidP="00E855BB">
      <w:pPr>
        <w:ind w:firstLineChars="200" w:firstLine="360"/>
        <w:rPr>
          <w:rFonts w:ascii="SimSun" w:eastAsia="SimSun" w:hAnsi="SimSun" w:cs="Times New Roman"/>
          <w:sz w:val="18"/>
          <w:szCs w:val="18"/>
        </w:rPr>
      </w:pPr>
      <w:r w:rsidRPr="00B56268">
        <w:rPr>
          <w:rFonts w:ascii="SimSun" w:eastAsia="SimSun" w:hAnsi="SimSun" w:cs="Times New Roman"/>
          <w:sz w:val="18"/>
          <w:szCs w:val="18"/>
        </w:rPr>
        <w:t>为了更完整地了解20世纪8、90年代的拉美国家的恶性通货膨胀，首先需要了解当时的拉美国家的经济情况和经济制度。</w:t>
      </w:r>
      <w:r w:rsidR="005C6647" w:rsidRPr="00B56268">
        <w:rPr>
          <w:rFonts w:ascii="SimSun" w:eastAsia="SimSun" w:hAnsi="SimSun" w:cs="Times New Roman" w:hint="eastAsia"/>
          <w:sz w:val="18"/>
          <w:szCs w:val="18"/>
        </w:rPr>
        <w:t>下面是当时的拉美国家的经济制度的基本情况。</w:t>
      </w:r>
    </w:p>
    <w:p w14:paraId="4B0A47E2" w14:textId="77777777" w:rsidR="008745BE" w:rsidRPr="00B56268" w:rsidRDefault="008745BE" w:rsidP="008745BE">
      <w:pPr>
        <w:rPr>
          <w:rFonts w:ascii="SimSun" w:eastAsia="SimSun" w:hAnsi="SimSun" w:cs="Times New Roman"/>
          <w:sz w:val="18"/>
          <w:szCs w:val="18"/>
        </w:rPr>
      </w:pPr>
    </w:p>
    <w:p w14:paraId="665AAD32" w14:textId="566DBD76" w:rsidR="00092DFE" w:rsidRPr="00B56268" w:rsidRDefault="00092DFE" w:rsidP="00155403">
      <w:pPr>
        <w:ind w:firstLineChars="200" w:firstLine="360"/>
        <w:rPr>
          <w:rFonts w:ascii="SimSun" w:eastAsia="SimSun" w:hAnsi="SimSun" w:cs="Times New Roman"/>
          <w:sz w:val="18"/>
          <w:szCs w:val="18"/>
        </w:rPr>
      </w:pPr>
      <w:r w:rsidRPr="00B56268">
        <w:rPr>
          <w:rFonts w:ascii="SimSun" w:eastAsia="SimSun" w:hAnsi="SimSun" w:cs="Times New Roman"/>
          <w:sz w:val="18"/>
          <w:szCs w:val="18"/>
        </w:rPr>
        <w:t>最早在殖民地时期,西班牙和葡萄牙把所属殖民地主要作为原材料基地,采取资源掠夺的殖民模式,所以从独立以后,这些国家都是比较落后的农业国,这</w:t>
      </w:r>
      <w:r w:rsidR="00B1110B" w:rsidRPr="00B56268">
        <w:rPr>
          <w:rFonts w:ascii="SimSun" w:eastAsia="SimSun" w:hAnsi="SimSun" w:cs="Times New Roman"/>
          <w:sz w:val="18"/>
          <w:szCs w:val="18"/>
        </w:rPr>
        <w:t>点是</w:t>
      </w:r>
      <w:r w:rsidRPr="00B56268">
        <w:rPr>
          <w:rFonts w:ascii="SimSun" w:eastAsia="SimSun" w:hAnsi="SimSun" w:cs="Times New Roman"/>
          <w:sz w:val="18"/>
          <w:szCs w:val="18"/>
        </w:rPr>
        <w:t>跟英国殖民地的美国形成鲜明对比.</w:t>
      </w:r>
      <w:r w:rsidR="00155403" w:rsidRPr="00B56268">
        <w:rPr>
          <w:rFonts w:ascii="SimSun" w:eastAsia="SimSun" w:hAnsi="SimSun" w:cs="Times New Roman"/>
          <w:sz w:val="18"/>
          <w:szCs w:val="18"/>
        </w:rPr>
        <w:t>而且当时的</w:t>
      </w:r>
      <w:r w:rsidRPr="00B56268">
        <w:rPr>
          <w:rFonts w:ascii="SimSun" w:eastAsia="SimSun" w:hAnsi="SimSun" w:cs="Times New Roman"/>
          <w:sz w:val="18"/>
          <w:szCs w:val="18"/>
        </w:rPr>
        <w:t>拉美地区的国家是以农业为主的经济体系.</w:t>
      </w:r>
    </w:p>
    <w:p w14:paraId="3FB33F5F" w14:textId="77777777" w:rsidR="00092DFE" w:rsidRPr="00B56268" w:rsidRDefault="00092DFE" w:rsidP="00092DFE">
      <w:pPr>
        <w:rPr>
          <w:rFonts w:ascii="SimSun" w:eastAsia="SimSun" w:hAnsi="SimSun" w:cs="Times New Roman"/>
          <w:sz w:val="18"/>
          <w:szCs w:val="18"/>
        </w:rPr>
      </w:pPr>
    </w:p>
    <w:p w14:paraId="5A92F441" w14:textId="0C322FF2" w:rsidR="00092DFE" w:rsidRPr="00B56268" w:rsidRDefault="00092DFE" w:rsidP="00155403">
      <w:pPr>
        <w:ind w:firstLineChars="200" w:firstLine="360"/>
        <w:rPr>
          <w:rFonts w:ascii="SimSun" w:eastAsia="SimSun" w:hAnsi="SimSun" w:cs="Times New Roman"/>
          <w:sz w:val="18"/>
          <w:szCs w:val="18"/>
        </w:rPr>
      </w:pPr>
      <w:r w:rsidRPr="00B56268">
        <w:rPr>
          <w:rFonts w:ascii="SimSun" w:eastAsia="SimSun" w:hAnsi="SimSun" w:cs="Times New Roman"/>
          <w:sz w:val="18"/>
          <w:szCs w:val="18"/>
        </w:rPr>
        <w:t>二战以后,拉美国家开始走上工业化之路.起初在1950-1980年,由于与发达国家的工业技术相差很远,拉美国家选择了以进口来推动工业化的模式.这种内向型的模式主要有两个特点,</w:t>
      </w:r>
      <w:r w:rsidR="00155403" w:rsidRPr="00B56268">
        <w:rPr>
          <w:rFonts w:ascii="SimSun" w:eastAsia="SimSun" w:hAnsi="SimSun" w:cs="Times New Roman"/>
          <w:sz w:val="18"/>
          <w:szCs w:val="18"/>
        </w:rPr>
        <w:t>第一</w:t>
      </w:r>
      <w:r w:rsidRPr="00B56268">
        <w:rPr>
          <w:rFonts w:ascii="SimSun" w:eastAsia="SimSun" w:hAnsi="SimSun" w:cs="Times New Roman"/>
          <w:sz w:val="18"/>
          <w:szCs w:val="18"/>
        </w:rPr>
        <w:t>是强有力的国家主导，如政府开支占国内生产总值的很大一部分，广泛的管制，日渐增多的国有企业等，另一</w:t>
      </w:r>
      <w:r w:rsidR="00155403" w:rsidRPr="00B56268">
        <w:rPr>
          <w:rFonts w:ascii="SimSun" w:eastAsia="SimSun" w:hAnsi="SimSun" w:cs="Times New Roman"/>
          <w:sz w:val="18"/>
          <w:szCs w:val="18"/>
        </w:rPr>
        <w:t>个</w:t>
      </w:r>
      <w:r w:rsidRPr="00B56268">
        <w:rPr>
          <w:rFonts w:ascii="SimSun" w:eastAsia="SimSun" w:hAnsi="SimSun" w:cs="Times New Roman"/>
          <w:sz w:val="18"/>
          <w:szCs w:val="18"/>
        </w:rPr>
        <w:t>是相对封闭的经济体系，表现为高额关税与非关税保护，及外汇管制。在这个进口工业为主的工业化模式中,农产品的出口是对其工业进口的关键支撑因素.在社会发展上，由政府主导快速城市化来刺激工业的发展.</w:t>
      </w:r>
    </w:p>
    <w:p w14:paraId="52B14C29" w14:textId="77777777" w:rsidR="00092DFE" w:rsidRPr="00B56268" w:rsidRDefault="00092DFE" w:rsidP="00092DFE">
      <w:pPr>
        <w:rPr>
          <w:rFonts w:ascii="SimSun" w:eastAsia="SimSun" w:hAnsi="SimSun" w:cs="Times New Roman"/>
          <w:sz w:val="18"/>
          <w:szCs w:val="18"/>
        </w:rPr>
      </w:pPr>
    </w:p>
    <w:p w14:paraId="76C3A5F8" w14:textId="7C661148" w:rsidR="00092DFE" w:rsidRPr="00B56268" w:rsidRDefault="00092DFE" w:rsidP="00155403">
      <w:pPr>
        <w:ind w:firstLineChars="200" w:firstLine="360"/>
        <w:rPr>
          <w:rFonts w:ascii="SimSun" w:eastAsia="SimSun" w:hAnsi="SimSun" w:cs="Times New Roman"/>
          <w:sz w:val="18"/>
          <w:szCs w:val="18"/>
        </w:rPr>
      </w:pPr>
      <w:r w:rsidRPr="00B56268">
        <w:rPr>
          <w:rFonts w:ascii="SimSun" w:eastAsia="SimSun" w:hAnsi="SimSun" w:cs="Times New Roman"/>
          <w:sz w:val="18"/>
          <w:szCs w:val="18"/>
        </w:rPr>
        <w:t>由于这种模式的内在逻辑是以破坏环境来透支农业生产,以牺牲农业为代价来发展工业,而政府推动的超前城市化运动又为工业发展提供市场.这经济发展模式的核心点在于农业生产效率的提高速度需要超过工业发展和城市化的速度,否则就是不可持续的.</w:t>
      </w:r>
    </w:p>
    <w:p w14:paraId="4AC31C92" w14:textId="77777777" w:rsidR="00092DFE" w:rsidRPr="00B56268" w:rsidRDefault="00092DFE" w:rsidP="00092DFE">
      <w:pPr>
        <w:rPr>
          <w:rFonts w:ascii="SimSun" w:eastAsia="SimSun" w:hAnsi="SimSun" w:cs="Times New Roman"/>
          <w:sz w:val="18"/>
          <w:szCs w:val="18"/>
        </w:rPr>
      </w:pPr>
    </w:p>
    <w:p w14:paraId="713D3B9A" w14:textId="1C687A84" w:rsidR="005C6647" w:rsidRPr="00B56268" w:rsidRDefault="00092DFE" w:rsidP="00506008">
      <w:pPr>
        <w:ind w:firstLineChars="200" w:firstLine="360"/>
        <w:rPr>
          <w:rFonts w:ascii="SimSun" w:eastAsia="SimSun" w:hAnsi="SimSun" w:cs="Times New Roman" w:hint="eastAsia"/>
          <w:sz w:val="18"/>
          <w:szCs w:val="18"/>
        </w:rPr>
      </w:pPr>
      <w:r w:rsidRPr="00B56268">
        <w:rPr>
          <w:rFonts w:ascii="SimSun" w:eastAsia="SimSun" w:hAnsi="SimSun" w:cs="Times New Roman"/>
          <w:sz w:val="18"/>
          <w:szCs w:val="18"/>
        </w:rPr>
        <w:t>事实上农业的生产效率进入远落后于工业和城市化进程,在70年代中期拉美这种内向型经济发展模式开始陷入困境.逐渐积累了大量的外债,最后在70年代2次石油危机的冲击下,债务问题已经无法持续,资金开始抽逃,在80年代初拉美地区债务危机陆续爆发.国际和国内的压力迫使这些国家进行经济革.而这个所谓的改革核心点就是接受债权国所要求的</w:t>
      </w:r>
      <w:r w:rsidR="00155403" w:rsidRPr="00B56268">
        <w:rPr>
          <w:rFonts w:ascii="SimSun" w:eastAsia="SimSun" w:hAnsi="SimSun" w:cs="Times New Roman"/>
          <w:sz w:val="18"/>
          <w:szCs w:val="18"/>
        </w:rPr>
        <w:t>“</w:t>
      </w:r>
      <w:r w:rsidRPr="00B56268">
        <w:rPr>
          <w:rFonts w:ascii="SimSun" w:eastAsia="SimSun" w:hAnsi="SimSun" w:cs="Times New Roman"/>
          <w:sz w:val="18"/>
          <w:szCs w:val="18"/>
        </w:rPr>
        <w:t>经济自由化”</w:t>
      </w:r>
      <w:r w:rsidR="000B1C37" w:rsidRPr="00B56268">
        <w:rPr>
          <w:rFonts w:ascii="SimSun" w:eastAsia="SimSun" w:hAnsi="SimSun" w:cs="Times New Roman"/>
          <w:sz w:val="18"/>
          <w:szCs w:val="18"/>
        </w:rPr>
        <w:t>.</w:t>
      </w:r>
      <w:r w:rsidRPr="00B56268">
        <w:rPr>
          <w:rFonts w:ascii="SimSun" w:eastAsia="SimSun" w:hAnsi="SimSun" w:cs="Times New Roman"/>
          <w:sz w:val="18"/>
          <w:szCs w:val="18"/>
        </w:rPr>
        <w:t>1985—1995年10年间，拉美平均关税税率从44.6%降至13.1%,金额590亿美元</w:t>
      </w:r>
      <w:r w:rsidR="000B1C37" w:rsidRPr="00B56268">
        <w:rPr>
          <w:rFonts w:ascii="SimSun" w:eastAsia="SimSun" w:hAnsi="SimSun" w:cs="Times New Roman"/>
          <w:sz w:val="18"/>
          <w:szCs w:val="18"/>
        </w:rPr>
        <w:t>.</w:t>
      </w:r>
      <w:r w:rsidRPr="00B56268">
        <w:rPr>
          <w:rFonts w:ascii="SimSun" w:eastAsia="SimSun" w:hAnsi="SimSun" w:cs="Times New Roman"/>
          <w:sz w:val="18"/>
          <w:szCs w:val="18"/>
        </w:rPr>
        <w:t>有些国家连机场、港口、码头等基础设施也租让出去了,金融领域,国有银行也被卖出去.农业和基础资源领域也基本被外资所控制。</w:t>
      </w:r>
    </w:p>
    <w:p w14:paraId="355CEE6D" w14:textId="590E1B5C" w:rsidR="000B1C37" w:rsidRPr="00B56268" w:rsidRDefault="000B1C37">
      <w:pPr>
        <w:rPr>
          <w:rFonts w:ascii="SimSun" w:eastAsia="SimSun" w:hAnsi="SimSun" w:cs="Times New Roman"/>
          <w:sz w:val="18"/>
          <w:szCs w:val="18"/>
        </w:rPr>
      </w:pPr>
    </w:p>
    <w:p w14:paraId="611DC0EB" w14:textId="77777777"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20世纪80年代拉美经济在经历了60—70年代的经济飞速发展期后，进入了令人心寒的十年，这十年被称为“拉美经济失去的十年”，即使到现在拉美经济都依然受到80年代那场危机的影响，经济发展一直不稳定。那么这现象让拉美人民现在谈起来的经济危机发生的原因是什么呢？下面是我所认为的几种原因。</w:t>
      </w:r>
    </w:p>
    <w:p w14:paraId="189F4E97" w14:textId="1C44536B"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 xml:space="preserve"> </w:t>
      </w:r>
    </w:p>
    <w:p w14:paraId="3296AAB5" w14:textId="6BC9A815"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最为根本的原因在于拉美的政治体制的不完善和缺失，在拉美政治周期决定了经济周期，拉美国家普遍经历了由军政府到民主政府的转变，而民主政府上台后为了赢得民众支持往往会抛出一些吸引选民的口号，如良好的福利待遇和社会保障措施，但当时政府实际上并无大量资金用于社会保障建设，只有通过对外举债和对内超发货币的方</w:t>
      </w:r>
      <w:r w:rsidRPr="00B56268">
        <w:rPr>
          <w:rFonts w:ascii="SimSun" w:hAnsi="SimSun"/>
          <w:sz w:val="18"/>
          <w:szCs w:val="18"/>
          <w:lang w:eastAsia="zh-CN"/>
        </w:rPr>
        <w:lastRenderedPageBreak/>
        <w:t>式使民众在短期内获得一些利益，但长期来看必然损坏国民经济的良好运行，破坏金融秩序，导致严重通货膨胀。事实也是</w:t>
      </w:r>
      <w:r w:rsidR="005C6647" w:rsidRPr="00B56268">
        <w:rPr>
          <w:rFonts w:ascii="SimSun" w:hAnsi="SimSun" w:hint="eastAsia"/>
          <w:sz w:val="18"/>
          <w:szCs w:val="18"/>
          <w:lang w:eastAsia="zh-CN"/>
        </w:rPr>
        <w:t>这样的</w:t>
      </w:r>
      <w:r w:rsidRPr="00B56268">
        <w:rPr>
          <w:rFonts w:ascii="SimSun" w:hAnsi="SimSun"/>
          <w:sz w:val="18"/>
          <w:szCs w:val="18"/>
          <w:lang w:eastAsia="zh-CN"/>
        </w:rPr>
        <w:t>。</w:t>
      </w:r>
    </w:p>
    <w:p w14:paraId="2FAC1C11" w14:textId="47D89659"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 xml:space="preserve"> </w:t>
      </w:r>
    </w:p>
    <w:p w14:paraId="78BD8845" w14:textId="0BB2AB75"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其次对国外资金的过度依赖，使本国的经济安全受到外来因素的严重影响。拉美国家曾经不切实际地走举债发展的道路，结果陷入债务危机之中，至今经济发展仍受巨额外债的束缚。出于保护本国民族工业发展的需要，在实行进口替代工业化时期，拉美国家限制外国直接投资涉足国内许多工业部门，主要依靠对外举债解决资金短缺的矛盾，采取了用外债促增长、用增长还外债的战略。从1970年起，在很短的时间内，拉美外债急剧膨胀，并呈现出加速增长的趋势。1970年，拉美外债总额为161.25亿美元，1975年增加到440.5亿美元，1980年猛增到2303.58亿美元，债务负担远远超过了国民经济的实际承受能力，从而陷入借新债还旧债的恶性循环之中。此时，外债不但难以成为经济增长的动力，反而成为经济增长的负担，最终当资金链条断裂之后，它在1982年将所有拉美国家拖入了债务危机之中，这时拉美外债总额业已高达3287亿美元，拉美国家不得不依赖国际货币基金组织的资金救济。借用外资不是不可，关键问题在于要防止短期热钱的流入，要让外资长期留在本地区，利用外资大力发展本国的经济建设，拉美地区的政府没有预见到这一点，盲目让外资流入，使国家金融安全处于诸多不稳定因素当中。此后，拉美经济经历了“失去的10年”，沉重的债务负担成为拉美经济增长的最大制约因素。</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p>
    <w:p w14:paraId="1CB3603B" w14:textId="1051C1DC"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 xml:space="preserve"> </w:t>
      </w:r>
    </w:p>
    <w:p w14:paraId="287F7B52" w14:textId="376EA8FE"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另外贫富分化和两极分化问题是导致经济危机产生的重要原因。拉美虽然在20世纪50—60年代通过进口替代型工业化走上了经济发展的快速路上，但高速的经济发展并不意味着贫富差距会自然而然缩小，而所谓的联合国拉美经济委员会认为经济高速增长会使富人数量大量增加，其投资和消费也必然会相应增加，从而通过对经济所产生的乘数效应，带动就业增加，其结果自然会使财富逐级流向社会其他阶层，进而提高全社会国民的收入，最终使收入分配状况得到改善。实际情况却是由于经济的发展，财富越来越多的被少数垄断财阀所占有，贫民进展有其中</w:t>
      </w:r>
      <w:r w:rsidRPr="00B56268">
        <w:rPr>
          <w:rFonts w:ascii="SimSun" w:hAnsi="SimSun" w:hint="eastAsia"/>
          <w:sz w:val="18"/>
          <w:szCs w:val="18"/>
          <w:lang w:eastAsia="zh-CN"/>
        </w:rPr>
        <w:t>的</w:t>
      </w:r>
      <w:r w:rsidRPr="00B56268">
        <w:rPr>
          <w:rFonts w:ascii="SimSun" w:hAnsi="SimSun"/>
          <w:sz w:val="18"/>
          <w:szCs w:val="18"/>
          <w:lang w:eastAsia="zh-CN"/>
        </w:rPr>
        <w:t>小部分。加上政府受联合国拉美经济委员会的理论影响对贫富分化问题虽有措施，但处理的力度较小，难以解决大部分问题。还有就是受拉美殖民经济时期的一些影响，一些不合理的社会结构分化仍被保留下来，原先的殖民主们仍占有国家的大量财富。而大部分的农民任然接受着他们的剥削。</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p>
    <w:p w14:paraId="5AE118DF" w14:textId="6BB1AF03"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 xml:space="preserve"> </w:t>
      </w:r>
    </w:p>
    <w:p w14:paraId="0883F68F" w14:textId="77777777"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经济模式转型过快，一味模仿西方。拉美经济在60—70年代主要走的是进口替代型工业化，经济发展的主要资本来源主要有两方面:一是举借外债，二是初级产品的出口。20世纪80年代受新自由主义的影响，拉美经济有内向型经济向外向型的经济转型，推行西方式的市场经济，但带来的却是经济的灾难。拉美新自由主义改革带来了一系列严重问题，如国有企业私有化，使一些产业向私人资本和外国资本集中，失业问题更为严重；收入分配不公的问题越来越突出，两极分化和贫困化十分严重；民族企业陷入困境；国家职能明显削弱，社会协调发展被严重忽视；金融自由化导致金融危机濒发，如1994年的墨西哥金融危机、1999年的巴西货币危机和2001年的阿根廷债务危机等。同时拉美原来能依靠初级产品获取外来资本也受到了影响</w:t>
      </w:r>
      <w:r w:rsidRPr="00B56268">
        <w:rPr>
          <w:rFonts w:ascii="SimSun" w:hAnsi="SimSun"/>
          <w:sz w:val="18"/>
          <w:szCs w:val="18"/>
        </w:rPr>
        <w:t> </w:t>
      </w:r>
      <w:r w:rsidRPr="00B56268">
        <w:rPr>
          <w:rFonts w:ascii="SimSun" w:hAnsi="SimSun"/>
          <w:sz w:val="18"/>
          <w:szCs w:val="18"/>
          <w:lang w:eastAsia="zh-CN"/>
        </w:rPr>
        <w:t>。拉美未能根据本国的优势，在外资涌入的情况下，利用廉价劳动力和大面积土地的优点，积极吸引外国人投资设厂，将流动的资本固化在本地区境内，一方面解决就业问题，增加人民收入；另一方面增加政府财政收入，用于社会经济的建设。同时期的韩国和台湾看到了这一点因而发展速度大大超过拉美地区。</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p>
    <w:p w14:paraId="30AE4739" w14:textId="371F127B"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 xml:space="preserve"> </w:t>
      </w:r>
    </w:p>
    <w:p w14:paraId="28EF2AD4" w14:textId="74DEF912"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地区发展过于失衡，城市与乡村，城市与城市之间差别过大，由于拉美地区的进口替代性工业化，着力发展的是少数几个工业城市，城市的发展需要土地的扩张，城市周边的土地被改作城市建设用地，农民无地可种，只能被迫离开乡村，前往城市寻找新的谋生手段，可进口替代性工业化下发展的毕竟是少数大型国有企业，它无法满足如此多的农村剩余劳动力的就业需要，大量的进城农业人口又无法再回到农村进行农业生产，于是在城市边缘地带一批又一批的贫民棚户区出现，他们生活在城市底层，就业与社保得不到解决，导致了大量的社会问题的产生：贩毒、卖淫、抢劫„„时至今日拉美地区的政府花费如此多的精力也无法</w:t>
      </w:r>
      <w:proofErr w:type="gramStart"/>
      <w:r w:rsidR="005C6647" w:rsidRPr="00B56268">
        <w:rPr>
          <w:rFonts w:ascii="SimSun" w:hAnsi="SimSun" w:hint="eastAsia"/>
          <w:sz w:val="18"/>
          <w:szCs w:val="18"/>
          <w:lang w:eastAsia="zh-CN"/>
        </w:rPr>
        <w:t>决解</w:t>
      </w:r>
      <w:r w:rsidRPr="00B56268">
        <w:rPr>
          <w:rFonts w:ascii="SimSun" w:hAnsi="SimSun"/>
          <w:sz w:val="18"/>
          <w:szCs w:val="18"/>
          <w:lang w:eastAsia="zh-CN"/>
        </w:rPr>
        <w:t>这些</w:t>
      </w:r>
      <w:proofErr w:type="gramEnd"/>
      <w:r w:rsidRPr="00B56268">
        <w:rPr>
          <w:rFonts w:ascii="SimSun" w:hAnsi="SimSun"/>
          <w:sz w:val="18"/>
          <w:szCs w:val="18"/>
          <w:lang w:eastAsia="zh-CN"/>
        </w:rPr>
        <w:t>问题，成为拉美社会的一大重要隐患。另外经济发展过于集中与某一城市，城市的基础</w:t>
      </w:r>
      <w:proofErr w:type="gramStart"/>
      <w:r w:rsidRPr="00B56268">
        <w:rPr>
          <w:rFonts w:ascii="SimSun" w:hAnsi="SimSun"/>
          <w:sz w:val="18"/>
          <w:szCs w:val="18"/>
          <w:lang w:eastAsia="zh-CN"/>
        </w:rPr>
        <w:t>设服务</w:t>
      </w:r>
      <w:proofErr w:type="gramEnd"/>
      <w:r w:rsidRPr="00B56268">
        <w:rPr>
          <w:rFonts w:ascii="SimSun" w:hAnsi="SimSun"/>
          <w:sz w:val="18"/>
          <w:szCs w:val="18"/>
          <w:lang w:eastAsia="zh-CN"/>
        </w:rPr>
        <w:t>压力大，过多的企业集中与某一城市，使经济的结构单一，容易产生垄断财阀。城市与城市，城市与农村的过大差异就这样制约着整个拉美地区的发展。</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p>
    <w:p w14:paraId="21DB2EB0" w14:textId="3E3C631B"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lastRenderedPageBreak/>
        <w:t xml:space="preserve"> </w:t>
      </w:r>
    </w:p>
    <w:p w14:paraId="52402670" w14:textId="3C655DA0" w:rsidR="00E855BB" w:rsidRPr="00B56268" w:rsidRDefault="00E855BB" w:rsidP="00E855BB">
      <w:pPr>
        <w:pStyle w:val="a3"/>
        <w:ind w:firstLineChars="200" w:firstLine="360"/>
        <w:rPr>
          <w:rFonts w:ascii="SimSun" w:hAnsi="SimSun"/>
          <w:sz w:val="18"/>
          <w:szCs w:val="18"/>
          <w:lang w:eastAsia="zh-CN"/>
        </w:rPr>
      </w:pPr>
      <w:r w:rsidRPr="00B56268">
        <w:rPr>
          <w:rFonts w:ascii="SimSun" w:hAnsi="SimSun"/>
          <w:sz w:val="18"/>
          <w:szCs w:val="18"/>
          <w:lang w:eastAsia="zh-CN"/>
        </w:rPr>
        <w:t>科技与教育发展的滞后。虽然拉美地区的教育普及率在60—70年代高于东亚的韩国，或东南亚的一些国家，可是拉美地区的教育机会仍被一些上层人士所把持，普通民众接受了6-12年的教育之后，无法再进入大学接受高等教育，何况很多平民的子女接受的教育年限可能少的可怜，这直接导致了本国科技处于较低水平，然后又间接影响了本国工业的升级改造，第三次科技革命引发了又一次经济革命，第三产业和高新技术产业的兴起，使很多国家大力发展教育和科技事业，而拉美地区的教育发展在80—90年代一直无法跟上世界的发展速度，劳动力的素质限制了工业的发展。</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r w:rsidRPr="00B56268">
        <w:rPr>
          <w:rFonts w:ascii="SimSun" w:hAnsi="SimSun"/>
          <w:sz w:val="18"/>
          <w:szCs w:val="18"/>
        </w:rPr>
        <w:t> </w:t>
      </w:r>
    </w:p>
    <w:p w14:paraId="59D0086F" w14:textId="1CE0666A" w:rsidR="00E855BB" w:rsidRPr="00B56268" w:rsidRDefault="00E855BB">
      <w:pPr>
        <w:rPr>
          <w:rFonts w:ascii="SimSun" w:eastAsia="SimSun" w:hAnsi="SimSun" w:cs="Times New Roman"/>
          <w:sz w:val="18"/>
          <w:szCs w:val="18"/>
        </w:rPr>
      </w:pPr>
    </w:p>
    <w:p w14:paraId="67C5AD0C" w14:textId="093E9B3B" w:rsidR="00E855BB" w:rsidRPr="00B56268" w:rsidRDefault="005C6647" w:rsidP="005C6647">
      <w:pPr>
        <w:ind w:firstLineChars="200" w:firstLine="360"/>
        <w:rPr>
          <w:rFonts w:ascii="SimSun" w:eastAsia="SimSun" w:hAnsi="SimSun" w:cs="Times New Roman"/>
          <w:sz w:val="18"/>
          <w:szCs w:val="18"/>
        </w:rPr>
      </w:pPr>
      <w:r w:rsidRPr="00B56268">
        <w:rPr>
          <w:rFonts w:ascii="SimSun" w:eastAsia="SimSun" w:hAnsi="SimSun" w:cs="Times New Roman" w:hint="eastAsia"/>
          <w:sz w:val="18"/>
          <w:szCs w:val="18"/>
        </w:rPr>
        <w:t>这些是我所认为的导致恶性通货膨胀的几种原因。那下面是这些通货膨胀到来的后果。</w:t>
      </w:r>
    </w:p>
    <w:p w14:paraId="6CF46400" w14:textId="76AD4118" w:rsidR="005C6647" w:rsidRPr="00B56268" w:rsidRDefault="005C6647" w:rsidP="005C6647">
      <w:pPr>
        <w:ind w:firstLineChars="200" w:firstLine="360"/>
        <w:rPr>
          <w:rFonts w:ascii="SimSun" w:eastAsia="SimSun" w:hAnsi="SimSun" w:cs="Times New Roman"/>
          <w:sz w:val="18"/>
          <w:szCs w:val="18"/>
        </w:rPr>
      </w:pPr>
    </w:p>
    <w:p w14:paraId="79BE93A8" w14:textId="7D1ED1C3" w:rsidR="005C6647" w:rsidRPr="00B56268" w:rsidRDefault="005C6647" w:rsidP="005C6647">
      <w:pPr>
        <w:ind w:firstLineChars="200" w:firstLine="360"/>
        <w:rPr>
          <w:rFonts w:ascii="SimSun" w:eastAsia="SimSun" w:hAnsi="SimSun" w:cs="Times New Roman"/>
          <w:sz w:val="18"/>
          <w:szCs w:val="18"/>
        </w:rPr>
      </w:pPr>
      <w:r w:rsidRPr="00B56268">
        <w:rPr>
          <w:rFonts w:ascii="SimSun" w:eastAsia="SimSun" w:hAnsi="SimSun" w:cs="Times New Roman"/>
          <w:sz w:val="18"/>
          <w:szCs w:val="18"/>
        </w:rPr>
        <w:t>这些</w:t>
      </w:r>
      <w:r w:rsidRPr="00B56268">
        <w:rPr>
          <w:rFonts w:ascii="SimSun" w:eastAsia="SimSun" w:hAnsi="SimSun" w:cs="Times New Roman" w:hint="eastAsia"/>
          <w:sz w:val="18"/>
          <w:szCs w:val="18"/>
        </w:rPr>
        <w:t>恶性通货膨胀</w:t>
      </w:r>
      <w:r w:rsidRPr="00B56268">
        <w:rPr>
          <w:rFonts w:ascii="SimSun" w:eastAsia="SimSun" w:hAnsi="SimSun" w:cs="Times New Roman"/>
          <w:sz w:val="18"/>
          <w:szCs w:val="18"/>
        </w:rPr>
        <w:t>大大削弱了国家力量,增强了市场的作用,形成自由竞争局面,而拉美除了拥有大量的劳动力和丰富的自然资源,国内资金极度缺乏,产品和技术根本没有竞争力。这样一来,国外资本基本上完成了对拉美经济社会的实际控制.</w:t>
      </w:r>
    </w:p>
    <w:p w14:paraId="1F337CDC" w14:textId="77777777" w:rsidR="005C6647" w:rsidRPr="00B56268" w:rsidRDefault="005C6647" w:rsidP="005C6647">
      <w:pPr>
        <w:rPr>
          <w:rFonts w:ascii="SimSun" w:eastAsia="SimSun" w:hAnsi="SimSun" w:cs="Times New Roman"/>
          <w:sz w:val="18"/>
          <w:szCs w:val="18"/>
        </w:rPr>
      </w:pPr>
    </w:p>
    <w:p w14:paraId="1549BBE5" w14:textId="77777777" w:rsidR="005C6647" w:rsidRPr="00B56268" w:rsidRDefault="005C6647" w:rsidP="005C6647">
      <w:pPr>
        <w:ind w:firstLineChars="200" w:firstLine="360"/>
        <w:rPr>
          <w:rFonts w:ascii="SimSun" w:eastAsia="SimSun" w:hAnsi="SimSun" w:cs="Times New Roman"/>
          <w:sz w:val="18"/>
          <w:szCs w:val="18"/>
        </w:rPr>
      </w:pPr>
      <w:r w:rsidRPr="00B56268">
        <w:rPr>
          <w:rFonts w:ascii="SimSun" w:eastAsia="SimSun" w:hAnsi="SimSun" w:cs="Times New Roman"/>
          <w:sz w:val="18"/>
          <w:szCs w:val="18"/>
        </w:rPr>
        <w:t>整个80年代,拉美地区一直饱受恶性通货膨胀问题困扰,经济萧条,社会矛盾突出.到80年代末期和90年代初,阿根廷和巴西的通货膨胀率都曾到达2000%以上. 在诸多改革措施都无法见效的情况下,1991年4月阿根廷推出《自由兑换法》,巴西1994年7月巴西推出“雷亚尔计划”,采取了把本国货币直接与美元挂钩的措施,才平息了恶性通胀的问题.但这些国家的财政赤字这个根本问题还是没有得到解决,收支始终无法平衡,货币挂靠美元的模式使得政府不能通过直接印钞的方式来解决赤字问题.只能通过借债的方式来弥补财政赤字.最后造成债务不断增长.以阿根廷为例,到1999年,外债累计已经达到1440亿美元.几乎占GDP的50%.在外资持续流入的时候经济尚能平稳发展,当国际经济环境发生变化,当投资人预期该国无法偿付到期债务时.必然会形成资本抽逃,由于缺乏金融管制,演变成债务支付危机,本国货币不得不放弃与美元的固定汇率,大幅度贬值,最终造成货币危机,经济危机,社会危机的同步发生.原来日渐兴旺的新兴市场在资本的大进大出之间,成为全球化游戏中的牺牲品.1994年墨西哥经济危机,1999年巴西金融危机,2001年阿根廷经济危机.基本上都是复制了这个模式.</w:t>
      </w:r>
    </w:p>
    <w:p w14:paraId="6FA7218A" w14:textId="5584255F" w:rsidR="005C6647" w:rsidRPr="00B56268" w:rsidRDefault="005C6647" w:rsidP="005C6647">
      <w:pPr>
        <w:ind w:firstLineChars="200" w:firstLine="360"/>
        <w:rPr>
          <w:rFonts w:ascii="SimSun" w:eastAsia="SimSun" w:hAnsi="SimSun" w:cs="Times New Roman"/>
          <w:sz w:val="18"/>
          <w:szCs w:val="18"/>
        </w:rPr>
      </w:pPr>
    </w:p>
    <w:p w14:paraId="1FF3CBEE" w14:textId="3512EFBE" w:rsidR="006B1679" w:rsidRPr="00B56268" w:rsidRDefault="006B1679" w:rsidP="00506008">
      <w:pPr>
        <w:pStyle w:val="a3"/>
        <w:ind w:firstLineChars="200" w:firstLine="360"/>
        <w:rPr>
          <w:rFonts w:ascii="SimSun" w:hAnsi="SimSun"/>
          <w:sz w:val="18"/>
          <w:szCs w:val="18"/>
        </w:rPr>
      </w:pPr>
      <w:r w:rsidRPr="00B56268">
        <w:rPr>
          <w:rFonts w:ascii="SimSun" w:hAnsi="SimSun" w:hint="eastAsia"/>
          <w:sz w:val="18"/>
          <w:szCs w:val="18"/>
          <w:lang w:eastAsia="zh-CN"/>
        </w:rPr>
        <w:t>在20世纪80年代后期的尼加拉瓜，面对恶性通货膨胀，农民和商人几乎停止出售其产品，从而使整个国家的商品市场陷入了瘫痪。</w:t>
      </w:r>
      <w:r w:rsidRPr="00B56268">
        <w:rPr>
          <w:rFonts w:ascii="SimSun" w:hAnsi="SimSun" w:hint="eastAsia"/>
          <w:sz w:val="18"/>
          <w:szCs w:val="18"/>
          <w:lang w:eastAsia="zh-CN"/>
        </w:rPr>
        <w:t xml:space="preserve">通过这种现象我们能够知道 </w:t>
      </w:r>
      <w:r w:rsidRPr="00B56268">
        <w:rPr>
          <w:rFonts w:ascii="SimSun" w:hAnsi="SimSun" w:hint="eastAsia"/>
          <w:sz w:val="18"/>
          <w:szCs w:val="18"/>
          <w:lang w:eastAsia="zh-CN"/>
        </w:rPr>
        <w:t>通货膨胀不利于传递准确的市场信号。</w:t>
      </w:r>
      <w:r w:rsidRPr="00B56268">
        <w:rPr>
          <w:rFonts w:ascii="SimSun" w:hAnsi="SimSun" w:hint="eastAsia"/>
          <w:sz w:val="18"/>
          <w:szCs w:val="18"/>
          <w:lang w:eastAsia="zh-CN"/>
        </w:rPr>
        <w:t xml:space="preserve"> </w:t>
      </w:r>
      <w:r w:rsidRPr="00B56268">
        <w:rPr>
          <w:rFonts w:ascii="SimSun" w:hAnsi="SimSun" w:hint="eastAsia"/>
          <w:sz w:val="18"/>
          <w:szCs w:val="18"/>
          <w:lang w:eastAsia="zh-CN"/>
        </w:rPr>
        <w:t>价格是一种最重要的市场信号。商品价格（尤其是消费品价格）的快速上升会向投资者传递一种错误的信号，促使其把资本投向生产这些价格上涨快的商品的部门，因为这些部门能为他们带来更大的利润。</w:t>
      </w:r>
      <w:r w:rsidRPr="00B56268">
        <w:rPr>
          <w:rFonts w:ascii="SimSun" w:hAnsi="SimSun" w:hint="eastAsia"/>
          <w:sz w:val="18"/>
          <w:szCs w:val="18"/>
          <w:lang w:eastAsia="zh-CN"/>
        </w:rPr>
        <w:t xml:space="preserve">此外，低收入阶层收到的打击比其他阶层更大。 </w:t>
      </w:r>
      <w:r w:rsidRPr="00B56268">
        <w:rPr>
          <w:rFonts w:ascii="SimSun" w:hAnsi="SimSun" w:hint="eastAsia"/>
          <w:sz w:val="18"/>
          <w:szCs w:val="18"/>
          <w:lang w:eastAsia="zh-CN"/>
        </w:rPr>
        <w:t>在这方面，巴西是一个尤为典型的例子。20世纪90年代初以前，巴西的高收入阶层的工资常与美元挂钩，并且直接存入一种特殊的银行账户，其利率每天随通货膨胀率的变化而调整，他们的工资收入基本上不受或少受通货膨胀的影响。低收入者则不然。他们的收入仅够当月的支出。尽管他们的工资经常根据指数</w:t>
      </w:r>
      <w:proofErr w:type="gramStart"/>
      <w:r w:rsidRPr="00B56268">
        <w:rPr>
          <w:rFonts w:ascii="SimSun" w:hAnsi="SimSun" w:hint="eastAsia"/>
          <w:sz w:val="18"/>
          <w:szCs w:val="18"/>
          <w:lang w:eastAsia="zh-CN"/>
        </w:rPr>
        <w:t>化加以</w:t>
      </w:r>
      <w:proofErr w:type="gramEnd"/>
      <w:r w:rsidRPr="00B56268">
        <w:rPr>
          <w:rFonts w:ascii="SimSun" w:hAnsi="SimSun" w:hint="eastAsia"/>
          <w:sz w:val="18"/>
          <w:szCs w:val="18"/>
          <w:lang w:eastAsia="zh-CN"/>
        </w:rPr>
        <w:t>调整，但调整的幅度总是小于通货膨胀率的上升幅度。巴西前财政部长M.诺布雷加所作的一项调查表明：自1960年以来，巴西的最低工资已下降了80%。拉美经委会的经济学家I.科恩指出：“对于穷人而言，通货膨胀是一种最严厉的税收方式……在巴西，通货膨胀使收入分配不公的状况进一步恶化。”巴西社会民主党领导人T.赫莱萨蒂也曾说过：“巴西之所以不能制止通货膨胀，是因为中、上层阶层已经学会了如何保护自己；而穷人则无能为力。</w:t>
      </w:r>
      <w:r w:rsidRPr="00B56268">
        <w:rPr>
          <w:rFonts w:ascii="SimSun" w:hAnsi="SimSun" w:hint="eastAsia"/>
          <w:sz w:val="18"/>
          <w:szCs w:val="18"/>
        </w:rPr>
        <w:t>”</w:t>
      </w:r>
    </w:p>
    <w:p w14:paraId="70BA73BB" w14:textId="0DA5712D" w:rsidR="006B1679" w:rsidRPr="00B56268" w:rsidRDefault="006B1679" w:rsidP="006B1679">
      <w:pPr>
        <w:pStyle w:val="a3"/>
        <w:ind w:firstLineChars="200" w:firstLine="360"/>
        <w:rPr>
          <w:rFonts w:ascii="SimSun" w:hAnsi="SimSun"/>
          <w:sz w:val="18"/>
          <w:szCs w:val="18"/>
          <w:lang w:eastAsia="zh-CN"/>
        </w:rPr>
      </w:pPr>
    </w:p>
    <w:p w14:paraId="2BBDB7FE" w14:textId="4BD940C4" w:rsidR="006B1679" w:rsidRPr="00B56268" w:rsidRDefault="006B1679" w:rsidP="006B1679">
      <w:pPr>
        <w:pStyle w:val="a3"/>
        <w:rPr>
          <w:rFonts w:ascii="SimSun" w:hAnsi="SimSun"/>
          <w:sz w:val="18"/>
          <w:szCs w:val="18"/>
          <w:lang w:eastAsia="zh-CN"/>
        </w:rPr>
      </w:pPr>
      <w:r w:rsidRPr="00B56268">
        <w:rPr>
          <w:rFonts w:ascii="SimSun" w:hAnsi="SimSun" w:hint="eastAsia"/>
          <w:sz w:val="18"/>
          <w:szCs w:val="18"/>
          <w:lang w:eastAsia="zh-CN"/>
        </w:rPr>
        <w:t xml:space="preserve">还有恶性通货膨胀导致拉美国家的 </w:t>
      </w:r>
      <w:r w:rsidRPr="00B56268">
        <w:rPr>
          <w:rFonts w:ascii="SimSun" w:hAnsi="SimSun" w:hint="eastAsia"/>
          <w:sz w:val="18"/>
          <w:szCs w:val="18"/>
          <w:lang w:eastAsia="zh-CN"/>
        </w:rPr>
        <w:t>经济中出现“美元化”。</w:t>
      </w:r>
      <w:r w:rsidRPr="00B56268">
        <w:rPr>
          <w:rFonts w:ascii="SimSun" w:hAnsi="SimSun" w:hint="eastAsia"/>
          <w:sz w:val="18"/>
          <w:szCs w:val="18"/>
          <w:lang w:eastAsia="zh-CN"/>
        </w:rPr>
        <w:t xml:space="preserve"> </w:t>
      </w:r>
      <w:r w:rsidRPr="00B56268">
        <w:rPr>
          <w:rFonts w:ascii="SimSun" w:hAnsi="SimSun" w:hint="eastAsia"/>
          <w:sz w:val="18"/>
          <w:szCs w:val="18"/>
          <w:lang w:eastAsia="zh-CN"/>
        </w:rPr>
        <w:t>如果通货膨胀持续不断地上升，人们就会在交易活动中倾向于用美元或其他外国货币来取代本国货币。这一现象被称“美元化”。“美元化”对国民经济的不利影响是显而易见的</w:t>
      </w:r>
      <w:r w:rsidRPr="00B56268">
        <w:rPr>
          <w:rFonts w:ascii="SimSun" w:hAnsi="SimSun" w:hint="eastAsia"/>
          <w:sz w:val="18"/>
          <w:szCs w:val="18"/>
          <w:lang w:eastAsia="zh-CN"/>
        </w:rPr>
        <w:t>。</w:t>
      </w:r>
      <w:r w:rsidRPr="00B56268">
        <w:rPr>
          <w:rFonts w:ascii="SimSun" w:hAnsi="SimSun" w:hint="eastAsia"/>
          <w:sz w:val="18"/>
          <w:szCs w:val="18"/>
          <w:lang w:eastAsia="zh-CN"/>
        </w:rPr>
        <w:t>正如黄金因价值高昂而不能被用做流通手段那样，对于缺乏外汇的拉美国家而言，在一般的经济活动中用美元取代本国货币，无疑也是一种浪费。“美元化”减少了政府的铸币税收入。仅以阿根廷为例，据估计，1988年，本国货币的价值在国内经济活动中的比重仅占一半，另一半是以美元为主的外汇 。为了获取更多的铸币税，政府采取了进一步扩大货币发行量的对策。其结果是，通货膨胀问题变得更为严重。“美元化”还能加剧资本外流。</w:t>
      </w:r>
    </w:p>
    <w:p w14:paraId="1E5F6681" w14:textId="4CEC380E" w:rsidR="00E855BB" w:rsidRPr="00B56268" w:rsidRDefault="00E855BB">
      <w:pPr>
        <w:rPr>
          <w:rFonts w:ascii="SimSun" w:eastAsia="SimSun" w:hAnsi="SimSun" w:cs="Times New Roman"/>
          <w:sz w:val="18"/>
          <w:szCs w:val="18"/>
        </w:rPr>
      </w:pPr>
    </w:p>
    <w:p w14:paraId="1D3F5359" w14:textId="30518242" w:rsidR="00E855BB" w:rsidRPr="006B1679" w:rsidRDefault="006B1679" w:rsidP="00506008">
      <w:pPr>
        <w:pStyle w:val="a3"/>
        <w:ind w:firstLineChars="200" w:firstLine="360"/>
        <w:rPr>
          <w:rFonts w:ascii="SimSun" w:hAnsi="SimSun" w:hint="eastAsia"/>
          <w:sz w:val="20"/>
          <w:szCs w:val="20"/>
          <w:lang w:eastAsia="zh-CN"/>
        </w:rPr>
      </w:pPr>
      <w:r w:rsidRPr="00B56268">
        <w:rPr>
          <w:rFonts w:ascii="SimSun" w:hAnsi="SimSun" w:hint="eastAsia"/>
          <w:sz w:val="18"/>
          <w:szCs w:val="18"/>
          <w:lang w:eastAsia="zh-CN"/>
        </w:rPr>
        <w:t>通过上面写的内容，</w:t>
      </w:r>
      <w:r w:rsidRPr="00B56268">
        <w:rPr>
          <w:rFonts w:ascii="SimSun" w:hAnsi="SimSun" w:hint="eastAsia"/>
          <w:sz w:val="18"/>
          <w:szCs w:val="18"/>
          <w:lang w:eastAsia="zh-CN"/>
        </w:rPr>
        <w:t>我们</w:t>
      </w:r>
      <w:r w:rsidRPr="00B56268">
        <w:rPr>
          <w:rFonts w:ascii="SimSun" w:hAnsi="SimSun" w:hint="eastAsia"/>
          <w:sz w:val="18"/>
          <w:szCs w:val="18"/>
          <w:lang w:eastAsia="zh-CN"/>
        </w:rPr>
        <w:t>可以知道20世纪8、90年代的</w:t>
      </w:r>
      <w:r w:rsidRPr="00B56268">
        <w:rPr>
          <w:rFonts w:ascii="SimSun" w:hAnsi="SimSun" w:hint="eastAsia"/>
          <w:sz w:val="18"/>
          <w:szCs w:val="18"/>
          <w:lang w:eastAsia="zh-CN"/>
        </w:rPr>
        <w:t>拉美</w:t>
      </w:r>
      <w:r w:rsidRPr="00B56268">
        <w:rPr>
          <w:rFonts w:ascii="SimSun" w:hAnsi="SimSun" w:hint="eastAsia"/>
          <w:sz w:val="18"/>
          <w:szCs w:val="18"/>
          <w:lang w:eastAsia="zh-CN"/>
        </w:rPr>
        <w:t>国家的恶性通货膨胀不仅</w:t>
      </w:r>
      <w:r w:rsidR="007A40DE" w:rsidRPr="00B56268">
        <w:rPr>
          <w:rFonts w:ascii="SimSun" w:hAnsi="SimSun" w:hint="eastAsia"/>
          <w:sz w:val="18"/>
          <w:szCs w:val="18"/>
          <w:lang w:eastAsia="zh-CN"/>
        </w:rPr>
        <w:t>是由</w:t>
      </w:r>
      <w:r w:rsidRPr="00B56268">
        <w:rPr>
          <w:rFonts w:ascii="SimSun" w:hAnsi="SimSun" w:hint="eastAsia"/>
          <w:sz w:val="18"/>
          <w:szCs w:val="18"/>
          <w:lang w:eastAsia="zh-CN"/>
        </w:rPr>
        <w:t>单一</w:t>
      </w:r>
      <w:proofErr w:type="gramStart"/>
      <w:r w:rsidRPr="00B56268">
        <w:rPr>
          <w:rFonts w:ascii="SimSun" w:hAnsi="SimSun" w:hint="eastAsia"/>
          <w:sz w:val="18"/>
          <w:szCs w:val="18"/>
          <w:lang w:eastAsia="zh-CN"/>
        </w:rPr>
        <w:t>个</w:t>
      </w:r>
      <w:proofErr w:type="gramEnd"/>
      <w:r w:rsidRPr="00B56268">
        <w:rPr>
          <w:rFonts w:ascii="SimSun" w:hAnsi="SimSun" w:hint="eastAsia"/>
          <w:sz w:val="18"/>
          <w:szCs w:val="18"/>
          <w:lang w:eastAsia="zh-CN"/>
        </w:rPr>
        <w:t>因素导致的，</w:t>
      </w:r>
      <w:r w:rsidR="007A40DE" w:rsidRPr="00B56268">
        <w:rPr>
          <w:rFonts w:ascii="SimSun" w:hAnsi="SimSun" w:hint="eastAsia"/>
          <w:sz w:val="18"/>
          <w:szCs w:val="18"/>
          <w:lang w:eastAsia="zh-CN"/>
        </w:rPr>
        <w:t>而且</w:t>
      </w:r>
      <w:r w:rsidRPr="00B56268">
        <w:rPr>
          <w:rFonts w:ascii="SimSun" w:hAnsi="SimSun" w:hint="eastAsia"/>
          <w:sz w:val="18"/>
          <w:szCs w:val="18"/>
          <w:lang w:eastAsia="zh-CN"/>
        </w:rPr>
        <w:t>也不是短期的结果，里面有着深厚的历史缘由，</w:t>
      </w:r>
      <w:r w:rsidR="007A40DE" w:rsidRPr="00B56268">
        <w:rPr>
          <w:rFonts w:ascii="SimSun" w:hAnsi="SimSun" w:hint="eastAsia"/>
          <w:sz w:val="18"/>
          <w:szCs w:val="18"/>
          <w:lang w:eastAsia="zh-CN"/>
        </w:rPr>
        <w:t>也存在各种制度的错误。我所认为的启示是首先国家需要根据经济发展水平和对外开放程度制定合适的汇率制度和汇率政策并且需要控制好举借</w:t>
      </w:r>
      <w:r w:rsidR="00506008" w:rsidRPr="00B56268">
        <w:rPr>
          <w:rFonts w:ascii="SimSun" w:hAnsi="SimSun" w:hint="eastAsia"/>
          <w:sz w:val="18"/>
          <w:szCs w:val="18"/>
          <w:lang w:eastAsia="zh-CN"/>
        </w:rPr>
        <w:t>外债的数量，提高使用外债的质量。</w:t>
      </w:r>
    </w:p>
    <w:sectPr w:rsidR="00E855BB" w:rsidRPr="006B1679">
      <w:footerReference w:type="default" r:id="rId7"/>
      <w:pgSz w:w="11906" w:h="16838"/>
      <w:pgMar w:top="1701"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CE992" w14:textId="77777777" w:rsidR="00D55D82" w:rsidRDefault="00D55D82" w:rsidP="00506008">
      <w:r>
        <w:separator/>
      </w:r>
    </w:p>
  </w:endnote>
  <w:endnote w:type="continuationSeparator" w:id="0">
    <w:p w14:paraId="442DF589" w14:textId="77777777" w:rsidR="00D55D82" w:rsidRDefault="00D55D82" w:rsidP="00506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6812468"/>
      <w:docPartObj>
        <w:docPartGallery w:val="Page Numbers (Bottom of Page)"/>
        <w:docPartUnique/>
      </w:docPartObj>
    </w:sdtPr>
    <w:sdtContent>
      <w:p w14:paraId="27718E35" w14:textId="43E4B3C0" w:rsidR="00506008" w:rsidRDefault="00506008">
        <w:pPr>
          <w:pStyle w:val="a5"/>
          <w:jc w:val="center"/>
        </w:pPr>
        <w:r>
          <w:fldChar w:fldCharType="begin"/>
        </w:r>
        <w:r>
          <w:instrText>PAGE   \* MERGEFORMAT</w:instrText>
        </w:r>
        <w:r>
          <w:fldChar w:fldCharType="separate"/>
        </w:r>
        <w:r>
          <w:rPr>
            <w:lang w:val="ko-KR" w:eastAsia="ko-KR"/>
          </w:rPr>
          <w:t>2</w:t>
        </w:r>
        <w:r>
          <w:fldChar w:fldCharType="end"/>
        </w:r>
      </w:p>
    </w:sdtContent>
  </w:sdt>
  <w:p w14:paraId="73383594" w14:textId="77777777" w:rsidR="00506008" w:rsidRDefault="005060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FD718" w14:textId="77777777" w:rsidR="00D55D82" w:rsidRDefault="00D55D82" w:rsidP="00506008">
      <w:r>
        <w:separator/>
      </w:r>
    </w:p>
  </w:footnote>
  <w:footnote w:type="continuationSeparator" w:id="0">
    <w:p w14:paraId="23F8D5DA" w14:textId="77777777" w:rsidR="00D55D82" w:rsidRDefault="00D55D82" w:rsidP="00506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21B6D"/>
    <w:multiLevelType w:val="multilevel"/>
    <w:tmpl w:val="BCB04586"/>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FE"/>
    <w:rsid w:val="00092DFE"/>
    <w:rsid w:val="000B1C37"/>
    <w:rsid w:val="00155403"/>
    <w:rsid w:val="002A4C11"/>
    <w:rsid w:val="00311F27"/>
    <w:rsid w:val="00506008"/>
    <w:rsid w:val="005C6647"/>
    <w:rsid w:val="006B1679"/>
    <w:rsid w:val="007A40DE"/>
    <w:rsid w:val="008745BE"/>
    <w:rsid w:val="00B1110B"/>
    <w:rsid w:val="00B56268"/>
    <w:rsid w:val="00B74F37"/>
    <w:rsid w:val="00BF6362"/>
    <w:rsid w:val="00C429D4"/>
    <w:rsid w:val="00D55D82"/>
    <w:rsid w:val="00E8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8933"/>
  <w15:chartTrackingRefBased/>
  <w15:docId w15:val="{1B9F1A90-3EA3-4042-97DB-14617977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092DFE"/>
    <w:pPr>
      <w:widowControl/>
      <w:spacing w:before="100" w:beforeAutospacing="1" w:after="100" w:afterAutospacing="1"/>
      <w:jc w:val="left"/>
    </w:pPr>
    <w:rPr>
      <w:rFonts w:ascii="굴림" w:eastAsia="굴림" w:hAnsi="굴림" w:cs="굴림"/>
      <w:kern w:val="0"/>
      <w:sz w:val="24"/>
      <w:szCs w:val="24"/>
      <w:lang w:eastAsia="ko-KR"/>
    </w:rPr>
  </w:style>
  <w:style w:type="paragraph" w:customStyle="1" w:styleId="a3">
    <w:name w:val="正文"/>
    <w:rsid w:val="00E855BB"/>
    <w:pPr>
      <w:widowControl w:val="0"/>
      <w:jc w:val="both"/>
    </w:pPr>
    <w:rPr>
      <w:rFonts w:ascii="Calibri" w:eastAsia="SimSun" w:hAnsi="Calibri" w:cs="Times New Roman"/>
      <w:szCs w:val="21"/>
      <w:lang w:eastAsia="ko-KR"/>
    </w:rPr>
  </w:style>
  <w:style w:type="paragraph" w:styleId="a4">
    <w:name w:val="header"/>
    <w:basedOn w:val="a"/>
    <w:link w:val="Char"/>
    <w:uiPriority w:val="99"/>
    <w:unhideWhenUsed/>
    <w:rsid w:val="00506008"/>
    <w:pPr>
      <w:tabs>
        <w:tab w:val="center" w:pos="4513"/>
        <w:tab w:val="right" w:pos="9026"/>
      </w:tabs>
      <w:snapToGrid w:val="0"/>
    </w:pPr>
  </w:style>
  <w:style w:type="character" w:customStyle="1" w:styleId="Char">
    <w:name w:val="머리글 Char"/>
    <w:basedOn w:val="a0"/>
    <w:link w:val="a4"/>
    <w:uiPriority w:val="99"/>
    <w:rsid w:val="00506008"/>
  </w:style>
  <w:style w:type="paragraph" w:styleId="a5">
    <w:name w:val="footer"/>
    <w:basedOn w:val="a"/>
    <w:link w:val="Char0"/>
    <w:uiPriority w:val="99"/>
    <w:unhideWhenUsed/>
    <w:rsid w:val="00506008"/>
    <w:pPr>
      <w:tabs>
        <w:tab w:val="center" w:pos="4513"/>
        <w:tab w:val="right" w:pos="9026"/>
      </w:tabs>
      <w:snapToGrid w:val="0"/>
    </w:pPr>
  </w:style>
  <w:style w:type="character" w:customStyle="1" w:styleId="Char0">
    <w:name w:val="바닥글 Char"/>
    <w:basedOn w:val="a0"/>
    <w:link w:val="a5"/>
    <w:uiPriority w:val="99"/>
    <w:rsid w:val="0050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15849">
      <w:bodyDiv w:val="1"/>
      <w:marLeft w:val="0"/>
      <w:marRight w:val="0"/>
      <w:marTop w:val="0"/>
      <w:marBottom w:val="0"/>
      <w:divBdr>
        <w:top w:val="none" w:sz="0" w:space="0" w:color="auto"/>
        <w:left w:val="none" w:sz="0" w:space="0" w:color="auto"/>
        <w:bottom w:val="none" w:sz="0" w:space="0" w:color="auto"/>
        <w:right w:val="none" w:sz="0" w:space="0" w:color="auto"/>
      </w:divBdr>
    </w:div>
    <w:div w:id="243296665">
      <w:bodyDiv w:val="1"/>
      <w:marLeft w:val="0"/>
      <w:marRight w:val="0"/>
      <w:marTop w:val="0"/>
      <w:marBottom w:val="0"/>
      <w:divBdr>
        <w:top w:val="none" w:sz="0" w:space="0" w:color="auto"/>
        <w:left w:val="none" w:sz="0" w:space="0" w:color="auto"/>
        <w:bottom w:val="none" w:sz="0" w:space="0" w:color="auto"/>
        <w:right w:val="none" w:sz="0" w:space="0" w:color="auto"/>
      </w:divBdr>
    </w:div>
    <w:div w:id="864055780">
      <w:bodyDiv w:val="1"/>
      <w:marLeft w:val="0"/>
      <w:marRight w:val="0"/>
      <w:marTop w:val="0"/>
      <w:marBottom w:val="0"/>
      <w:divBdr>
        <w:top w:val="none" w:sz="0" w:space="0" w:color="auto"/>
        <w:left w:val="none" w:sz="0" w:space="0" w:color="auto"/>
        <w:bottom w:val="none" w:sz="0" w:space="0" w:color="auto"/>
        <w:right w:val="none" w:sz="0" w:space="0" w:color="auto"/>
      </w:divBdr>
    </w:div>
    <w:div w:id="936718208">
      <w:bodyDiv w:val="1"/>
      <w:marLeft w:val="0"/>
      <w:marRight w:val="0"/>
      <w:marTop w:val="0"/>
      <w:marBottom w:val="0"/>
      <w:divBdr>
        <w:top w:val="none" w:sz="0" w:space="0" w:color="auto"/>
        <w:left w:val="none" w:sz="0" w:space="0" w:color="auto"/>
        <w:bottom w:val="none" w:sz="0" w:space="0" w:color="auto"/>
        <w:right w:val="none" w:sz="0" w:space="0" w:color="auto"/>
      </w:divBdr>
    </w:div>
    <w:div w:id="1013609753">
      <w:bodyDiv w:val="1"/>
      <w:marLeft w:val="0"/>
      <w:marRight w:val="0"/>
      <w:marTop w:val="0"/>
      <w:marBottom w:val="0"/>
      <w:divBdr>
        <w:top w:val="none" w:sz="0" w:space="0" w:color="auto"/>
        <w:left w:val="none" w:sz="0" w:space="0" w:color="auto"/>
        <w:bottom w:val="none" w:sz="0" w:space="0" w:color="auto"/>
        <w:right w:val="none" w:sz="0" w:space="0" w:color="auto"/>
      </w:divBdr>
    </w:div>
    <w:div w:id="1183976624">
      <w:bodyDiv w:val="1"/>
      <w:marLeft w:val="0"/>
      <w:marRight w:val="0"/>
      <w:marTop w:val="0"/>
      <w:marBottom w:val="0"/>
      <w:divBdr>
        <w:top w:val="none" w:sz="0" w:space="0" w:color="auto"/>
        <w:left w:val="none" w:sz="0" w:space="0" w:color="auto"/>
        <w:bottom w:val="none" w:sz="0" w:space="0" w:color="auto"/>
        <w:right w:val="none" w:sz="0" w:space="0" w:color="auto"/>
      </w:divBdr>
    </w:div>
    <w:div w:id="1338145554">
      <w:bodyDiv w:val="1"/>
      <w:marLeft w:val="0"/>
      <w:marRight w:val="0"/>
      <w:marTop w:val="0"/>
      <w:marBottom w:val="0"/>
      <w:divBdr>
        <w:top w:val="none" w:sz="0" w:space="0" w:color="auto"/>
        <w:left w:val="none" w:sz="0" w:space="0" w:color="auto"/>
        <w:bottom w:val="none" w:sz="0" w:space="0" w:color="auto"/>
        <w:right w:val="none" w:sz="0" w:space="0" w:color="auto"/>
      </w:divBdr>
    </w:div>
    <w:div w:id="1964801385">
      <w:bodyDiv w:val="1"/>
      <w:marLeft w:val="0"/>
      <w:marRight w:val="0"/>
      <w:marTop w:val="0"/>
      <w:marBottom w:val="0"/>
      <w:divBdr>
        <w:top w:val="none" w:sz="0" w:space="0" w:color="auto"/>
        <w:left w:val="none" w:sz="0" w:space="0" w:color="auto"/>
        <w:bottom w:val="none" w:sz="0" w:space="0" w:color="auto"/>
        <w:right w:val="none" w:sz="0" w:space="0" w:color="auto"/>
      </w:divBdr>
    </w:div>
    <w:div w:id="20384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5022</Words>
  <Characters>5209</Characters>
  <Application>Microsoft Office Word</Application>
  <DocSecurity>2</DocSecurity>
  <Lines>133</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2019290070 丁义镇</dc:creator>
  <cp:keywords/>
  <dc:description/>
  <cp:lastModifiedBy>dpelsl1390@gmail.com</cp:lastModifiedBy>
  <cp:revision>2</cp:revision>
  <dcterms:created xsi:type="dcterms:W3CDTF">2020-07-15T13:22:00Z</dcterms:created>
  <dcterms:modified xsi:type="dcterms:W3CDTF">2020-07-15T18:27:00Z</dcterms:modified>
</cp:coreProperties>
</file>