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FC3" w:rsidRDefault="00067FC3" w:rsidP="00067FC3">
      <w:r>
        <w:rPr>
          <w:rFonts w:hint="eastAsia"/>
        </w:rPr>
        <w:t>《华北的小农经济与社会变迁》读书笔记</w:t>
      </w:r>
      <w:r>
        <w:rPr>
          <w:rFonts w:hint="eastAsia"/>
        </w:rPr>
        <w:t>I</w:t>
      </w:r>
    </w:p>
    <w:p w:rsidR="00067FC3" w:rsidRDefault="00067FC3" w:rsidP="0009192B">
      <w:pPr>
        <w:ind w:firstLineChars="200" w:firstLine="420"/>
      </w:pPr>
    </w:p>
    <w:p w:rsidR="00067FC3" w:rsidRDefault="00067FC3" w:rsidP="0009192B">
      <w:pPr>
        <w:ind w:firstLineChars="200" w:firstLine="420"/>
      </w:pPr>
      <w:r>
        <w:rPr>
          <w:rFonts w:hint="eastAsia"/>
        </w:rPr>
        <w:t>本书一开篇，</w:t>
      </w:r>
      <w:r>
        <w:t>作者即</w:t>
      </w:r>
      <w:r>
        <w:rPr>
          <w:rFonts w:hint="eastAsia"/>
        </w:rPr>
        <w:t>在</w:t>
      </w:r>
      <w:r>
        <w:t>小农的社会属性与行为方式上</w:t>
      </w:r>
      <w:r>
        <w:rPr>
          <w:rFonts w:hint="eastAsia"/>
        </w:rPr>
        <w:t>，</w:t>
      </w:r>
      <w:r>
        <w:t>通过三种方法论的观点对比</w:t>
      </w:r>
      <w:r>
        <w:rPr>
          <w:rFonts w:hint="eastAsia"/>
        </w:rPr>
        <w:t>，</w:t>
      </w:r>
      <w:r>
        <w:t>提出华北小农是三类属性的综合</w:t>
      </w:r>
      <w:r>
        <w:rPr>
          <w:rFonts w:hint="eastAsia"/>
        </w:rPr>
        <w:t>。说实话这大概是相当高屋建瓴的观点吧。没有对采取形式主义、马克思主义和实体主义方法的文献分别进行广泛的接触，并不可能做到这点。</w:t>
      </w:r>
      <w:r w:rsidR="007A0B35">
        <w:rPr>
          <w:rFonts w:hint="eastAsia"/>
        </w:rPr>
        <w:t>同时，这一观点也渗透在此后的所有文字中。</w:t>
      </w:r>
    </w:p>
    <w:p w:rsidR="0084413A" w:rsidRDefault="00351382" w:rsidP="0009192B">
      <w:pPr>
        <w:ind w:firstLineChars="200" w:firstLine="420"/>
      </w:pPr>
      <w:r>
        <w:rPr>
          <w:rFonts w:hint="eastAsia"/>
        </w:rPr>
        <w:t>读</w:t>
      </w:r>
      <w:r>
        <w:t>第一章</w:t>
      </w:r>
      <w:r w:rsidR="0009192B">
        <w:rPr>
          <w:rFonts w:hint="eastAsia"/>
        </w:rPr>
        <w:t>，</w:t>
      </w:r>
      <w:r w:rsidR="0009192B">
        <w:t>最重要的是提炼作者想要在全书</w:t>
      </w:r>
      <w:r w:rsidR="007A0B35">
        <w:rPr>
          <w:rFonts w:hint="eastAsia"/>
        </w:rPr>
        <w:t>探索</w:t>
      </w:r>
      <w:r w:rsidR="007A0B35">
        <w:t>的重要问题</w:t>
      </w:r>
      <w:r w:rsidR="007A0B35">
        <w:rPr>
          <w:rFonts w:hint="eastAsia"/>
        </w:rPr>
        <w:t>。华北近代的农村演变，</w:t>
      </w:r>
      <w:r w:rsidR="00584C2B">
        <w:rPr>
          <w:rFonts w:hint="eastAsia"/>
        </w:rPr>
        <w:t>起主导作用的推动力如何？在这样的动力</w:t>
      </w:r>
      <w:r w:rsidR="007A0B35">
        <w:rPr>
          <w:rFonts w:hint="eastAsia"/>
        </w:rPr>
        <w:t>下，经济发展与资本积累为什么水平极低？帝国主义的侵入与融入起到了什么样的影响？</w:t>
      </w:r>
      <w:r w:rsidR="007D3038">
        <w:rPr>
          <w:rFonts w:hint="eastAsia"/>
        </w:rPr>
        <w:t>同时，社会结构又发生着怎样的变化？商品经济的脉络</w:t>
      </w:r>
      <w:r w:rsidR="00584C2B">
        <w:rPr>
          <w:rFonts w:hint="eastAsia"/>
        </w:rPr>
        <w:t>与孤立性更强的宗族社会的边界，与国家权力、士绅权力与普通民众权力的边界发生了怎样的移动？主要的问题，似可概括为以上几点。</w:t>
      </w:r>
    </w:p>
    <w:p w:rsidR="00584C2B" w:rsidRDefault="00584C2B" w:rsidP="0009192B">
      <w:pPr>
        <w:ind w:firstLineChars="200" w:firstLine="420"/>
      </w:pPr>
      <w:r>
        <w:rPr>
          <w:rFonts w:hint="eastAsia"/>
        </w:rPr>
        <w:t>第二章</w:t>
      </w:r>
      <w:r w:rsidR="001A4FDE">
        <w:rPr>
          <w:rFonts w:hint="eastAsia"/>
        </w:rPr>
        <w:t>内容</w:t>
      </w:r>
      <w:r>
        <w:rPr>
          <w:rFonts w:hint="eastAsia"/>
        </w:rPr>
        <w:t>较简单，只是列举了全书所用的调查资料与史籍，包括重要内容的概括、</w:t>
      </w:r>
      <w:r w:rsidR="001A4FDE">
        <w:rPr>
          <w:rFonts w:hint="eastAsia"/>
        </w:rPr>
        <w:t>关于其形成过程的说明以及评价</w:t>
      </w:r>
      <w:r>
        <w:rPr>
          <w:rFonts w:hint="eastAsia"/>
        </w:rPr>
        <w:t>。</w:t>
      </w:r>
      <w:r w:rsidR="00C26381">
        <w:rPr>
          <w:rFonts w:hint="eastAsia"/>
        </w:rPr>
        <w:t>所用的资料主要是满铁调查所得结果。作为使用现代人类学方法所做的调查，</w:t>
      </w:r>
      <w:r w:rsidR="005B1EB4">
        <w:rPr>
          <w:rFonts w:hint="eastAsia"/>
        </w:rPr>
        <w:t>从形成过程来看，</w:t>
      </w:r>
      <w:r w:rsidR="00C26381">
        <w:rPr>
          <w:rFonts w:hint="eastAsia"/>
        </w:rPr>
        <w:t>满铁资料的详细程度和专业性首先是可以得到保证的</w:t>
      </w:r>
      <w:r w:rsidR="005B1EB4">
        <w:rPr>
          <w:rFonts w:hint="eastAsia"/>
        </w:rPr>
        <w:t>。资料既包括宏观层面的统计数据，也包括微观的访谈记录，价值很高。因调查主持方的侵略者背景所导致的可能偏颇与缺陷，</w:t>
      </w:r>
      <w:r w:rsidR="008C02F1">
        <w:rPr>
          <w:rFonts w:hint="eastAsia"/>
        </w:rPr>
        <w:t>以及所选村庄的代表性问题，</w:t>
      </w:r>
      <w:r w:rsidR="005B1EB4">
        <w:rPr>
          <w:rFonts w:hint="eastAsia"/>
        </w:rPr>
        <w:t>也是可能克服的。</w:t>
      </w:r>
      <w:r w:rsidR="001A4FDE">
        <w:rPr>
          <w:rFonts w:hint="eastAsia"/>
        </w:rPr>
        <w:t>其他史籍包括</w:t>
      </w:r>
      <w:r w:rsidR="00C26381">
        <w:rPr>
          <w:rFonts w:hint="eastAsia"/>
        </w:rPr>
        <w:t>清代刑部和某些县衙的司法档案</w:t>
      </w:r>
      <w:r w:rsidR="008C02F1">
        <w:rPr>
          <w:rFonts w:hint="eastAsia"/>
        </w:rPr>
        <w:t>，主要是质性材料</w:t>
      </w:r>
      <w:r w:rsidR="00C26381">
        <w:rPr>
          <w:rFonts w:hint="eastAsia"/>
        </w:rPr>
        <w:t>。</w:t>
      </w:r>
    </w:p>
    <w:p w:rsidR="00C26381" w:rsidRDefault="00C26381" w:rsidP="0009192B">
      <w:pPr>
        <w:ind w:firstLineChars="200" w:firstLine="420"/>
      </w:pPr>
      <w:r>
        <w:rPr>
          <w:rFonts w:hint="eastAsia"/>
        </w:rPr>
        <w:t>第三章说明了华北地区的地理环境。</w:t>
      </w:r>
      <w:r w:rsidR="008C02F1">
        <w:rPr>
          <w:rFonts w:hint="eastAsia"/>
        </w:rPr>
        <w:t>由于气候和地形原因，解放以前，华北地区无灌溉的旱作农业占绝对主导，仅有少数地区有条件由农民个人建造</w:t>
      </w:r>
      <w:r w:rsidR="00EF0DBE">
        <w:rPr>
          <w:rFonts w:hint="eastAsia"/>
        </w:rPr>
        <w:t>规模很小的</w:t>
      </w:r>
      <w:r w:rsidR="008C02F1">
        <w:rPr>
          <w:rFonts w:hint="eastAsia"/>
        </w:rPr>
        <w:t>灌溉用水井。</w:t>
      </w:r>
      <w:r w:rsidR="00176448">
        <w:rPr>
          <w:rFonts w:hint="eastAsia"/>
        </w:rPr>
        <w:t>降水偏少、旱涝灾害频仍的同时，此地区又长期保有很高的人口密度，这对于理解当地较大的人口压力、极高的农业集约化程度和经济作物种植格局，都是不可缺少的背景。</w:t>
      </w:r>
      <w:r w:rsidR="004F3621">
        <w:rPr>
          <w:rFonts w:hint="eastAsia"/>
        </w:rPr>
        <w:t>同时多条有航运能力的河流的存在，也为后文提到的华北小农经济中的商品经济元素提供了重要支柱。</w:t>
      </w:r>
    </w:p>
    <w:p w:rsidR="00C26381" w:rsidRDefault="00C26381" w:rsidP="0009192B">
      <w:pPr>
        <w:ind w:firstLineChars="200" w:firstLine="420"/>
      </w:pPr>
      <w:r>
        <w:t>第四章</w:t>
      </w:r>
      <w:r w:rsidR="00813E18">
        <w:t>开始</w:t>
      </w:r>
      <w:r w:rsidR="00813E18">
        <w:rPr>
          <w:rFonts w:hint="eastAsia"/>
        </w:rPr>
        <w:t>，</w:t>
      </w:r>
      <w:r w:rsidR="00813E18">
        <w:t>全书进入了第二编</w:t>
      </w:r>
      <w:r w:rsidR="00813E18">
        <w:rPr>
          <w:rFonts w:hint="eastAsia"/>
        </w:rPr>
        <w:t>。</w:t>
      </w:r>
      <w:r w:rsidR="00813E18">
        <w:t>这是主要进行论证的部分</w:t>
      </w:r>
      <w:r w:rsidR="00813E18">
        <w:rPr>
          <w:rFonts w:hint="eastAsia"/>
        </w:rPr>
        <w:t>。</w:t>
      </w:r>
      <w:r w:rsidR="00813E18">
        <w:t>从第二编的结构来看</w:t>
      </w:r>
      <w:r w:rsidR="00813E18">
        <w:rPr>
          <w:rFonts w:hint="eastAsia"/>
        </w:rPr>
        <w:t>，</w:t>
      </w:r>
      <w:r w:rsidR="00813E18">
        <w:t>第四章似乎是将所考察期限的最后一部分中最终形成的重要现象先拿出来</w:t>
      </w:r>
      <w:r w:rsidR="00813E18">
        <w:rPr>
          <w:rFonts w:hint="eastAsia"/>
        </w:rPr>
        <w:t>，</w:t>
      </w:r>
      <w:r w:rsidR="00813E18">
        <w:t>再在后面几章中从时间上进行梳理</w:t>
      </w:r>
      <w:r w:rsidR="00813E18">
        <w:rPr>
          <w:rFonts w:hint="eastAsia"/>
        </w:rPr>
        <w:t>（</w:t>
      </w:r>
      <w:r w:rsidR="004F3621">
        <w:rPr>
          <w:rFonts w:hint="eastAsia"/>
        </w:rPr>
        <w:t>这部分</w:t>
      </w:r>
      <w:r w:rsidR="00813E18">
        <w:rPr>
          <w:rFonts w:hint="eastAsia"/>
        </w:rPr>
        <w:t>应为五至七章）</w:t>
      </w:r>
      <w:r w:rsidR="004F3621">
        <w:rPr>
          <w:rFonts w:hint="eastAsia"/>
        </w:rPr>
        <w:t>。</w:t>
      </w:r>
      <w:r w:rsidR="00034441">
        <w:rPr>
          <w:rFonts w:hint="eastAsia"/>
        </w:rPr>
        <w:t>而之所以从经营式农场开始论述，</w:t>
      </w:r>
      <w:r w:rsidR="00657260">
        <w:rPr>
          <w:rFonts w:hint="eastAsia"/>
        </w:rPr>
        <w:t>应当是因为，华北近代农村演变起主导作用的两种力量，人口压力和阶级分化都和经营式农场与家庭农场的区别有关。</w:t>
      </w:r>
      <w:r w:rsidR="005D55CD">
        <w:rPr>
          <w:rFonts w:hint="eastAsia"/>
        </w:rPr>
        <w:t>尽管经营式农场</w:t>
      </w:r>
      <w:r w:rsidR="0049716B">
        <w:rPr>
          <w:rFonts w:hint="eastAsia"/>
        </w:rPr>
        <w:t>所占耕地、所容纳劳动力的比重并没有想象中那么大</w:t>
      </w:r>
      <w:r w:rsidR="00657260">
        <w:rPr>
          <w:rFonts w:hint="eastAsia"/>
        </w:rPr>
        <w:t>，</w:t>
      </w:r>
      <w:r w:rsidR="0049716B">
        <w:rPr>
          <w:rFonts w:hint="eastAsia"/>
        </w:rPr>
        <w:t>但作为新生产关系的载体，对变迁趋势的考察不可忽视这类农场经营方式的出现</w:t>
      </w:r>
      <w:r w:rsidR="005D55CD">
        <w:rPr>
          <w:rFonts w:hint="eastAsia"/>
        </w:rPr>
        <w:t>。后文还将说明，经营式农场在劳动力使用方面、作物种植结构方面都与家庭农场存在明显不同。</w:t>
      </w:r>
    </w:p>
    <w:p w:rsidR="00C26381" w:rsidRDefault="0049716B" w:rsidP="0009192B">
      <w:pPr>
        <w:ind w:firstLineChars="200" w:firstLine="420"/>
      </w:pPr>
      <w:r>
        <w:rPr>
          <w:rFonts w:hint="eastAsia"/>
        </w:rPr>
        <w:t>自</w:t>
      </w:r>
      <w:r w:rsidR="00C26381">
        <w:rPr>
          <w:rFonts w:hint="eastAsia"/>
        </w:rPr>
        <w:t>第五章</w:t>
      </w:r>
      <w:r>
        <w:rPr>
          <w:rFonts w:hint="eastAsia"/>
        </w:rPr>
        <w:t>，作者希望从清前期的小农经济状况开始回顾，希望梳理经营式农场出现的脉络，掌握人口压力与阶级分化的作用方式。</w:t>
      </w:r>
      <w:r w:rsidR="005D55CD">
        <w:rPr>
          <w:rFonts w:hint="eastAsia"/>
        </w:rPr>
        <w:t>与以往朝代相同，在清前期存在分封贵族的情况下，庄园经济并未消失</w:t>
      </w:r>
      <w:r w:rsidR="00241DA5">
        <w:rPr>
          <w:rFonts w:hint="eastAsia"/>
        </w:rPr>
        <w:t>；但在不断增长的人口压力下，封建庄园如果不能事实上放松甚至解除农奴对土地的依附关系，农奴数量的增长就将超过土地的供养能力</w:t>
      </w:r>
      <w:r w:rsidR="003B7934">
        <w:rPr>
          <w:rFonts w:hint="eastAsia"/>
        </w:rPr>
        <w:t>。新的“雇工人”身份出现。在旧的小农经济一面，随着商品化程度的提高，农业经营中的雇佣关系也在发展。</w:t>
      </w:r>
    </w:p>
    <w:p w:rsidR="00351382" w:rsidRDefault="00351382" w:rsidP="0009192B">
      <w:pPr>
        <w:ind w:firstLineChars="200" w:firstLine="420"/>
      </w:pPr>
    </w:p>
    <w:p w:rsidR="004D0C5C" w:rsidRDefault="004D0C5C" w:rsidP="0009192B">
      <w:pPr>
        <w:ind w:firstLineChars="200" w:firstLine="420"/>
      </w:pPr>
    </w:p>
    <w:p w:rsidR="004D0C5C" w:rsidRDefault="004D0C5C" w:rsidP="0009192B">
      <w:pPr>
        <w:ind w:firstLineChars="200" w:firstLine="420"/>
      </w:pPr>
    </w:p>
    <w:p w:rsidR="00351382" w:rsidRDefault="00DE55CD" w:rsidP="0009192B">
      <w:pPr>
        <w:ind w:firstLineChars="200" w:firstLine="420"/>
      </w:pPr>
      <w:r>
        <w:t>由于</w:t>
      </w:r>
      <w:r>
        <w:rPr>
          <w:rFonts w:hint="eastAsia"/>
        </w:rPr>
        <w:t>对</w:t>
      </w:r>
      <w:r>
        <w:t>论证具体过程的梳理还不是很能掌握</w:t>
      </w:r>
      <w:r>
        <w:rPr>
          <w:rFonts w:hint="eastAsia"/>
        </w:rPr>
        <w:t>，</w:t>
      </w:r>
      <w:r>
        <w:t>本次读书笔记在这方面仍有欠缺</w:t>
      </w:r>
      <w:r>
        <w:rPr>
          <w:rFonts w:hint="eastAsia"/>
        </w:rPr>
        <w:t>。</w:t>
      </w:r>
      <w:r w:rsidR="00AD371C">
        <w:t>希望通过</w:t>
      </w:r>
      <w:r w:rsidR="00AD371C">
        <w:rPr>
          <w:rFonts w:hint="eastAsia"/>
        </w:rPr>
        <w:t>22</w:t>
      </w:r>
      <w:r w:rsidR="00AD371C">
        <w:rPr>
          <w:rFonts w:hint="eastAsia"/>
        </w:rPr>
        <w:t>日晚上的读书会，能够在这方面有更好的认识，下次加以改进。</w:t>
      </w:r>
    </w:p>
    <w:sectPr w:rsidR="00351382" w:rsidSect="001A4FDE">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81E" w:rsidRDefault="0024381E" w:rsidP="0009192B">
      <w:r>
        <w:separator/>
      </w:r>
    </w:p>
  </w:endnote>
  <w:endnote w:type="continuationSeparator" w:id="1">
    <w:p w:rsidR="0024381E" w:rsidRDefault="0024381E" w:rsidP="000919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81E" w:rsidRDefault="0024381E" w:rsidP="0009192B">
      <w:r>
        <w:separator/>
      </w:r>
    </w:p>
  </w:footnote>
  <w:footnote w:type="continuationSeparator" w:id="1">
    <w:p w:rsidR="0024381E" w:rsidRDefault="0024381E" w:rsidP="000919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C95" w:rsidRDefault="004A5C95" w:rsidP="004A5C95">
    <w:pPr>
      <w:pStyle w:val="a3"/>
      <w:wordWrap w:val="0"/>
      <w:jc w:val="right"/>
    </w:pPr>
    <w:r>
      <w:rPr>
        <w:rFonts w:hint="eastAsia"/>
      </w:rPr>
      <w:t xml:space="preserve">2017200864  </w:t>
    </w:r>
    <w:r>
      <w:rPr>
        <w:rFonts w:hint="eastAsia"/>
      </w:rPr>
      <w:t>姚欣铭</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192B"/>
    <w:rsid w:val="00034441"/>
    <w:rsid w:val="00067FC3"/>
    <w:rsid w:val="0009192B"/>
    <w:rsid w:val="00176448"/>
    <w:rsid w:val="001A4FDE"/>
    <w:rsid w:val="00241DA5"/>
    <w:rsid w:val="0024381E"/>
    <w:rsid w:val="002E1F85"/>
    <w:rsid w:val="00351382"/>
    <w:rsid w:val="003B7934"/>
    <w:rsid w:val="0049716B"/>
    <w:rsid w:val="004A241D"/>
    <w:rsid w:val="004A5C95"/>
    <w:rsid w:val="004D0C5C"/>
    <w:rsid w:val="004F3621"/>
    <w:rsid w:val="00584C2B"/>
    <w:rsid w:val="005B1EB4"/>
    <w:rsid w:val="005D087C"/>
    <w:rsid w:val="005D55CD"/>
    <w:rsid w:val="00657260"/>
    <w:rsid w:val="007A0B35"/>
    <w:rsid w:val="007D3038"/>
    <w:rsid w:val="00813E18"/>
    <w:rsid w:val="0084413A"/>
    <w:rsid w:val="008C02F1"/>
    <w:rsid w:val="0097685F"/>
    <w:rsid w:val="00AD371C"/>
    <w:rsid w:val="00C26381"/>
    <w:rsid w:val="00DE55CD"/>
    <w:rsid w:val="00EF0DBE"/>
    <w:rsid w:val="00FD25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1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19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192B"/>
    <w:rPr>
      <w:sz w:val="18"/>
      <w:szCs w:val="18"/>
    </w:rPr>
  </w:style>
  <w:style w:type="paragraph" w:styleId="a4">
    <w:name w:val="footer"/>
    <w:basedOn w:val="a"/>
    <w:link w:val="Char0"/>
    <w:uiPriority w:val="99"/>
    <w:semiHidden/>
    <w:unhideWhenUsed/>
    <w:rsid w:val="000919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192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2020-07-20T05:46:00Z</dcterms:created>
  <dcterms:modified xsi:type="dcterms:W3CDTF">2020-07-22T07:36:00Z</dcterms:modified>
</cp:coreProperties>
</file>