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老师您好，我有两个问题：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为什么政府的转移支付不算在支出法计算的GDP内，而企业的转移支付却要算在收入法计算的GDP内。书上有关企业转移支付这一块写着：</w:t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95885</wp:posOffset>
                </wp:positionH>
                <wp:positionV relativeFrom="paragraph">
                  <wp:posOffset>800735</wp:posOffset>
                </wp:positionV>
                <wp:extent cx="4105275" cy="50800"/>
                <wp:effectExtent l="0" t="13970" r="9525" b="20955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38885" y="2309495"/>
                          <a:ext cx="4105275" cy="5080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.55pt;margin-top:63.05pt;height:4pt;width:323.25pt;z-index:251659264;mso-width-relative:page;mso-height-relative:page;" filled="f" stroked="t" coordsize="21600,21600" o:gfxdata="UEsDBAoAAAAAAIdO4kAAAAAAAAAAAAAAAAAEAAAAZHJzL1BLAwQUAAAACACHTuJAOAJMydgAAAAK&#10;AQAADwAAAGRycy9kb3ducmV2LnhtbE1PwU7DMAy9I/EPkZG4sTQbVFNpOiEkDoAE2kBI3LzGtNGa&#10;pEqybvD1mNM42c9+fu+5Xh3dICaKyQavQc0KEOTbYKzvNLy/PVwtQaSM3uAQPGn4pgSr5vysxsqE&#10;g1/TtMmdYBGfKtTQ5zxWUqa2J4dpFkbyvPsK0WFmGDtpIh5Y3A1yXhSldGg9O/Q40n1P7W6zdxzj&#10;5+XzNd49L9LH42h30/Ipry1qfXmhilsQmY75RIa/+HwDDWfahr03SQyMbxQzuc5LbphQlqoEseXJ&#10;4lqBbGr5/4XmF1BLAwQUAAAACACHTuJAPU+uL+ABAAB0AwAADgAAAGRycy9lMm9Eb2MueG1srVNL&#10;jtQwEN0jcQfLezrpZJrJRJ2exYRhg6AlmANUO05iyT/ZptN9CS6AxA5WLNnPbRiOMWWnmeGzQ2RR&#10;ie3nV/VeVdaXByXJnjsvjG7ocpFTwjUzndBDQ2/eXT+rKPEBdAfSaN7QI/f0cvP0yXqyNS/MaGTH&#10;HUES7evJNnQMwdZZ5tnIFfiFsVzjYW+cgoBLN2SdgwnZlcyKPH+eTcZ11hnGvcfddj6km8Tf95yF&#10;N33veSCyoVhbSNGluIsx26yhHhzYUbBTGfAPVSgQGpM+ULUQgLx34i8qJZgz3vRhwYzKTN8LxpMG&#10;VLPM/1DzdgTLkxY0x9sHm/z/o2Wv91tHRNfQkhINClt09/Hb9w+ff9x+wnj39Qspo0mT9TVir/TW&#10;nVbebl1UfOidim/UQg44AkVZVdWKkmNDizK/OLtYzSbzQyAMAWfLfFWcI4AhYpVXeWpC9khknQ8v&#10;uVEkfjRUCh09gBr2r3zA5Aj9CYnb2lwLKVMfpSYTZq1WiR5wnHoJATMpiwK9HigBOeCcsuASpTdS&#10;dPF6JPJu2F1JR/aAs/KiPW/LZawc0/0Gi7lb8OOMS0ezQCUCjrIUqqEoCp/TbamRJPo3Oxa/dqY7&#10;JiPTPrY2pTmNYZydX9fp9uPPsrk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OAJMydgAAAAKAQAA&#10;DwAAAAAAAAABACAAAAAiAAAAZHJzL2Rvd25yZXYueG1sUEsBAhQAFAAAAAgAh07iQD1Pri/gAQAA&#10;dAMAAA4AAAAAAAAAAQAgAAAAJwEAAGRycy9lMm9Eb2MueG1sUEsFBgAAAAAGAAYAWQEAAHkFAAAA&#10;AA==&#10;">
                <v:fill on="f" focussize="0,0"/>
                <v:stroke weight="2.25pt" color="#ED7D31 [3205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2375535</wp:posOffset>
                </wp:positionH>
                <wp:positionV relativeFrom="paragraph">
                  <wp:posOffset>505460</wp:posOffset>
                </wp:positionV>
                <wp:extent cx="2870200" cy="44450"/>
                <wp:effectExtent l="0" t="19050" r="6350" b="22225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518535" y="2014220"/>
                          <a:ext cx="2870200" cy="4445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7.05pt;margin-top:39.8pt;height:3.5pt;width:226pt;z-index:251658240;mso-width-relative:page;mso-height-relative:page;" filled="f" stroked="t" coordsize="21600,21600" o:gfxdata="UEsDBAoAAAAAAIdO4kAAAAAAAAAAAAAAAAAEAAAAZHJzL1BLAwQUAAAACACHTuJAIIjqENgAAAAJ&#10;AQAADwAAAGRycy9kb3ducmV2LnhtbE2PTUvDQBCG74L/YRnBm91NLdsasykqBAQRNPXibZsdk2B2&#10;NmQ3bf33jid7m4+Hd54ptic/iANOsQ9kIFsoEEhNcD21Bj521c0GREyWnB0CoYEfjLAtLy8Km7tw&#10;pHc81KkVHEIxtwa6lMZcyth06G1chBGJd19h8jZxO7XSTfbI4X6QS6W09LYnvtDZEZ86bL7r2Rt4&#10;Vtnus64aOfp2fq0eHsOLelsZc32VqXsQCU/pH4Y/fVaHkp32YSYXxWDgdr3KGDWwvtMgGNgsNQ/2&#10;XGgNsizk+QflL1BLAwQUAAAACACHTuJAWUJC490BAAB0AwAADgAAAGRycy9lMm9Eb2MueG1srVNL&#10;jtQwEN0jcQfLezqf7maiqNOzmDBsELQEHMDtOIkl/+Qyne5LcAEkdrBiyZ7bzHAMyu7MB9ghsqjY&#10;rvKreq/Km8ujVuQgPEhrGlosckqE4baTZmjo+3fXzypKIDDTMWWNaOhJAL3cPn2ymVwtSjta1QlP&#10;EMRAPbmGjiG4OsuAj0IzWFgnDDp76zULuPVD1nk2IbpWWZnnz7PJ+s55ywUAnrZnJ90m/L4XPLzp&#10;exCBqIZibSFZn+w+2my7YfXgmRsln8tg/1CFZtJg0nuolgVGPnj5F5SW3FuwfVhwqzPb95KLxAHZ&#10;FPkfbN6OzInEBcUBdy8T/D9Y/vqw80R2DS0pMUxji24/fb/5+OXnj89ob799JWUUaXJQY+yV2fl5&#10;B27nI+Nj73X8IxdybOhyXVTr5ZqSE0LmxaosZ5HFMRCOAWV1kWPnKOEYsVqt1smfPQA5D+GlsJrE&#10;RUOVNFEDVrPDKwiYHEPvQuKxsddSqdRHZciEFVRFgmc4Tr1iATNphwTBDJQwNeCc8uATJFglu3g9&#10;AoEf9lfKkwPDWXnRXrTLIjLHdL+Fxdwtg/Ecl1znKdIy4CgrqRta5fGbbyuDIFG/s2JxtbfdKQmZ&#10;zrG1Kc08hnF2Hu/T7YfHsv0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IIjqENgAAAAJAQAADwAA&#10;AAAAAAABACAAAAAiAAAAZHJzL2Rvd25yZXYueG1sUEsBAhQAFAAAAAgAh07iQFlCQuPdAQAAdAMA&#10;AA4AAAAAAAAAAQAgAAAAJwEAAGRycy9lMm9Eb2MueG1sUEsFBgAAAAAGAAYAWQEAAHYFAAAAAA==&#10;">
                <v:fill on="f" focussize="0,0"/>
                <v:stroke weight="3pt" color="#ED7D31 [3205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5269865" cy="1397635"/>
            <wp:effectExtent l="0" t="0" r="6985" b="2540"/>
            <wp:docPr id="1" name="图片 1" descr="3e90b37a33ed282683e014639c84e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e90b37a33ed282683e014639c84e6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“这些虽然不是....故也应该视为成本”   还是不太明白，为什么对非营利的社会慈善捐款算作要素收入。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房子。请问我拥有的一套房子，算作是我的存货投资吗？比如我的一套100平米房子，年初价值100万，到了年末房价上涨，它价值200万。那么我的存货投资就是100万，可以这样计算吗？又假如，我今年花了50万对房子进行装修等，那么我的净投资就是50万，重置投资也是50万，总投资100万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请问这样计算正确吗？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2706AF"/>
    <w:multiLevelType w:val="singleLevel"/>
    <w:tmpl w:val="622706AF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58847F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Office_10.8.0.5715_F1E327BC-269C-435d-A152-05C5408002CA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曾霓</cp:lastModifiedBy>
  <dcterms:modified xsi:type="dcterms:W3CDTF">2022-03-08T07:37:44Z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